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25FA" w:rsidRPr="008525FA" w:rsidRDefault="008525FA" w:rsidP="008525FA">
      <w:pPr>
        <w:spacing w:after="0" w:line="240" w:lineRule="auto"/>
        <w:ind w:left="48"/>
        <w:outlineLvl w:val="0"/>
        <w:rPr>
          <w:rFonts w:ascii="sans-serif!important" w:eastAsia="Times New Roman" w:hAnsi="sans-serif!important" w:cs="Times New Roman"/>
          <w:color w:val="333333"/>
          <w:kern w:val="36"/>
          <w:sz w:val="48"/>
          <w:szCs w:val="48"/>
          <w:lang w:eastAsia="ru-RU"/>
        </w:rPr>
      </w:pPr>
      <w:r w:rsidRPr="008525FA">
        <w:rPr>
          <w:rFonts w:ascii="sans-serif!important" w:eastAsia="Times New Roman" w:hAnsi="sans-serif!important" w:cs="Times New Roman"/>
          <w:color w:val="333333"/>
          <w:kern w:val="36"/>
          <w:sz w:val="48"/>
          <w:szCs w:val="48"/>
          <w:lang w:eastAsia="ru-RU"/>
        </w:rPr>
        <w:t>В Северобайкальске «Союз десантников» организовал для детей яркое мероприятие</w:t>
      </w:r>
    </w:p>
    <w:p w:rsidR="008525FA" w:rsidRPr="008525FA" w:rsidRDefault="008525FA" w:rsidP="008525FA">
      <w:pPr>
        <w:spacing w:after="0" w:line="240" w:lineRule="auto"/>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 </w:t>
      </w:r>
    </w:p>
    <w:p w:rsidR="008525FA" w:rsidRPr="008525FA" w:rsidRDefault="008525FA" w:rsidP="008525FA">
      <w:pPr>
        <w:spacing w:after="24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Отделение общественной организации «Союз десантников» организовало яркое и насыщенное мероприятие для воспитанников Северобайкальского комплексного центра.</w:t>
      </w:r>
    </w:p>
    <w:p w:rsidR="008525FA" w:rsidRPr="008525FA" w:rsidRDefault="008525FA" w:rsidP="008525FA">
      <w:pPr>
        <w:spacing w:after="24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Программа мероприятия включала в себя военно-спортивные состязания на природе озера Байкала, лекционную часть и увлекательный пикник. Ребята смогли испытать себя в следующих дисциплинах: эстафета; огневая подготовка под руководством опытных инструкторов, где дети познакомились с основами стрельбы и показали свою меткость. </w:t>
      </w:r>
    </w:p>
    <w:p w:rsidR="008525FA" w:rsidRPr="008525FA" w:rsidRDefault="008525FA" w:rsidP="008525FA">
      <w:pPr>
        <w:spacing w:after="24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Лекция «Изучение основ обращения с гранатами Ф-1 и РГД-5» была посвящена правилам безопасности и особенностям обращения с данными видами вооружения. Метание гранат РГД-5, где участники смогли применить полученные знания на практике, оттачивая навыки метания учебных гранат.</w:t>
      </w:r>
    </w:p>
    <w:p w:rsidR="008525FA" w:rsidRPr="008525FA" w:rsidRDefault="008525FA" w:rsidP="008525FA">
      <w:pPr>
        <w:spacing w:after="24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 Пикник с навыками обращения с огнем: у костра, под руководством опытных инструкторов, воспитанники учились правильно разводить огонь, готовить пищу в полевых условиях и соблюдать технику безопасности. Также ребята получили возможность прокатиться верхом на лошадях, ощутив себя настоящими наездниками. В завершение праздника состоялось торжественное награждение победителей и участников, - рассказала директор учреждения Минсоцзащиты Бурятии Дарья Черняева.</w:t>
      </w:r>
    </w:p>
    <w:p w:rsidR="008525FA" w:rsidRPr="008525FA" w:rsidRDefault="008525FA" w:rsidP="008525FA">
      <w:pPr>
        <w:spacing w:after="24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#минсоц03 #дети_сироты03</w:t>
      </w:r>
    </w:p>
    <w:p w:rsidR="008525FA" w:rsidRPr="008525FA" w:rsidRDefault="008525FA" w:rsidP="008525FA">
      <w:pPr>
        <w:spacing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 </w:t>
      </w:r>
    </w:p>
    <w:p w:rsidR="008525FA" w:rsidRPr="008525FA" w:rsidRDefault="008525FA" w:rsidP="008525FA">
      <w:pPr>
        <w:spacing w:after="0" w:line="240" w:lineRule="auto"/>
        <w:ind w:left="48"/>
        <w:jc w:val="both"/>
        <w:outlineLvl w:val="0"/>
        <w:rPr>
          <w:rFonts w:ascii="sans-serif!important" w:eastAsia="Times New Roman" w:hAnsi="sans-serif!important" w:cs="Times New Roman"/>
          <w:color w:val="333333"/>
          <w:kern w:val="36"/>
          <w:sz w:val="48"/>
          <w:szCs w:val="48"/>
          <w:lang w:eastAsia="ru-RU"/>
        </w:rPr>
      </w:pPr>
      <w:r w:rsidRPr="008525FA">
        <w:rPr>
          <w:rFonts w:ascii="sans-serif!important" w:eastAsia="Times New Roman" w:hAnsi="sans-serif!important" w:cs="Times New Roman"/>
          <w:color w:val="333333"/>
          <w:kern w:val="36"/>
          <w:sz w:val="48"/>
          <w:szCs w:val="48"/>
          <w:lang w:eastAsia="ru-RU"/>
        </w:rPr>
        <w:t>Дети получают подарки ко Дню знаний</w:t>
      </w:r>
    </w:p>
    <w:p w:rsidR="008525FA" w:rsidRPr="008525FA" w:rsidRDefault="008525FA" w:rsidP="008525FA">
      <w:pPr>
        <w:spacing w:after="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 </w:t>
      </w:r>
    </w:p>
    <w:p w:rsidR="008525FA" w:rsidRPr="008525FA" w:rsidRDefault="008525FA" w:rsidP="008525FA">
      <w:pPr>
        <w:spacing w:after="24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Спонсорскую помощь получили ребята Республиканского социального центра в преддверие нового учебного года. По доброй традиции приехали надёжные шефы учреждения Минсоцзащиты Бурятии – сотрудники Главного управления МЧС России по Республике Бурятия и Сбербанка</w:t>
      </w:r>
    </w:p>
    <w:p w:rsidR="008525FA" w:rsidRPr="008525FA" w:rsidRDefault="008525FA" w:rsidP="008525FA">
      <w:pPr>
        <w:spacing w:after="24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 Так, представители МЧС вручили детям тетради, канцелярские наборы, пеналы, альбомы, краски и всё самое необходимое к началу учебного года. Каждый ребёнок получил не просто полезный подарок, а настоящий заряд вдохновения, чтобы с радостью и уверенностью идти в новый учебный год, рассказал директор социального центра Бато Цоктоев. – Сотрудники Сбербанка приехали с модными и стильными рюкзаками, наполненными всем необходимым для школы, чтобы поддержать ребят в новом учебном году. Особенный акцент в этом году - уроки по финансовой грамотности, которые помогут ребятам понять важные основы денег и управления ими. Опытные специалисты Сбербанка обещали сделать эти занятия доступными и интересными.</w:t>
      </w:r>
      <w:r w:rsidRPr="008525FA">
        <w:rPr>
          <w:rFonts w:ascii="sans-serif!important" w:eastAsia="Times New Roman" w:hAnsi="sans-serif!important" w:cs="Times New Roman"/>
          <w:sz w:val="24"/>
          <w:szCs w:val="24"/>
          <w:lang w:eastAsia="ru-RU"/>
        </w:rPr>
        <w:br/>
      </w:r>
      <w:r w:rsidRPr="008525FA">
        <w:rPr>
          <w:rFonts w:ascii="sans-serif!important" w:eastAsia="Times New Roman" w:hAnsi="sans-serif!important" w:cs="Times New Roman"/>
          <w:sz w:val="24"/>
          <w:szCs w:val="24"/>
          <w:lang w:eastAsia="ru-RU"/>
        </w:rPr>
        <w:br/>
      </w:r>
      <w:r w:rsidRPr="008525FA">
        <w:rPr>
          <w:rFonts w:ascii="sans-serif!important" w:eastAsia="Times New Roman" w:hAnsi="sans-serif!important" w:cs="Times New Roman"/>
          <w:sz w:val="24"/>
          <w:szCs w:val="24"/>
          <w:lang w:eastAsia="ru-RU"/>
        </w:rPr>
        <w:lastRenderedPageBreak/>
        <w:t>Гости пожелали детям крепкого здоровья, отличной учёбы, настоящих друзей и светлых открытий. Особое внимание сотрудники МЧС уделили правилам безопасности: напомнили ребятам о важности осторожности в быту, на дорогах, на природе и в школе. Простым и понятным языком они объяснили, как действовать в экстренных ситуациях, кому звонить и почему важно быть внимательными и ответственными.</w:t>
      </w:r>
    </w:p>
    <w:p w:rsidR="008525FA" w:rsidRPr="008525FA" w:rsidRDefault="008525FA" w:rsidP="008525FA">
      <w:pPr>
        <w:spacing w:after="24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 Спасибо нашим дорогим шефам за поддержку, внимание и заботу! Ваш визит стал настоящим праздником для ребят и подарил им не только нужные вещи, но и уверенность, что рядом есть те, кто всегда придёт на помощь, - уверенно говорят педагоги центра. - Вместе мы создаём пространство, где каждый ребёнок чувствует поддержку и верит в свои силы.</w:t>
      </w:r>
    </w:p>
    <w:p w:rsidR="008525FA" w:rsidRPr="008525FA" w:rsidRDefault="008525FA" w:rsidP="008525FA">
      <w:pPr>
        <w:spacing w:after="24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#минсоц03 #дети_сироты03</w:t>
      </w:r>
    </w:p>
    <w:p w:rsidR="008525FA" w:rsidRPr="008525FA" w:rsidRDefault="008525FA" w:rsidP="008525FA">
      <w:pPr>
        <w:shd w:val="clear" w:color="auto" w:fill="FFFFFF"/>
        <w:spacing w:after="0" w:line="240" w:lineRule="auto"/>
        <w:ind w:left="48"/>
        <w:jc w:val="both"/>
        <w:outlineLvl w:val="0"/>
        <w:rPr>
          <w:rFonts w:ascii="Arial" w:eastAsia="Times New Roman" w:hAnsi="Arial" w:cs="Arial"/>
          <w:color w:val="333333"/>
          <w:kern w:val="36"/>
          <w:sz w:val="48"/>
          <w:szCs w:val="48"/>
          <w:lang w:eastAsia="ru-RU"/>
        </w:rPr>
      </w:pPr>
      <w:r w:rsidRPr="008525FA">
        <w:rPr>
          <w:rFonts w:ascii="Arial" w:eastAsia="Times New Roman" w:hAnsi="Arial" w:cs="Arial"/>
          <w:color w:val="333333"/>
          <w:kern w:val="36"/>
          <w:sz w:val="48"/>
          <w:szCs w:val="48"/>
          <w:lang w:eastAsia="ru-RU"/>
        </w:rPr>
        <w:t>Конные туры по национальному парку открыл участник соцконтракта</w:t>
      </w:r>
    </w:p>
    <w:p w:rsidR="008525FA" w:rsidRPr="008525FA" w:rsidRDefault="008525FA" w:rsidP="008525FA">
      <w:pPr>
        <w:shd w:val="clear" w:color="auto" w:fill="FFFFFF"/>
        <w:spacing w:after="0" w:line="240" w:lineRule="auto"/>
        <w:jc w:val="both"/>
        <w:rPr>
          <w:rFonts w:ascii="Arial" w:eastAsia="Times New Roman" w:hAnsi="Arial" w:cs="Arial"/>
          <w:color w:val="333333"/>
          <w:sz w:val="24"/>
          <w:szCs w:val="24"/>
          <w:lang w:eastAsia="ru-RU"/>
        </w:rPr>
      </w:pPr>
      <w:r w:rsidRPr="008525FA">
        <w:rPr>
          <w:rFonts w:ascii="Arial" w:eastAsia="Times New Roman" w:hAnsi="Arial" w:cs="Arial"/>
          <w:color w:val="333333"/>
          <w:sz w:val="24"/>
          <w:szCs w:val="24"/>
          <w:lang w:eastAsia="ru-RU"/>
        </w:rPr>
        <w:t> </w:t>
      </w:r>
    </w:p>
    <w:p w:rsidR="008525FA" w:rsidRPr="008525FA" w:rsidRDefault="008525FA" w:rsidP="008525FA">
      <w:pPr>
        <w:spacing w:after="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 </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В Баргузинском районе участник социального контракта нацпроекта «Семья» Дмитрий Быков открыл новое направление — конные туры по национальному парку. В свой проект житель Усть-Баргузина, вложил душу и средства. Гостей ждут как зимние, так и летние экскурсии, а также возможность познакомиться с грациозной лошадью по имени Ночка. Прогулки на лошади позволят насладиться природой, наслаждаясь её красотой и тишиной.</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Почему стоит выбрать конные туры по Байкалу? Потому что это уникальный способ почувствовать пробуждающуюся природу. Вы сможете любоваться живописными пейзажами, дышать свежим воздухом и наслаждаться безмолвием. Это незабываемое приключение оставит яркие впечатления и подарит гармонию с окружающим миром. Конные туры — это не просто знакомство с природой, а возможность слиться с ней, отвлечься от городской суеты и найти внутренний баланс, - утверждает Дмитрий Быков. - Уверен, что моя инициатива откроет новые горизонты для всех, кто ценит красоту природы.</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По словам Дмитрия, у него есть особенный конь по кличке Казбек, который отличается выдающимися навыками и удивительной стойкостью, позволяя себе вставать в "свечку".</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Конные туры по Байкалу — это возможность отправиться в путешествие по неизведанным тропам верхом на верном коне. Не упустите шанс прикоснуться к уникальной природе нашей прекрасной республики! - акцентирует начинающий предприниматель.  </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С начала года в Баргузинском районе участниками социального контракта стали 34 сельчан, больше половины из этого числа - 13 стали самозанятыми, получив по нацпроекту средства в размере 4,3 млн рублей. </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Всего за 7 месяцев 2025 года финансированием на развитие своей предпринимательской деятельности обеспечен 901 житель республики, которым  перечислено порядка 280 млн рублей. </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lastRenderedPageBreak/>
        <w:t>#минсоц03 #нацпроект_семья03 #социальныйконтракт03   </w:t>
      </w:r>
    </w:p>
    <w:p w:rsidR="008525FA" w:rsidRPr="008525FA" w:rsidRDefault="008525FA" w:rsidP="008525FA">
      <w:pPr>
        <w:shd w:val="clear" w:color="auto" w:fill="FFFFFF"/>
        <w:spacing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w:t>
      </w:r>
    </w:p>
    <w:p w:rsidR="008525FA" w:rsidRPr="008525FA" w:rsidRDefault="008525FA" w:rsidP="008525FA">
      <w:pPr>
        <w:shd w:val="clear" w:color="auto" w:fill="FFFFFF"/>
        <w:spacing w:after="0" w:line="240" w:lineRule="auto"/>
        <w:ind w:left="48"/>
        <w:jc w:val="both"/>
        <w:outlineLvl w:val="0"/>
        <w:rPr>
          <w:rFonts w:ascii="Arial" w:eastAsia="Times New Roman" w:hAnsi="Arial" w:cs="Arial"/>
          <w:color w:val="333333"/>
          <w:kern w:val="36"/>
          <w:sz w:val="48"/>
          <w:szCs w:val="48"/>
          <w:lang w:eastAsia="ru-RU"/>
        </w:rPr>
      </w:pPr>
      <w:r w:rsidRPr="008525FA">
        <w:rPr>
          <w:rFonts w:ascii="Arial" w:eastAsia="Times New Roman" w:hAnsi="Arial" w:cs="Arial"/>
          <w:color w:val="333333"/>
          <w:kern w:val="36"/>
          <w:sz w:val="48"/>
          <w:szCs w:val="48"/>
          <w:lang w:eastAsia="ru-RU"/>
        </w:rPr>
        <w:t>Итоги ежегодной акции «Министерский портфель. Подарок первокласснику»</w:t>
      </w:r>
    </w:p>
    <w:p w:rsidR="008525FA" w:rsidRPr="008525FA" w:rsidRDefault="008525FA" w:rsidP="008525FA">
      <w:pPr>
        <w:shd w:val="clear" w:color="auto" w:fill="FFFFFF"/>
        <w:spacing w:after="0" w:line="240" w:lineRule="auto"/>
        <w:jc w:val="both"/>
        <w:rPr>
          <w:rFonts w:ascii="Arial" w:eastAsia="Times New Roman" w:hAnsi="Arial" w:cs="Arial"/>
          <w:color w:val="333333"/>
          <w:sz w:val="24"/>
          <w:szCs w:val="24"/>
          <w:lang w:eastAsia="ru-RU"/>
        </w:rPr>
      </w:pPr>
      <w:r w:rsidRPr="008525FA">
        <w:rPr>
          <w:rFonts w:ascii="Arial" w:eastAsia="Times New Roman" w:hAnsi="Arial" w:cs="Arial"/>
          <w:color w:val="333333"/>
          <w:sz w:val="24"/>
          <w:szCs w:val="24"/>
          <w:lang w:eastAsia="ru-RU"/>
        </w:rPr>
        <w:t> </w:t>
      </w:r>
    </w:p>
    <w:p w:rsidR="008525FA" w:rsidRPr="008525FA" w:rsidRDefault="008525FA" w:rsidP="008525FA">
      <w:pPr>
        <w:shd w:val="clear" w:color="auto" w:fill="FFFFFF"/>
        <w:spacing w:after="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В 2025 году акцию «Министерский портфель. Подарок первокласснику» поддержали все министерства и ведомства республики, которые помогли сформировать – 44 школьных ранца и укомплектовали его всем необходимым. В преддверии 1 сентября портфели были переданы детским социальным учреждениям. </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Министр социальной защиты населения Бурятии Татьяна Быкова отметила, что ежегодно самое активное участие в акции принимают сотрудники республиканского агентства лесного хозяйства, республиканского агентства ГО и ЧС, БУ "Бурприрода", портфели которых всегда отличаются особенным подходом к подбору канцелярии для первоклассников. Также Министерство спорта РБ дарит большое количество портфелей - в этом году было передано 7 штук, в каждом открытка с поздравлением для ребят, которые впервые идут в школу. </w:t>
      </w:r>
      <w:r w:rsidRPr="008525FA">
        <w:rPr>
          <w:rFonts w:ascii="sans-serif!important" w:eastAsia="Times New Roman" w:hAnsi="sans-serif!important" w:cs="Arial"/>
          <w:color w:val="333333"/>
          <w:sz w:val="24"/>
          <w:szCs w:val="24"/>
          <w:lang w:eastAsia="ru-RU"/>
        </w:rPr>
        <w:br/>
      </w:r>
      <w:r w:rsidRPr="008525FA">
        <w:rPr>
          <w:rFonts w:ascii="sans-serif!important" w:eastAsia="Times New Roman" w:hAnsi="sans-serif!important" w:cs="Arial"/>
          <w:color w:val="333333"/>
          <w:sz w:val="24"/>
          <w:szCs w:val="24"/>
          <w:lang w:eastAsia="ru-RU"/>
        </w:rPr>
        <w:br/>
        <w:t>- От лица Министерства социальной защиты населения выражаем признательность всем, кто принимает участие в благотворительной акции, кто не остается равнодушным и дарит детям-сиротам и детям, оставшимся без попечения родителей праздник, - поблагодарила всех участников социального проекта Татьяна Быкова.</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#минсоц03 #министерскийпортфель03</w:t>
      </w:r>
    </w:p>
    <w:p w:rsidR="008525FA" w:rsidRPr="008525FA" w:rsidRDefault="008525FA" w:rsidP="008525FA">
      <w:pPr>
        <w:shd w:val="clear" w:color="auto" w:fill="FFFFFF"/>
        <w:spacing w:after="0" w:line="240" w:lineRule="auto"/>
        <w:ind w:left="48"/>
        <w:jc w:val="both"/>
        <w:outlineLvl w:val="0"/>
        <w:rPr>
          <w:rFonts w:ascii="Arial" w:eastAsia="Times New Roman" w:hAnsi="Arial" w:cs="Arial"/>
          <w:color w:val="333333"/>
          <w:kern w:val="36"/>
          <w:sz w:val="48"/>
          <w:szCs w:val="48"/>
          <w:lang w:eastAsia="ru-RU"/>
        </w:rPr>
      </w:pPr>
      <w:r w:rsidRPr="008525FA">
        <w:rPr>
          <w:rFonts w:ascii="Arial" w:eastAsia="Times New Roman" w:hAnsi="Arial" w:cs="Arial"/>
          <w:color w:val="333333"/>
          <w:kern w:val="36"/>
          <w:sz w:val="48"/>
          <w:szCs w:val="48"/>
          <w:lang w:eastAsia="ru-RU"/>
        </w:rPr>
        <w:t>В Бурятии пройдет региональный тур Чемпионата по финансовой грамотности среди пенсионеров</w:t>
      </w:r>
    </w:p>
    <w:p w:rsidR="008525FA" w:rsidRPr="008525FA" w:rsidRDefault="008525FA" w:rsidP="008525FA">
      <w:pPr>
        <w:shd w:val="clear" w:color="auto" w:fill="FFFFFF"/>
        <w:spacing w:after="0" w:line="240" w:lineRule="auto"/>
        <w:jc w:val="both"/>
        <w:rPr>
          <w:rFonts w:ascii="Arial" w:eastAsia="Times New Roman" w:hAnsi="Arial" w:cs="Arial"/>
          <w:color w:val="333333"/>
          <w:sz w:val="24"/>
          <w:szCs w:val="24"/>
          <w:lang w:eastAsia="ru-RU"/>
        </w:rPr>
      </w:pPr>
      <w:r w:rsidRPr="008525FA">
        <w:rPr>
          <w:rFonts w:ascii="Arial" w:eastAsia="Times New Roman" w:hAnsi="Arial" w:cs="Arial"/>
          <w:color w:val="333333"/>
          <w:sz w:val="24"/>
          <w:szCs w:val="24"/>
          <w:lang w:eastAsia="ru-RU"/>
        </w:rPr>
        <w:t> </w:t>
      </w:r>
    </w:p>
    <w:p w:rsidR="008525FA" w:rsidRPr="008525FA" w:rsidRDefault="008525FA" w:rsidP="008525FA">
      <w:pPr>
        <w:shd w:val="clear" w:color="auto" w:fill="FFFFFF"/>
        <w:spacing w:after="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В Бурятии 29 сентября состоится региональный отборочный тур Чемпионата по финансовой грамотности среди лиц пенсионного возраста. Площадкой для его проведения станет Бурятский республиканский институт образовательной политики. Состязания стартуют по адресу г. Улан-Удэ, ул. Советская, 30 в аудиториях 13 и 14 с 10.00 до 14.00. </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Для оформления площадки будут подготовлены тематические видеоролики, размещена выставка и т.д. Чемпионат проводится на публично доступной единой площадке. Помещение, в котором проводится соревнование должно быть тематически оформлено и создавать праздничное настроение, - сообщил руководитель проректор по научно-инновационной деятельности  ГАУ ДПО РБ БРИОП Солбон Хобраков. - Все участники Чемпионата должны быть обеспечены письменными принадлежностями и  калькуляторами. Волонтеры раздадут конкурсные задания и бланки, на которых будут выполняться задания.</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lastRenderedPageBreak/>
        <w:t>Во время выполнения заданий Чемпионата участникам запрещается:</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использовать мобильные устройства и другие средства коммуникации, а также портативные запоминающие устройства, справочную литературу;</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вести переговоры с другими участниками;</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выходить за пределы аудитории;</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задерживать конкурсную работу с отмеченными ответами после объявления Администратором об окончании экзамена.</w:t>
      </w:r>
    </w:p>
    <w:p w:rsidR="008525FA" w:rsidRPr="008525FA" w:rsidRDefault="008525FA" w:rsidP="008525FA">
      <w:pPr>
        <w:shd w:val="clear" w:color="auto" w:fill="FFFFFF"/>
        <w:spacing w:after="240"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Время на выполнение заданий составляет 60 минут. </w:t>
      </w:r>
    </w:p>
    <w:p w:rsidR="008525FA" w:rsidRPr="008525FA" w:rsidRDefault="008525FA" w:rsidP="008525FA">
      <w:pPr>
        <w:shd w:val="clear" w:color="auto" w:fill="FFFFFF"/>
        <w:spacing w:line="240" w:lineRule="auto"/>
        <w:jc w:val="both"/>
        <w:rPr>
          <w:rFonts w:ascii="sans-serif!important" w:eastAsia="Times New Roman" w:hAnsi="sans-serif!important" w:cs="Arial"/>
          <w:color w:val="333333"/>
          <w:sz w:val="24"/>
          <w:szCs w:val="24"/>
          <w:lang w:eastAsia="ru-RU"/>
        </w:rPr>
      </w:pPr>
      <w:r w:rsidRPr="008525FA">
        <w:rPr>
          <w:rFonts w:ascii="sans-serif!important" w:eastAsia="Times New Roman" w:hAnsi="sans-serif!important" w:cs="Arial"/>
          <w:color w:val="333333"/>
          <w:sz w:val="24"/>
          <w:szCs w:val="24"/>
          <w:lang w:eastAsia="ru-RU"/>
        </w:rPr>
        <w:t>-  Итоги и победители будут определены в тот же день, то есть 29 сентября, после чего состоится церемония награждения, — подчеркнул Солбон Хобраков. </w:t>
      </w:r>
    </w:p>
    <w:p w:rsidR="008525FA" w:rsidRPr="008525FA" w:rsidRDefault="008525FA" w:rsidP="008525FA">
      <w:pPr>
        <w:spacing w:after="0" w:line="240" w:lineRule="auto"/>
        <w:jc w:val="both"/>
        <w:rPr>
          <w:rFonts w:ascii="sans-serif!important" w:eastAsia="Times New Roman" w:hAnsi="sans-serif!important" w:cs="Times New Roman"/>
          <w:sz w:val="24"/>
          <w:szCs w:val="24"/>
          <w:lang w:eastAsia="ru-RU"/>
        </w:rPr>
      </w:pPr>
      <w:r w:rsidRPr="008525FA">
        <w:rPr>
          <w:rFonts w:ascii="sans-serif!important" w:eastAsia="Times New Roman" w:hAnsi="sans-serif!important" w:cs="Times New Roman"/>
          <w:sz w:val="24"/>
          <w:szCs w:val="24"/>
          <w:lang w:eastAsia="ru-RU"/>
        </w:rPr>
        <w:t> </w:t>
      </w:r>
    </w:p>
    <w:p w:rsidR="008525FA" w:rsidRPr="008525FA" w:rsidRDefault="008525FA" w:rsidP="008525FA">
      <w:pPr>
        <w:numPr>
          <w:ilvl w:val="0"/>
          <w:numId w:val="1"/>
        </w:numPr>
        <w:spacing w:before="30" w:after="0" w:line="240" w:lineRule="auto"/>
        <w:ind w:left="0" w:right="60"/>
        <w:jc w:val="both"/>
        <w:textAlignment w:val="top"/>
        <w:rPr>
          <w:rFonts w:ascii="Arial" w:eastAsia="Times New Roman" w:hAnsi="Arial" w:cs="Arial"/>
          <w:color w:val="4D4D4D"/>
          <w:sz w:val="20"/>
          <w:szCs w:val="20"/>
          <w:lang w:eastAsia="ru-RU"/>
        </w:rPr>
      </w:pPr>
      <w:r w:rsidRPr="008525FA">
        <w:rPr>
          <w:rFonts w:ascii="Arial" w:eastAsia="Times New Roman" w:hAnsi="Arial" w:cs="Arial"/>
          <w:color w:val="4D4D4D"/>
          <w:sz w:val="20"/>
          <w:szCs w:val="20"/>
          <w:lang w:eastAsia="ru-RU"/>
        </w:rPr>
        <w:t> </w:t>
      </w:r>
    </w:p>
    <w:p w:rsidR="008525FA" w:rsidRPr="008525FA" w:rsidRDefault="008525FA" w:rsidP="008525FA">
      <w:pPr>
        <w:numPr>
          <w:ilvl w:val="0"/>
          <w:numId w:val="1"/>
        </w:numPr>
        <w:spacing w:before="30" w:after="0" w:line="240" w:lineRule="auto"/>
        <w:ind w:left="0" w:right="60"/>
        <w:jc w:val="both"/>
        <w:textAlignment w:val="top"/>
        <w:rPr>
          <w:rFonts w:ascii="Arial" w:eastAsia="Times New Roman" w:hAnsi="Arial" w:cs="Arial"/>
          <w:color w:val="4D4D4D"/>
          <w:sz w:val="20"/>
          <w:szCs w:val="20"/>
          <w:lang w:eastAsia="ru-RU"/>
        </w:rPr>
      </w:pPr>
      <w:r w:rsidRPr="008525FA">
        <w:rPr>
          <w:rFonts w:ascii="Arial" w:eastAsia="Times New Roman" w:hAnsi="Arial" w:cs="Arial"/>
          <w:color w:val="4D4D4D"/>
          <w:sz w:val="20"/>
          <w:szCs w:val="20"/>
          <w:lang w:eastAsia="ru-RU"/>
        </w:rPr>
        <w:t> </w:t>
      </w:r>
    </w:p>
    <w:p w:rsidR="008525FA" w:rsidRPr="008525FA" w:rsidRDefault="008525FA" w:rsidP="008525FA">
      <w:pPr>
        <w:numPr>
          <w:ilvl w:val="0"/>
          <w:numId w:val="1"/>
        </w:numPr>
        <w:spacing w:before="30" w:line="240" w:lineRule="auto"/>
        <w:ind w:left="0"/>
        <w:jc w:val="both"/>
        <w:textAlignment w:val="top"/>
        <w:rPr>
          <w:rFonts w:ascii="Arial" w:eastAsia="Times New Roman" w:hAnsi="Arial" w:cs="Arial"/>
          <w:color w:val="4D4D4D"/>
          <w:sz w:val="20"/>
          <w:szCs w:val="20"/>
          <w:lang w:eastAsia="ru-RU"/>
        </w:rPr>
      </w:pPr>
      <w:r w:rsidRPr="008525FA">
        <w:rPr>
          <w:rFonts w:ascii="Arial" w:eastAsia="Times New Roman" w:hAnsi="Arial" w:cs="Arial"/>
          <w:color w:val="4D4D4D"/>
          <w:sz w:val="20"/>
          <w:szCs w:val="20"/>
          <w:lang w:eastAsia="ru-RU"/>
        </w:rPr>
        <w:t> </w:t>
      </w:r>
    </w:p>
    <w:p w:rsidR="007B5E9A" w:rsidRDefault="007B5E9A">
      <w:bookmarkStart w:id="0" w:name="_GoBack"/>
      <w:bookmarkEnd w:id="0"/>
    </w:p>
    <w:sectPr w:rsidR="007B5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ans-serif!importan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57942"/>
    <w:multiLevelType w:val="multilevel"/>
    <w:tmpl w:val="36F4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A"/>
    <w:rsid w:val="007B5E9A"/>
    <w:rsid w:val="00852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CBFCC-A94A-48C8-BA1A-F7B1268D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688857">
      <w:bodyDiv w:val="1"/>
      <w:marLeft w:val="0"/>
      <w:marRight w:val="0"/>
      <w:marTop w:val="0"/>
      <w:marBottom w:val="0"/>
      <w:divBdr>
        <w:top w:val="none" w:sz="0" w:space="0" w:color="auto"/>
        <w:left w:val="none" w:sz="0" w:space="0" w:color="auto"/>
        <w:bottom w:val="none" w:sz="0" w:space="0" w:color="auto"/>
        <w:right w:val="none" w:sz="0" w:space="0" w:color="auto"/>
      </w:divBdr>
      <w:divsChild>
        <w:div w:id="426849424">
          <w:marLeft w:val="0"/>
          <w:marRight w:val="0"/>
          <w:marTop w:val="0"/>
          <w:marBottom w:val="0"/>
          <w:divBdr>
            <w:top w:val="none" w:sz="0" w:space="0" w:color="auto"/>
            <w:left w:val="none" w:sz="0" w:space="0" w:color="auto"/>
            <w:bottom w:val="none" w:sz="0" w:space="0" w:color="auto"/>
            <w:right w:val="none" w:sz="0" w:space="0" w:color="auto"/>
          </w:divBdr>
        </w:div>
        <w:div w:id="1606842425">
          <w:marLeft w:val="0"/>
          <w:marRight w:val="0"/>
          <w:marTop w:val="0"/>
          <w:marBottom w:val="0"/>
          <w:divBdr>
            <w:top w:val="none" w:sz="0" w:space="0" w:color="auto"/>
            <w:left w:val="none" w:sz="0" w:space="0" w:color="auto"/>
            <w:bottom w:val="none" w:sz="0" w:space="0" w:color="auto"/>
            <w:right w:val="none" w:sz="0" w:space="0" w:color="auto"/>
          </w:divBdr>
          <w:divsChild>
            <w:div w:id="398141692">
              <w:marLeft w:val="0"/>
              <w:marRight w:val="0"/>
              <w:marTop w:val="0"/>
              <w:marBottom w:val="240"/>
              <w:divBdr>
                <w:top w:val="none" w:sz="0" w:space="0" w:color="auto"/>
                <w:left w:val="none" w:sz="0" w:space="0" w:color="auto"/>
                <w:bottom w:val="none" w:sz="0" w:space="0" w:color="auto"/>
                <w:right w:val="none" w:sz="0" w:space="0" w:color="auto"/>
              </w:divBdr>
            </w:div>
            <w:div w:id="1470978674">
              <w:marLeft w:val="0"/>
              <w:marRight w:val="0"/>
              <w:marTop w:val="0"/>
              <w:marBottom w:val="240"/>
              <w:divBdr>
                <w:top w:val="none" w:sz="0" w:space="0" w:color="auto"/>
                <w:left w:val="none" w:sz="0" w:space="0" w:color="auto"/>
                <w:bottom w:val="none" w:sz="0" w:space="0" w:color="auto"/>
                <w:right w:val="none" w:sz="0" w:space="0" w:color="auto"/>
              </w:divBdr>
              <w:divsChild>
                <w:div w:id="247234330">
                  <w:marLeft w:val="0"/>
                  <w:marRight w:val="0"/>
                  <w:marTop w:val="0"/>
                  <w:marBottom w:val="0"/>
                  <w:divBdr>
                    <w:top w:val="none" w:sz="0" w:space="0" w:color="auto"/>
                    <w:left w:val="none" w:sz="0" w:space="0" w:color="auto"/>
                    <w:bottom w:val="none" w:sz="0" w:space="0" w:color="auto"/>
                    <w:right w:val="none" w:sz="0" w:space="0" w:color="auto"/>
                  </w:divBdr>
                  <w:divsChild>
                    <w:div w:id="1351567734">
                      <w:marLeft w:val="0"/>
                      <w:marRight w:val="0"/>
                      <w:marTop w:val="0"/>
                      <w:marBottom w:val="0"/>
                      <w:divBdr>
                        <w:top w:val="none" w:sz="0" w:space="0" w:color="auto"/>
                        <w:left w:val="none" w:sz="0" w:space="0" w:color="auto"/>
                        <w:bottom w:val="none" w:sz="0" w:space="0" w:color="auto"/>
                        <w:right w:val="none" w:sz="0" w:space="0" w:color="auto"/>
                      </w:divBdr>
                    </w:div>
                    <w:div w:id="1462572614">
                      <w:marLeft w:val="0"/>
                      <w:marRight w:val="0"/>
                      <w:marTop w:val="0"/>
                      <w:marBottom w:val="0"/>
                      <w:divBdr>
                        <w:top w:val="none" w:sz="0" w:space="0" w:color="auto"/>
                        <w:left w:val="none" w:sz="0" w:space="0" w:color="auto"/>
                        <w:bottom w:val="none" w:sz="0" w:space="0" w:color="auto"/>
                        <w:right w:val="none" w:sz="0" w:space="0" w:color="auto"/>
                      </w:divBdr>
                      <w:divsChild>
                        <w:div w:id="1270312227">
                          <w:marLeft w:val="0"/>
                          <w:marRight w:val="0"/>
                          <w:marTop w:val="0"/>
                          <w:marBottom w:val="240"/>
                          <w:divBdr>
                            <w:top w:val="none" w:sz="0" w:space="0" w:color="auto"/>
                            <w:left w:val="none" w:sz="0" w:space="0" w:color="auto"/>
                            <w:bottom w:val="none" w:sz="0" w:space="0" w:color="auto"/>
                            <w:right w:val="none" w:sz="0" w:space="0" w:color="auto"/>
                          </w:divBdr>
                          <w:divsChild>
                            <w:div w:id="1161894053">
                              <w:marLeft w:val="0"/>
                              <w:marRight w:val="0"/>
                              <w:marTop w:val="0"/>
                              <w:marBottom w:val="0"/>
                              <w:divBdr>
                                <w:top w:val="none" w:sz="0" w:space="0" w:color="auto"/>
                                <w:left w:val="none" w:sz="0" w:space="0" w:color="auto"/>
                                <w:bottom w:val="none" w:sz="0" w:space="0" w:color="auto"/>
                                <w:right w:val="none" w:sz="0" w:space="0" w:color="auto"/>
                              </w:divBdr>
                            </w:div>
                            <w:div w:id="42100475">
                              <w:marLeft w:val="0"/>
                              <w:marRight w:val="0"/>
                              <w:marTop w:val="0"/>
                              <w:marBottom w:val="0"/>
                              <w:divBdr>
                                <w:top w:val="none" w:sz="0" w:space="0" w:color="auto"/>
                                <w:left w:val="none" w:sz="0" w:space="0" w:color="auto"/>
                                <w:bottom w:val="none" w:sz="0" w:space="0" w:color="auto"/>
                                <w:right w:val="none" w:sz="0" w:space="0" w:color="auto"/>
                              </w:divBdr>
                              <w:divsChild>
                                <w:div w:id="2115438509">
                                  <w:marLeft w:val="0"/>
                                  <w:marRight w:val="0"/>
                                  <w:marTop w:val="0"/>
                                  <w:marBottom w:val="240"/>
                                  <w:divBdr>
                                    <w:top w:val="none" w:sz="0" w:space="0" w:color="auto"/>
                                    <w:left w:val="none" w:sz="0" w:space="0" w:color="auto"/>
                                    <w:bottom w:val="none" w:sz="0" w:space="0" w:color="auto"/>
                                    <w:right w:val="none" w:sz="0" w:space="0" w:color="auto"/>
                                  </w:divBdr>
                                </w:div>
                                <w:div w:id="2096513409">
                                  <w:marLeft w:val="0"/>
                                  <w:marRight w:val="0"/>
                                  <w:marTop w:val="0"/>
                                  <w:marBottom w:val="240"/>
                                  <w:divBdr>
                                    <w:top w:val="none" w:sz="0" w:space="0" w:color="auto"/>
                                    <w:left w:val="none" w:sz="0" w:space="0" w:color="auto"/>
                                    <w:bottom w:val="none" w:sz="0" w:space="0" w:color="auto"/>
                                    <w:right w:val="none" w:sz="0" w:space="0" w:color="auto"/>
                                  </w:divBdr>
                                  <w:divsChild>
                                    <w:div w:id="113259729">
                                      <w:marLeft w:val="0"/>
                                      <w:marRight w:val="0"/>
                                      <w:marTop w:val="0"/>
                                      <w:marBottom w:val="0"/>
                                      <w:divBdr>
                                        <w:top w:val="none" w:sz="0" w:space="0" w:color="auto"/>
                                        <w:left w:val="none" w:sz="0" w:space="0" w:color="auto"/>
                                        <w:bottom w:val="none" w:sz="0" w:space="0" w:color="auto"/>
                                        <w:right w:val="none" w:sz="0" w:space="0" w:color="auto"/>
                                      </w:divBdr>
                                    </w:div>
                                    <w:div w:id="763762536">
                                      <w:marLeft w:val="0"/>
                                      <w:marRight w:val="0"/>
                                      <w:marTop w:val="0"/>
                                      <w:marBottom w:val="0"/>
                                      <w:divBdr>
                                        <w:top w:val="none" w:sz="0" w:space="0" w:color="auto"/>
                                        <w:left w:val="none" w:sz="0" w:space="0" w:color="auto"/>
                                        <w:bottom w:val="none" w:sz="0" w:space="0" w:color="auto"/>
                                        <w:right w:val="none" w:sz="0" w:space="0" w:color="auto"/>
                                      </w:divBdr>
                                      <w:divsChild>
                                        <w:div w:id="1204174356">
                                          <w:marLeft w:val="0"/>
                                          <w:marRight w:val="0"/>
                                          <w:marTop w:val="0"/>
                                          <w:marBottom w:val="240"/>
                                          <w:divBdr>
                                            <w:top w:val="none" w:sz="0" w:space="0" w:color="auto"/>
                                            <w:left w:val="none" w:sz="0" w:space="0" w:color="auto"/>
                                            <w:bottom w:val="none" w:sz="0" w:space="0" w:color="auto"/>
                                            <w:right w:val="none" w:sz="0" w:space="0" w:color="auto"/>
                                          </w:divBdr>
                                          <w:divsChild>
                                            <w:div w:id="1518077320">
                                              <w:marLeft w:val="0"/>
                                              <w:marRight w:val="0"/>
                                              <w:marTop w:val="0"/>
                                              <w:marBottom w:val="0"/>
                                              <w:divBdr>
                                                <w:top w:val="none" w:sz="0" w:space="0" w:color="auto"/>
                                                <w:left w:val="none" w:sz="0" w:space="0" w:color="auto"/>
                                                <w:bottom w:val="none" w:sz="0" w:space="0" w:color="auto"/>
                                                <w:right w:val="none" w:sz="0" w:space="0" w:color="auto"/>
                                              </w:divBdr>
                                            </w:div>
                                            <w:div w:id="1405225456">
                                              <w:marLeft w:val="0"/>
                                              <w:marRight w:val="0"/>
                                              <w:marTop w:val="0"/>
                                              <w:marBottom w:val="0"/>
                                              <w:divBdr>
                                                <w:top w:val="none" w:sz="0" w:space="0" w:color="auto"/>
                                                <w:left w:val="none" w:sz="0" w:space="0" w:color="auto"/>
                                                <w:bottom w:val="none" w:sz="0" w:space="0" w:color="auto"/>
                                                <w:right w:val="none" w:sz="0" w:space="0" w:color="auto"/>
                                              </w:divBdr>
                                              <w:divsChild>
                                                <w:div w:id="782185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5508">
                  <w:marLeft w:val="0"/>
                  <w:marRight w:val="0"/>
                  <w:marTop w:val="0"/>
                  <w:marBottom w:val="0"/>
                  <w:divBdr>
                    <w:top w:val="none" w:sz="0" w:space="0" w:color="auto"/>
                    <w:left w:val="none" w:sz="0" w:space="0" w:color="auto"/>
                    <w:bottom w:val="none" w:sz="0" w:space="0" w:color="auto"/>
                    <w:right w:val="none" w:sz="0" w:space="0" w:color="auto"/>
                  </w:divBdr>
                  <w:divsChild>
                    <w:div w:id="21307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Липатникова Галина Никифоровна</dc:creator>
  <cp:keywords/>
  <dc:description/>
  <cp:lastModifiedBy>Липатникова Галина Никифоровна</cp:lastModifiedBy>
  <cp:revision>1</cp:revision>
  <dcterms:created xsi:type="dcterms:W3CDTF">2025-09-19T05:31:00Z</dcterms:created>
  <dcterms:modified xsi:type="dcterms:W3CDTF">2025-09-19T05:31:00Z</dcterms:modified>
</cp:coreProperties>
</file>