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A8" w:rsidRDefault="00660B14" w:rsidP="00B7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14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0D1322" w:rsidRDefault="00B763A8" w:rsidP="00B7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0B14" w:rsidRPr="00660B14">
        <w:rPr>
          <w:rFonts w:ascii="Times New Roman" w:hAnsi="Times New Roman" w:cs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b/>
          <w:sz w:val="28"/>
          <w:szCs w:val="28"/>
        </w:rPr>
        <w:t>е воды из источников водоснабжения</w:t>
      </w:r>
      <w:r w:rsidR="00660B14" w:rsidRPr="00660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83162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B763A8" w:rsidRDefault="00B763A8" w:rsidP="00B7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«Мухоршибирский район»</w:t>
      </w:r>
      <w:r w:rsidR="00760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89A" w:rsidRDefault="0076089A" w:rsidP="007608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089A" w:rsidRDefault="0076089A" w:rsidP="007608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089A" w:rsidRPr="00660B14" w:rsidRDefault="0076089A" w:rsidP="007608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01.04.2018г.</w:t>
      </w:r>
    </w:p>
    <w:p w:rsidR="004C402B" w:rsidRDefault="00660B14" w:rsidP="00D91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3C8">
        <w:rPr>
          <w:rFonts w:ascii="Times New Roman" w:hAnsi="Times New Roman" w:cs="Times New Roman"/>
          <w:sz w:val="28"/>
          <w:szCs w:val="28"/>
        </w:rPr>
        <w:t>По результатам лабораторных исследований, выполненных в рамках гигиенического мониторинга, установлено:</w:t>
      </w:r>
    </w:p>
    <w:p w:rsidR="00D913C8" w:rsidRDefault="00D913C8" w:rsidP="00DB25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-с. Мухоршибирь, ул. Доржиева </w:t>
      </w:r>
      <w:r w:rsidR="002A64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 вода в распределительной сети не соответствует п.3.3 СанПиН 2.1.4.1074-01 «Вода питьевая. Гигиенические требования к качеству воды централизованных систем питьевого водоснабжения. Контроль качества» (далее - СанПиН) по показателю содержания нитратов –</w:t>
      </w:r>
      <w:r w:rsidR="00DB2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200мг/дм3, при величине допустимого уровня – не более 45 мг/дм3; по показателю цветности – 34,0±6,8 градусов, при величине допустимого уровня – не более 20 градусов;</w:t>
      </w:r>
    </w:p>
    <w:p w:rsidR="00D913C8" w:rsidRDefault="002A64B2" w:rsidP="00DB25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-с. Мухоршибирь, ул. Доржиева – МБУК «Центр развития и сохранения национальных культур» вода из распределительной сети не соответствует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3.3 СанПиН 2.1.4.1074-01 по показателю содержания нитратов – более 200 мг/дм3, при величине допустимого уровня – не более 45 мг/дм3; по показателю цветности – 34,0 ±6,8 градусов, при величине допустимого уровня – не более 20 градусов;</w:t>
      </w:r>
    </w:p>
    <w:p w:rsidR="002A64B2" w:rsidRDefault="002A64B2" w:rsidP="00DB25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овый-Заган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Солнечная – МБОУ «Новозаганская СОШ» вода в распределительной сети пищеблока п.3.3 СанПиН 2.1.4.1074-01 по показателю содержания нитратов – более 79±12мг/дм3, при величине допустимого уровня -  не более 45 мг/дм3.</w:t>
      </w:r>
    </w:p>
    <w:p w:rsidR="0076089A" w:rsidRDefault="0076089A" w:rsidP="00DB25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несоответствием 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водоисточников она является технической и не пригодна для питьевого водоснабжения.</w:t>
      </w:r>
    </w:p>
    <w:p w:rsidR="00660B14" w:rsidRDefault="00660B14" w:rsidP="00283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0B14" w:rsidSect="00660B1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B14"/>
    <w:rsid w:val="000D1322"/>
    <w:rsid w:val="00283162"/>
    <w:rsid w:val="002A64B2"/>
    <w:rsid w:val="004C402B"/>
    <w:rsid w:val="00660B14"/>
    <w:rsid w:val="0076089A"/>
    <w:rsid w:val="008A4B94"/>
    <w:rsid w:val="009E5784"/>
    <w:rsid w:val="00AC3ADA"/>
    <w:rsid w:val="00B763A8"/>
    <w:rsid w:val="00C94CE6"/>
    <w:rsid w:val="00D913C8"/>
    <w:rsid w:val="00DB25E2"/>
    <w:rsid w:val="00E406DD"/>
    <w:rsid w:val="00EF2FA8"/>
    <w:rsid w:val="00F11F06"/>
    <w:rsid w:val="00FB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komim</dc:creator>
  <cp:keywords/>
  <dc:description/>
  <cp:lastModifiedBy>komim</cp:lastModifiedBy>
  <cp:revision>19</cp:revision>
  <cp:lastPrinted>2017-02-07T03:27:00Z</cp:lastPrinted>
  <dcterms:created xsi:type="dcterms:W3CDTF">2017-02-07T02:58:00Z</dcterms:created>
  <dcterms:modified xsi:type="dcterms:W3CDTF">2018-04-03T01:03:00Z</dcterms:modified>
</cp:coreProperties>
</file>