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E6" w:rsidRPr="00FB0234" w:rsidRDefault="008029E6" w:rsidP="008029E6">
      <w:pPr>
        <w:tabs>
          <w:tab w:val="left" w:pos="6980"/>
        </w:tabs>
        <w:jc w:val="center"/>
        <w:rPr>
          <w:sz w:val="26"/>
          <w:szCs w:val="26"/>
        </w:rPr>
      </w:pPr>
      <w:r w:rsidRPr="00FB0234">
        <w:rPr>
          <w:sz w:val="26"/>
          <w:szCs w:val="26"/>
        </w:rPr>
        <w:t>МУНИЦИПАЛЬНОЕ ОБРАЗОВАНИЕ СЕЛЬСКОЕ ПОСЕЛЕНИЕ «БАРСКОЕ»</w:t>
      </w:r>
    </w:p>
    <w:p w:rsidR="008029E6" w:rsidRPr="00FB0234" w:rsidRDefault="008029E6" w:rsidP="008029E6">
      <w:pPr>
        <w:tabs>
          <w:tab w:val="left" w:pos="6980"/>
        </w:tabs>
        <w:jc w:val="center"/>
        <w:rPr>
          <w:sz w:val="26"/>
          <w:szCs w:val="26"/>
        </w:rPr>
      </w:pPr>
    </w:p>
    <w:p w:rsidR="008029E6" w:rsidRPr="00FB0234" w:rsidRDefault="008029E6" w:rsidP="008029E6">
      <w:pPr>
        <w:tabs>
          <w:tab w:val="left" w:pos="6980"/>
        </w:tabs>
        <w:jc w:val="center"/>
        <w:rPr>
          <w:sz w:val="26"/>
          <w:szCs w:val="26"/>
        </w:rPr>
      </w:pPr>
    </w:p>
    <w:p w:rsidR="008029E6" w:rsidRPr="00FB0234" w:rsidRDefault="008029E6" w:rsidP="008029E6">
      <w:pPr>
        <w:tabs>
          <w:tab w:val="left" w:pos="6980"/>
        </w:tabs>
        <w:jc w:val="center"/>
        <w:rPr>
          <w:sz w:val="26"/>
          <w:szCs w:val="26"/>
        </w:rPr>
      </w:pPr>
    </w:p>
    <w:p w:rsidR="008029E6" w:rsidRPr="00FB0234" w:rsidRDefault="008029E6" w:rsidP="008029E6">
      <w:pPr>
        <w:tabs>
          <w:tab w:val="left" w:pos="6980"/>
        </w:tabs>
        <w:jc w:val="center"/>
        <w:rPr>
          <w:sz w:val="26"/>
          <w:szCs w:val="26"/>
        </w:rPr>
      </w:pPr>
    </w:p>
    <w:p w:rsidR="008029E6" w:rsidRPr="00FB0234" w:rsidRDefault="008029E6" w:rsidP="008029E6">
      <w:pPr>
        <w:jc w:val="center"/>
        <w:rPr>
          <w:sz w:val="26"/>
          <w:szCs w:val="26"/>
        </w:rPr>
      </w:pPr>
      <w:r w:rsidRPr="00FB0234">
        <w:rPr>
          <w:sz w:val="26"/>
          <w:szCs w:val="26"/>
        </w:rPr>
        <w:t>ПОСТАНОВЛЕНИЕ</w:t>
      </w:r>
    </w:p>
    <w:p w:rsidR="008029E6" w:rsidRPr="00FB0234" w:rsidRDefault="008029E6" w:rsidP="008029E6">
      <w:pPr>
        <w:jc w:val="center"/>
        <w:rPr>
          <w:sz w:val="26"/>
          <w:szCs w:val="26"/>
        </w:rPr>
      </w:pPr>
    </w:p>
    <w:p w:rsidR="008029E6" w:rsidRPr="00FB0234" w:rsidRDefault="008029E6" w:rsidP="008029E6">
      <w:pPr>
        <w:rPr>
          <w:sz w:val="26"/>
          <w:szCs w:val="26"/>
        </w:rPr>
      </w:pPr>
    </w:p>
    <w:p w:rsidR="008029E6" w:rsidRPr="00FB0234" w:rsidRDefault="008029E6" w:rsidP="008029E6">
      <w:pPr>
        <w:rPr>
          <w:sz w:val="26"/>
          <w:szCs w:val="26"/>
        </w:rPr>
      </w:pPr>
      <w:r>
        <w:rPr>
          <w:sz w:val="26"/>
          <w:szCs w:val="26"/>
        </w:rPr>
        <w:t>28.11.2017</w:t>
      </w:r>
      <w:r w:rsidRPr="00FB0234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                           № 188</w:t>
      </w:r>
    </w:p>
    <w:p w:rsidR="008029E6" w:rsidRPr="00FB0234" w:rsidRDefault="008029E6" w:rsidP="008029E6">
      <w:pPr>
        <w:tabs>
          <w:tab w:val="left" w:pos="6980"/>
        </w:tabs>
        <w:jc w:val="center"/>
        <w:rPr>
          <w:sz w:val="26"/>
          <w:szCs w:val="26"/>
        </w:rPr>
      </w:pPr>
    </w:p>
    <w:p w:rsidR="008029E6" w:rsidRPr="00FB0234" w:rsidRDefault="008029E6" w:rsidP="008029E6">
      <w:pPr>
        <w:tabs>
          <w:tab w:val="left" w:pos="6980"/>
        </w:tabs>
        <w:rPr>
          <w:sz w:val="26"/>
          <w:szCs w:val="26"/>
        </w:rPr>
      </w:pPr>
      <w:r w:rsidRPr="00FB0234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Программы «Энергосбережение в Администрации муниципального образования «Барское»  </w:t>
      </w:r>
      <w:r w:rsidRPr="00FB0234">
        <w:rPr>
          <w:sz w:val="26"/>
          <w:szCs w:val="26"/>
        </w:rPr>
        <w:t>Мухоршибирского района Республики Бурятия</w:t>
      </w:r>
      <w:r>
        <w:rPr>
          <w:sz w:val="26"/>
          <w:szCs w:val="26"/>
        </w:rPr>
        <w:t xml:space="preserve"> на 2015-2025годы»</w:t>
      </w:r>
    </w:p>
    <w:p w:rsidR="008029E6" w:rsidRPr="00FB0234" w:rsidRDefault="008029E6" w:rsidP="008029E6">
      <w:pPr>
        <w:tabs>
          <w:tab w:val="left" w:pos="6980"/>
        </w:tabs>
        <w:rPr>
          <w:sz w:val="26"/>
          <w:szCs w:val="26"/>
        </w:rPr>
      </w:pPr>
    </w:p>
    <w:p w:rsidR="008029E6" w:rsidRDefault="008029E6" w:rsidP="008029E6">
      <w:pPr>
        <w:tabs>
          <w:tab w:val="left" w:pos="6980"/>
        </w:tabs>
        <w:jc w:val="both"/>
        <w:rPr>
          <w:sz w:val="26"/>
          <w:szCs w:val="26"/>
        </w:rPr>
      </w:pPr>
    </w:p>
    <w:p w:rsidR="008029E6" w:rsidRDefault="008029E6" w:rsidP="008029E6">
      <w:pPr>
        <w:tabs>
          <w:tab w:val="left" w:pos="567"/>
        </w:tabs>
        <w:spacing w:line="276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FB0234">
        <w:rPr>
          <w:b w:val="0"/>
          <w:sz w:val="26"/>
          <w:szCs w:val="26"/>
        </w:rPr>
        <w:t>В целях эффективного и безопасного функционирования системы теплоснабжения муни</w:t>
      </w:r>
      <w:r>
        <w:rPr>
          <w:b w:val="0"/>
          <w:sz w:val="26"/>
          <w:szCs w:val="26"/>
        </w:rPr>
        <w:t>ципального образования сельское поселение «Ба</w:t>
      </w:r>
      <w:r w:rsidR="00214147">
        <w:rPr>
          <w:b w:val="0"/>
          <w:sz w:val="26"/>
          <w:szCs w:val="26"/>
        </w:rPr>
        <w:t xml:space="preserve">рское», руководствуясь ФЗ от 23 ноября </w:t>
      </w:r>
      <w:r>
        <w:rPr>
          <w:b w:val="0"/>
          <w:sz w:val="26"/>
          <w:szCs w:val="26"/>
        </w:rPr>
        <w:t>2009г. № 261-ФЗ «Об энергосбе</w:t>
      </w:r>
      <w:r w:rsidR="00214147">
        <w:rPr>
          <w:b w:val="0"/>
          <w:sz w:val="26"/>
          <w:szCs w:val="26"/>
        </w:rPr>
        <w:t>режении и повышении энергоэффективности</w:t>
      </w:r>
      <w:r>
        <w:rPr>
          <w:b w:val="0"/>
          <w:sz w:val="26"/>
          <w:szCs w:val="26"/>
        </w:rPr>
        <w:t>»,</w:t>
      </w:r>
      <w:r w:rsidR="00214147">
        <w:rPr>
          <w:b w:val="0"/>
          <w:sz w:val="26"/>
          <w:szCs w:val="26"/>
        </w:rPr>
        <w:t xml:space="preserve"> Распоряжения Правительства Республики Бурятия от18.05.2010года №307-р «О реализации на территории Республики Бурятия Федерального Закона от 23 ноября 2009г. №261 - ФЗ, </w:t>
      </w:r>
      <w:r>
        <w:rPr>
          <w:b w:val="0"/>
          <w:sz w:val="26"/>
          <w:szCs w:val="26"/>
        </w:rPr>
        <w:t xml:space="preserve"> ФЗ от 06.120.2003г № 131-ФЗ «Об общих принципах организации местного самоуправления в российской федерации», </w:t>
      </w:r>
    </w:p>
    <w:p w:rsidR="008029E6" w:rsidRDefault="008029E6" w:rsidP="008029E6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</w:p>
    <w:p w:rsidR="008029E6" w:rsidRPr="00FB0234" w:rsidRDefault="008029E6" w:rsidP="008029E6">
      <w:pPr>
        <w:tabs>
          <w:tab w:val="left" w:pos="6980"/>
        </w:tabs>
        <w:spacing w:line="276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ПОСТАНОВЛЯЮ</w:t>
      </w:r>
    </w:p>
    <w:p w:rsidR="008029E6" w:rsidRPr="00FB0234" w:rsidRDefault="008029E6" w:rsidP="008029E6">
      <w:pPr>
        <w:tabs>
          <w:tab w:val="left" w:pos="6980"/>
        </w:tabs>
        <w:spacing w:line="276" w:lineRule="auto"/>
        <w:jc w:val="center"/>
        <w:rPr>
          <w:sz w:val="26"/>
          <w:szCs w:val="26"/>
        </w:rPr>
      </w:pPr>
    </w:p>
    <w:p w:rsidR="008029E6" w:rsidRPr="00843E5D" w:rsidRDefault="008029E6" w:rsidP="008029E6">
      <w:pPr>
        <w:tabs>
          <w:tab w:val="left" w:pos="6980"/>
        </w:tabs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>1. Утвердить</w:t>
      </w:r>
      <w:r w:rsidRPr="008029E6">
        <w:rPr>
          <w:sz w:val="26"/>
          <w:szCs w:val="26"/>
        </w:rPr>
        <w:t xml:space="preserve"> </w:t>
      </w:r>
      <w:r w:rsidRPr="008029E6">
        <w:rPr>
          <w:b w:val="0"/>
          <w:sz w:val="26"/>
          <w:szCs w:val="26"/>
        </w:rPr>
        <w:t>Программу «Энергосбережение в Администрации муниципального образования «Барское» Мухоршибирского района Республики Бурятия на 2015-2025</w:t>
      </w:r>
      <w:r>
        <w:rPr>
          <w:b w:val="0"/>
          <w:sz w:val="26"/>
          <w:szCs w:val="26"/>
        </w:rPr>
        <w:t xml:space="preserve"> </w:t>
      </w:r>
      <w:r w:rsidRPr="008029E6">
        <w:rPr>
          <w:b w:val="0"/>
          <w:sz w:val="26"/>
          <w:szCs w:val="26"/>
        </w:rPr>
        <w:t>годы»</w:t>
      </w:r>
      <w:r>
        <w:rPr>
          <w:b w:val="0"/>
          <w:sz w:val="26"/>
          <w:szCs w:val="26"/>
        </w:rPr>
        <w:t xml:space="preserve"> </w:t>
      </w:r>
      <w:r w:rsidRPr="00843E5D">
        <w:rPr>
          <w:b w:val="0"/>
          <w:sz w:val="26"/>
          <w:szCs w:val="26"/>
        </w:rPr>
        <w:t>(согласно приложению).</w:t>
      </w:r>
    </w:p>
    <w:p w:rsidR="008029E6" w:rsidRPr="00843E5D" w:rsidRDefault="008029E6" w:rsidP="008029E6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 w:rsidR="008029E6" w:rsidRPr="00843E5D" w:rsidRDefault="008029E6" w:rsidP="008029E6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 xml:space="preserve">3. </w:t>
      </w:r>
      <w:r>
        <w:rPr>
          <w:b w:val="0"/>
          <w:sz w:val="26"/>
          <w:szCs w:val="26"/>
        </w:rPr>
        <w:t xml:space="preserve"> </w:t>
      </w:r>
      <w:r w:rsidRPr="00843E5D">
        <w:rPr>
          <w:b w:val="0"/>
          <w:sz w:val="26"/>
          <w:szCs w:val="26"/>
        </w:rPr>
        <w:t>Контроль за выполнением настоящего постановления оставляю за собой.</w:t>
      </w:r>
    </w:p>
    <w:p w:rsidR="008029E6" w:rsidRPr="00843E5D" w:rsidRDefault="008029E6" w:rsidP="008029E6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</w:p>
    <w:p w:rsidR="008029E6" w:rsidRPr="00843E5D" w:rsidRDefault="008029E6" w:rsidP="008029E6">
      <w:pPr>
        <w:tabs>
          <w:tab w:val="left" w:pos="6980"/>
        </w:tabs>
        <w:rPr>
          <w:b w:val="0"/>
          <w:sz w:val="26"/>
          <w:szCs w:val="26"/>
        </w:rPr>
      </w:pPr>
    </w:p>
    <w:p w:rsidR="008029E6" w:rsidRPr="00843E5D" w:rsidRDefault="008029E6" w:rsidP="008029E6">
      <w:pPr>
        <w:tabs>
          <w:tab w:val="left" w:pos="6980"/>
        </w:tabs>
        <w:rPr>
          <w:b w:val="0"/>
          <w:sz w:val="26"/>
          <w:szCs w:val="26"/>
        </w:rPr>
      </w:pPr>
    </w:p>
    <w:p w:rsidR="008029E6" w:rsidRPr="00843E5D" w:rsidRDefault="008029E6" w:rsidP="008029E6">
      <w:pPr>
        <w:tabs>
          <w:tab w:val="left" w:pos="6980"/>
        </w:tabs>
        <w:rPr>
          <w:b w:val="0"/>
          <w:sz w:val="26"/>
          <w:szCs w:val="26"/>
        </w:rPr>
      </w:pPr>
    </w:p>
    <w:p w:rsidR="008029E6" w:rsidRPr="00843E5D" w:rsidRDefault="008029E6" w:rsidP="008029E6">
      <w:pPr>
        <w:tabs>
          <w:tab w:val="left" w:pos="522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Глава МО СП «Барское»</w:t>
      </w:r>
      <w:r>
        <w:rPr>
          <w:b w:val="0"/>
          <w:sz w:val="26"/>
          <w:szCs w:val="26"/>
        </w:rPr>
        <w:tab/>
        <w:t xml:space="preserve">    А.В</w:t>
      </w:r>
      <w:r w:rsidRPr="00843E5D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Михалёв</w:t>
      </w:r>
    </w:p>
    <w:p w:rsidR="008029E6" w:rsidRDefault="008029E6" w:rsidP="008029E6">
      <w:pPr>
        <w:rPr>
          <w:b w:val="0"/>
          <w:sz w:val="26"/>
          <w:szCs w:val="26"/>
        </w:rPr>
      </w:pPr>
    </w:p>
    <w:p w:rsidR="008029E6" w:rsidRDefault="008029E6" w:rsidP="008029E6">
      <w:pPr>
        <w:rPr>
          <w:b w:val="0"/>
          <w:sz w:val="26"/>
          <w:szCs w:val="26"/>
        </w:rPr>
      </w:pPr>
    </w:p>
    <w:p w:rsidR="008029E6" w:rsidRDefault="008029E6" w:rsidP="008029E6">
      <w:pPr>
        <w:rPr>
          <w:b w:val="0"/>
          <w:sz w:val="26"/>
          <w:szCs w:val="26"/>
        </w:rPr>
      </w:pPr>
    </w:p>
    <w:p w:rsidR="008029E6" w:rsidRDefault="008029E6" w:rsidP="008029E6"/>
    <w:p w:rsidR="008029E6" w:rsidRDefault="008029E6" w:rsidP="008029E6"/>
    <w:p w:rsidR="003744EC" w:rsidRDefault="003744EC"/>
    <w:p w:rsidR="00FA5D3E" w:rsidRDefault="00FA5D3E"/>
    <w:p w:rsidR="00FA5D3E" w:rsidRDefault="00FA5D3E"/>
    <w:p w:rsidR="00FA5D3E" w:rsidRDefault="00FA5D3E"/>
    <w:tbl>
      <w:tblPr>
        <w:tblW w:w="10312" w:type="dxa"/>
        <w:tblInd w:w="-459" w:type="dxa"/>
        <w:tblLook w:val="0000" w:firstRow="0" w:lastRow="0" w:firstColumn="0" w:lastColumn="0" w:noHBand="0" w:noVBand="0"/>
      </w:tblPr>
      <w:tblGrid>
        <w:gridCol w:w="222"/>
        <w:gridCol w:w="222"/>
        <w:gridCol w:w="14105"/>
      </w:tblGrid>
      <w:tr w:rsidR="00FA5D3E" w:rsidRPr="00FA5D3E" w:rsidTr="00B34904">
        <w:tc>
          <w:tcPr>
            <w:tcW w:w="3544" w:type="dxa"/>
          </w:tcPr>
          <w:p w:rsidR="00FA5D3E" w:rsidRPr="00FA5D3E" w:rsidRDefault="00FA5D3E" w:rsidP="00FA5D3E">
            <w:pPr>
              <w:spacing w:line="20" w:lineRule="atLeast"/>
              <w:jc w:val="center"/>
              <w:rPr>
                <w:b w:val="0"/>
                <w:sz w:val="28"/>
                <w:szCs w:val="28"/>
              </w:rPr>
            </w:pPr>
          </w:p>
          <w:p w:rsidR="00FA5D3E" w:rsidRPr="00FA5D3E" w:rsidRDefault="00FA5D3E" w:rsidP="00FA5D3E">
            <w:pPr>
              <w:spacing w:line="20" w:lineRule="atLeast"/>
              <w:jc w:val="center"/>
              <w:rPr>
                <w:b w:val="0"/>
                <w:sz w:val="28"/>
                <w:szCs w:val="28"/>
              </w:rPr>
            </w:pPr>
          </w:p>
          <w:p w:rsidR="00FA5D3E" w:rsidRPr="00FA5D3E" w:rsidRDefault="00FA5D3E" w:rsidP="00FA5D3E">
            <w:pPr>
              <w:spacing w:line="20" w:lineRule="atLeast"/>
              <w:jc w:val="center"/>
              <w:rPr>
                <w:b w:val="0"/>
                <w:sz w:val="28"/>
                <w:szCs w:val="28"/>
              </w:rPr>
            </w:pPr>
            <w:r w:rsidRPr="00FA5D3E">
              <w:rPr>
                <w:b w:val="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91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8"/>
                <w:szCs w:val="28"/>
              </w:rPr>
            </w:pPr>
          </w:p>
          <w:p w:rsidR="00FA5D3E" w:rsidRPr="00FA5D3E" w:rsidRDefault="00FA5D3E" w:rsidP="00FA5D3E">
            <w:pPr>
              <w:rPr>
                <w:b w:val="0"/>
                <w:sz w:val="28"/>
                <w:szCs w:val="28"/>
              </w:rPr>
            </w:pPr>
          </w:p>
          <w:p w:rsidR="00FA5D3E" w:rsidRPr="00FA5D3E" w:rsidRDefault="00FA5D3E" w:rsidP="00FA5D3E">
            <w:pPr>
              <w:rPr>
                <w:b w:val="0"/>
                <w:sz w:val="28"/>
                <w:szCs w:val="28"/>
              </w:rPr>
            </w:pPr>
          </w:p>
          <w:p w:rsidR="00FA5D3E" w:rsidRPr="00FA5D3E" w:rsidRDefault="00FA5D3E" w:rsidP="00FA5D3E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577" w:type="dxa"/>
          </w:tcPr>
          <w:p w:rsidR="00FA5D3E" w:rsidRPr="00FA5D3E" w:rsidRDefault="00FA5D3E" w:rsidP="00FA5D3E">
            <w:pPr>
              <w:spacing w:line="20" w:lineRule="atLeast"/>
              <w:rPr>
                <w:b w:val="0"/>
                <w:sz w:val="28"/>
                <w:szCs w:val="28"/>
              </w:rPr>
            </w:pPr>
            <w:r w:rsidRPr="00FA5D3E">
              <w:rPr>
                <w:b w:val="0"/>
                <w:sz w:val="28"/>
                <w:szCs w:val="28"/>
              </w:rPr>
              <w:t xml:space="preserve">               </w:t>
            </w:r>
          </w:p>
          <w:tbl>
            <w:tblPr>
              <w:tblW w:w="13889" w:type="dxa"/>
              <w:tblLook w:val="0000" w:firstRow="0" w:lastRow="0" w:firstColumn="0" w:lastColumn="0" w:noHBand="0" w:noVBand="0"/>
            </w:tblPr>
            <w:tblGrid>
              <w:gridCol w:w="13889"/>
            </w:tblGrid>
            <w:tr w:rsidR="00FA5D3E" w:rsidRPr="00FA5D3E" w:rsidTr="00B34904">
              <w:tc>
                <w:tcPr>
                  <w:tcW w:w="3577" w:type="dxa"/>
                </w:tcPr>
                <w:p w:rsidR="00FA5D3E" w:rsidRPr="00FA5D3E" w:rsidRDefault="00FA5D3E" w:rsidP="00FA5D3E">
                  <w:pPr>
                    <w:spacing w:line="20" w:lineRule="atLeast"/>
                    <w:rPr>
                      <w:b w:val="0"/>
                      <w:sz w:val="28"/>
                      <w:szCs w:val="28"/>
                    </w:rPr>
                  </w:pPr>
                  <w:r w:rsidRPr="00FA5D3E">
                    <w:rPr>
                      <w:b w:val="0"/>
                      <w:sz w:val="28"/>
                      <w:szCs w:val="28"/>
                    </w:rPr>
                    <w:t xml:space="preserve">                                                                                             УТВЕРЖДАЮ:</w:t>
                  </w:r>
                </w:p>
                <w:p w:rsidR="00FA5D3E" w:rsidRPr="00FA5D3E" w:rsidRDefault="00FA5D3E" w:rsidP="00FA5D3E">
                  <w:pPr>
                    <w:spacing w:line="20" w:lineRule="atLeast"/>
                    <w:rPr>
                      <w:b w:val="0"/>
                      <w:sz w:val="28"/>
                      <w:szCs w:val="28"/>
                    </w:rPr>
                  </w:pPr>
                  <w:r w:rsidRPr="00FA5D3E">
                    <w:rPr>
                      <w:b w:val="0"/>
                      <w:sz w:val="28"/>
                      <w:szCs w:val="28"/>
                    </w:rPr>
                    <w:t xml:space="preserve">                                                                                        Глава МО СП «Барское»</w:t>
                  </w:r>
                </w:p>
                <w:p w:rsidR="00FA5D3E" w:rsidRPr="00FA5D3E" w:rsidRDefault="00FA5D3E" w:rsidP="00FA5D3E">
                  <w:pPr>
                    <w:spacing w:line="20" w:lineRule="atLeast"/>
                    <w:rPr>
                      <w:b w:val="0"/>
                      <w:sz w:val="28"/>
                      <w:szCs w:val="28"/>
                    </w:rPr>
                  </w:pPr>
                  <w:r w:rsidRPr="00FA5D3E">
                    <w:rPr>
                      <w:b w:val="0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</w:p>
                <w:p w:rsidR="00FA5D3E" w:rsidRPr="00FA5D3E" w:rsidRDefault="00FA5D3E" w:rsidP="00FA5D3E">
                  <w:pPr>
                    <w:spacing w:line="20" w:lineRule="atLeast"/>
                    <w:rPr>
                      <w:b w:val="0"/>
                      <w:sz w:val="28"/>
                      <w:szCs w:val="28"/>
                    </w:rPr>
                  </w:pPr>
                  <w:r w:rsidRPr="00FA5D3E">
                    <w:rPr>
                      <w:b w:val="0"/>
                      <w:sz w:val="28"/>
                      <w:szCs w:val="28"/>
                    </w:rPr>
                    <w:t xml:space="preserve">                                                                                        ________ А.В. Михалёв</w:t>
                  </w:r>
                </w:p>
                <w:p w:rsidR="00FA5D3E" w:rsidRPr="00FA5D3E" w:rsidRDefault="00FA5D3E" w:rsidP="00FA5D3E">
                  <w:pPr>
                    <w:rPr>
                      <w:b w:val="0"/>
                      <w:sz w:val="28"/>
                      <w:szCs w:val="28"/>
                    </w:rPr>
                  </w:pPr>
                </w:p>
                <w:p w:rsidR="00FA5D3E" w:rsidRPr="00FA5D3E" w:rsidRDefault="00FA5D3E" w:rsidP="00FA5D3E">
                  <w:pPr>
                    <w:spacing w:line="20" w:lineRule="atLeast"/>
                    <w:rPr>
                      <w:b w:val="0"/>
                    </w:rPr>
                  </w:pPr>
                </w:p>
              </w:tc>
            </w:tr>
          </w:tbl>
          <w:p w:rsidR="00FA5D3E" w:rsidRPr="00FA5D3E" w:rsidRDefault="00FA5D3E" w:rsidP="00FA5D3E">
            <w:pPr>
              <w:spacing w:line="20" w:lineRule="atLeast"/>
              <w:rPr>
                <w:b w:val="0"/>
                <w:sz w:val="28"/>
                <w:szCs w:val="28"/>
              </w:rPr>
            </w:pPr>
            <w:r w:rsidRPr="00FA5D3E">
              <w:rPr>
                <w:b w:val="0"/>
                <w:sz w:val="28"/>
                <w:szCs w:val="28"/>
              </w:rPr>
              <w:t xml:space="preserve">                      </w:t>
            </w:r>
          </w:p>
        </w:tc>
      </w:tr>
    </w:tbl>
    <w:p w:rsidR="00FA5D3E" w:rsidRPr="00FA5D3E" w:rsidRDefault="00FA5D3E" w:rsidP="00FA5D3E">
      <w:pPr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sz w:val="32"/>
          <w:szCs w:val="32"/>
        </w:rPr>
      </w:pPr>
      <w:r w:rsidRPr="00FA5D3E">
        <w:rPr>
          <w:sz w:val="32"/>
          <w:szCs w:val="32"/>
        </w:rPr>
        <w:t>П Р О Г Р А М М А</w:t>
      </w:r>
    </w:p>
    <w:p w:rsidR="00FA5D3E" w:rsidRPr="00FA5D3E" w:rsidRDefault="00FA5D3E" w:rsidP="00FA5D3E">
      <w:pPr>
        <w:jc w:val="center"/>
        <w:rPr>
          <w:sz w:val="32"/>
          <w:szCs w:val="32"/>
        </w:rPr>
      </w:pPr>
    </w:p>
    <w:p w:rsidR="00FA5D3E" w:rsidRPr="00FA5D3E" w:rsidRDefault="00FA5D3E" w:rsidP="00FA5D3E">
      <w:pPr>
        <w:jc w:val="center"/>
        <w:rPr>
          <w:sz w:val="32"/>
          <w:szCs w:val="32"/>
        </w:rPr>
      </w:pPr>
    </w:p>
    <w:p w:rsidR="00FA5D3E" w:rsidRPr="00FA5D3E" w:rsidRDefault="00FA5D3E" w:rsidP="00FA5D3E">
      <w:pPr>
        <w:jc w:val="center"/>
        <w:rPr>
          <w:sz w:val="32"/>
          <w:szCs w:val="32"/>
        </w:rPr>
      </w:pPr>
    </w:p>
    <w:p w:rsidR="00FA5D3E" w:rsidRPr="00FA5D3E" w:rsidRDefault="00FA5D3E" w:rsidP="00FA5D3E">
      <w:pPr>
        <w:jc w:val="center"/>
        <w:rPr>
          <w:sz w:val="32"/>
          <w:szCs w:val="32"/>
        </w:rPr>
      </w:pPr>
      <w:r w:rsidRPr="00FA5D3E">
        <w:rPr>
          <w:sz w:val="40"/>
          <w:szCs w:val="28"/>
        </w:rPr>
        <w:t>«Энергосбережение                                                                                   в Администрации муниципального образования                                    «Барское  Мухоршибирского района                                               Республики Бурятия на 2015-2025 годы»</w:t>
      </w:r>
    </w:p>
    <w:p w:rsidR="00FA5D3E" w:rsidRPr="00FA5D3E" w:rsidRDefault="00FA5D3E" w:rsidP="00FA5D3E">
      <w:pPr>
        <w:jc w:val="center"/>
        <w:rPr>
          <w:b w:val="0"/>
          <w:sz w:val="32"/>
          <w:szCs w:val="32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rPr>
          <w:b w:val="0"/>
          <w:sz w:val="36"/>
          <w:szCs w:val="28"/>
        </w:rPr>
      </w:pPr>
    </w:p>
    <w:p w:rsidR="00FA5D3E" w:rsidRPr="00FA5D3E" w:rsidRDefault="00FA5D3E" w:rsidP="00FA5D3E">
      <w:pPr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6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sz w:val="32"/>
          <w:szCs w:val="32"/>
        </w:rPr>
      </w:pPr>
      <w:r w:rsidRPr="00FA5D3E">
        <w:rPr>
          <w:b w:val="0"/>
          <w:sz w:val="32"/>
          <w:szCs w:val="32"/>
        </w:rPr>
        <w:t>с. Бар</w:t>
      </w:r>
    </w:p>
    <w:p w:rsidR="00FA5D3E" w:rsidRPr="00FA5D3E" w:rsidRDefault="00FA5D3E" w:rsidP="00FA5D3E">
      <w:pPr>
        <w:jc w:val="center"/>
        <w:rPr>
          <w:b w:val="0"/>
          <w:sz w:val="32"/>
          <w:szCs w:val="32"/>
        </w:rPr>
      </w:pPr>
      <w:r w:rsidRPr="00FA5D3E">
        <w:rPr>
          <w:b w:val="0"/>
          <w:sz w:val="32"/>
          <w:szCs w:val="32"/>
        </w:rPr>
        <w:t xml:space="preserve"> 2017 г.</w:t>
      </w:r>
    </w:p>
    <w:p w:rsidR="00FA5D3E" w:rsidRPr="00FA5D3E" w:rsidRDefault="00FA5D3E" w:rsidP="00FA5D3E">
      <w:pPr>
        <w:jc w:val="center"/>
        <w:rPr>
          <w:sz w:val="28"/>
          <w:szCs w:val="28"/>
        </w:rPr>
      </w:pPr>
    </w:p>
    <w:p w:rsidR="00FA5D3E" w:rsidRPr="00FA5D3E" w:rsidRDefault="00FA5D3E" w:rsidP="00FA5D3E">
      <w:pPr>
        <w:jc w:val="center"/>
        <w:rPr>
          <w:sz w:val="28"/>
          <w:szCs w:val="28"/>
        </w:rPr>
      </w:pPr>
    </w:p>
    <w:p w:rsidR="00FA5D3E" w:rsidRPr="00FA5D3E" w:rsidRDefault="00FA5D3E" w:rsidP="00FA5D3E">
      <w:pPr>
        <w:jc w:val="center"/>
        <w:rPr>
          <w:sz w:val="28"/>
          <w:szCs w:val="28"/>
        </w:rPr>
      </w:pPr>
    </w:p>
    <w:p w:rsidR="00FA5D3E" w:rsidRPr="00FA5D3E" w:rsidRDefault="00FA5D3E" w:rsidP="00FA5D3E">
      <w:pPr>
        <w:jc w:val="center"/>
        <w:rPr>
          <w:sz w:val="28"/>
          <w:szCs w:val="28"/>
        </w:rPr>
      </w:pPr>
    </w:p>
    <w:p w:rsidR="00FA5D3E" w:rsidRPr="00FA5D3E" w:rsidRDefault="00FA5D3E" w:rsidP="00FA5D3E">
      <w:pPr>
        <w:jc w:val="center"/>
        <w:rPr>
          <w:sz w:val="28"/>
          <w:szCs w:val="28"/>
        </w:rPr>
      </w:pPr>
      <w:r w:rsidRPr="00FA5D3E">
        <w:rPr>
          <w:sz w:val="28"/>
          <w:szCs w:val="28"/>
        </w:rPr>
        <w:t>Содержание</w:t>
      </w:r>
    </w:p>
    <w:p w:rsidR="00FA5D3E" w:rsidRPr="00FA5D3E" w:rsidRDefault="00FA5D3E" w:rsidP="00FA5D3E">
      <w:pPr>
        <w:jc w:val="center"/>
        <w:rPr>
          <w:sz w:val="28"/>
          <w:szCs w:val="28"/>
        </w:rPr>
      </w:pPr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r w:rsidRPr="00FA5D3E">
        <w:rPr>
          <w:b w:val="0"/>
          <w:sz w:val="28"/>
          <w:szCs w:val="28"/>
        </w:rPr>
        <w:fldChar w:fldCharType="begin"/>
      </w:r>
      <w:r w:rsidRPr="00FA5D3E">
        <w:rPr>
          <w:b w:val="0"/>
          <w:sz w:val="28"/>
          <w:szCs w:val="28"/>
        </w:rPr>
        <w:instrText xml:space="preserve"> TOC \o "1-3" \h \z </w:instrText>
      </w:r>
      <w:r w:rsidRPr="00FA5D3E">
        <w:rPr>
          <w:b w:val="0"/>
          <w:sz w:val="28"/>
          <w:szCs w:val="28"/>
        </w:rPr>
        <w:fldChar w:fldCharType="separate"/>
      </w:r>
      <w:hyperlink w:anchor="_Toc266356621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ПАСПОРТ программы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_Toc266356621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3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2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1. Анализ потребления энергоресурсов в Администрации МО СП «Барское» и обоснование необходимости программы энергосбережения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_Toc266356622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5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3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2. Цели и задачи программы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_Toc266356623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7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4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3. Индикаторы выполнения программы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_Toc266356624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8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5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4. План мероприятий по реализации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_Toc266356625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9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6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5. Сроки осуществления программы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_Toc266356626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9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7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6. Ресурсное обеспечение программы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_Toc266356627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10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8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7. Координация мероприятий программы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_Toc266356628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10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29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8. Оценка социально - экономической эффективности осуществления программы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_Toc266356629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10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tabs>
          <w:tab w:val="right" w:leader="dot" w:pos="9627"/>
        </w:tabs>
        <w:spacing w:before="120"/>
        <w:ind w:left="278"/>
        <w:rPr>
          <w:rFonts w:ascii="Calibri" w:hAnsi="Calibri"/>
          <w:b w:val="0"/>
          <w:noProof/>
          <w:sz w:val="22"/>
          <w:szCs w:val="22"/>
        </w:rPr>
      </w:pPr>
      <w:hyperlink w:anchor="_Toc266356630" w:history="1">
        <w:r w:rsidRPr="00FA5D3E">
          <w:rPr>
            <w:b w:val="0"/>
            <w:noProof/>
            <w:color w:val="0000FF"/>
            <w:sz w:val="28"/>
            <w:szCs w:val="28"/>
            <w:u w:val="single"/>
          </w:rPr>
          <w:t>Раздел 9. Организация и методы управления программой</w:t>
        </w:r>
        <w:r w:rsidRPr="00FA5D3E">
          <w:rPr>
            <w:b w:val="0"/>
            <w:noProof/>
            <w:webHidden/>
            <w:sz w:val="28"/>
            <w:szCs w:val="28"/>
          </w:rPr>
          <w:tab/>
        </w:r>
        <w:r w:rsidRPr="00FA5D3E">
          <w:rPr>
            <w:b w:val="0"/>
            <w:noProof/>
            <w:webHidden/>
            <w:sz w:val="28"/>
            <w:szCs w:val="28"/>
          </w:rPr>
          <w:fldChar w:fldCharType="begin"/>
        </w:r>
        <w:r w:rsidRPr="00FA5D3E">
          <w:rPr>
            <w:b w:val="0"/>
            <w:noProof/>
            <w:webHidden/>
            <w:sz w:val="28"/>
            <w:szCs w:val="28"/>
          </w:rPr>
          <w:instrText xml:space="preserve"> PAGEREF _Toc266356630 \h </w:instrText>
        </w:r>
        <w:r w:rsidRPr="00FA5D3E">
          <w:rPr>
            <w:b w:val="0"/>
            <w:noProof/>
            <w:webHidden/>
            <w:sz w:val="28"/>
            <w:szCs w:val="28"/>
          </w:rPr>
        </w:r>
        <w:r w:rsidRPr="00FA5D3E">
          <w:rPr>
            <w:b w:val="0"/>
            <w:noProof/>
            <w:webHidden/>
            <w:sz w:val="28"/>
            <w:szCs w:val="28"/>
          </w:rPr>
          <w:fldChar w:fldCharType="separate"/>
        </w:r>
        <w:r w:rsidRPr="00FA5D3E">
          <w:rPr>
            <w:b w:val="0"/>
            <w:noProof/>
            <w:webHidden/>
            <w:sz w:val="28"/>
            <w:szCs w:val="28"/>
          </w:rPr>
          <w:t>11</w:t>
        </w:r>
        <w:r w:rsidRPr="00FA5D3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5D3E" w:rsidRPr="00FA5D3E" w:rsidRDefault="00FA5D3E" w:rsidP="00FA5D3E">
      <w:pPr>
        <w:spacing w:before="120"/>
        <w:jc w:val="center"/>
        <w:rPr>
          <w:sz w:val="28"/>
          <w:szCs w:val="28"/>
        </w:rPr>
      </w:pPr>
      <w:r w:rsidRPr="00FA5D3E">
        <w:rPr>
          <w:sz w:val="28"/>
          <w:szCs w:val="28"/>
        </w:rPr>
        <w:fldChar w:fldCharType="end"/>
      </w:r>
      <w:r w:rsidRPr="00FA5D3E">
        <w:rPr>
          <w:sz w:val="28"/>
          <w:szCs w:val="28"/>
        </w:rPr>
        <w:t xml:space="preserve">    </w:t>
      </w:r>
      <w:r w:rsidRPr="00FA5D3E">
        <w:rPr>
          <w:b w:val="0"/>
          <w:noProof/>
          <w:color w:val="0000FF"/>
          <w:sz w:val="28"/>
          <w:szCs w:val="28"/>
          <w:u w:val="single"/>
        </w:rPr>
        <w:t xml:space="preserve"> </w:t>
      </w:r>
    </w:p>
    <w:p w:rsidR="00FA5D3E" w:rsidRPr="00FA5D3E" w:rsidRDefault="00FA5D3E" w:rsidP="00FA5D3E">
      <w:pPr>
        <w:keepNext/>
        <w:keepLines/>
        <w:pageBreakBefore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  <w:bookmarkStart w:id="0" w:name="_Toc266356621"/>
      <w:r w:rsidRPr="00FA5D3E">
        <w:rPr>
          <w:rFonts w:cs="Arial"/>
          <w:bCs/>
          <w:iCs/>
          <w:sz w:val="28"/>
          <w:szCs w:val="28"/>
          <w:lang w:eastAsia="en-US"/>
        </w:rPr>
        <w:lastRenderedPageBreak/>
        <w:t>ПАСПОРТ программы</w:t>
      </w:r>
      <w:bookmarkEnd w:id="0"/>
      <w:r w:rsidRPr="00FA5D3E">
        <w:rPr>
          <w:rFonts w:cs="Arial"/>
          <w:bCs/>
          <w:iCs/>
          <w:sz w:val="28"/>
          <w:szCs w:val="28"/>
          <w:lang w:eastAsia="en-US"/>
        </w:rPr>
        <w:t xml:space="preserve"> </w:t>
      </w:r>
    </w:p>
    <w:p w:rsidR="00FA5D3E" w:rsidRPr="00FA5D3E" w:rsidRDefault="00FA5D3E" w:rsidP="00FA5D3E">
      <w:pPr>
        <w:rPr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7127"/>
      </w:tblGrid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bCs/>
                <w:sz w:val="26"/>
                <w:szCs w:val="28"/>
              </w:rPr>
            </w:pPr>
            <w:r w:rsidRPr="00FA5D3E">
              <w:rPr>
                <w:b w:val="0"/>
                <w:bCs/>
                <w:sz w:val="26"/>
                <w:szCs w:val="28"/>
              </w:rPr>
              <w:t>Наименование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jc w:val="center"/>
              <w:rPr>
                <w:b w:val="0"/>
                <w:bCs/>
                <w:sz w:val="26"/>
                <w:szCs w:val="28"/>
              </w:rPr>
            </w:pPr>
            <w:r w:rsidRPr="00FA5D3E">
              <w:rPr>
                <w:b w:val="0"/>
                <w:bCs/>
                <w:spacing w:val="-4"/>
                <w:sz w:val="26"/>
                <w:szCs w:val="28"/>
              </w:rPr>
              <w:t xml:space="preserve">«Энергосбережение на объектах Администрации МО СП «Барское» на 2015-2025 годы» 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Основание </w:t>
            </w:r>
          </w:p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для</w:t>
            </w:r>
          </w:p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разработки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shd w:val="clear" w:color="auto" w:fill="FFFFFF"/>
              <w:spacing w:before="100" w:beforeAutospacing="1" w:after="100" w:afterAutospacing="1"/>
              <w:jc w:val="center"/>
              <w:rPr>
                <w:b w:val="0"/>
                <w:sz w:val="26"/>
              </w:rPr>
            </w:pPr>
            <w:r w:rsidRPr="00FA5D3E">
              <w:rPr>
                <w:b w:val="0"/>
                <w:sz w:val="26"/>
              </w:rPr>
              <w:t>Закон Российской Федерации от 23 ноября 2009 года № 261-ФЗ «Об энергосбережении и повышении энергоэффективности».  Распоряжение правительства Республики Бурятия от 18 мая 2010 г. № 307-р «О реализации на территории Республики Бурятия Федерального закона от 23 ноября 2009 г. N 261-ФЗ».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Муниципальный заказчик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Администрация МО СП  «Барское»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Основные разработчики 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Администрация МО СП  «Барское»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Цели и задачи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ind w:firstLine="425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Основные </w:t>
            </w:r>
            <w:r w:rsidRPr="00FA5D3E">
              <w:rPr>
                <w:sz w:val="26"/>
                <w:szCs w:val="28"/>
              </w:rPr>
              <w:t>цели</w:t>
            </w:r>
            <w:r w:rsidRPr="00FA5D3E">
              <w:rPr>
                <w:b w:val="0"/>
                <w:sz w:val="26"/>
                <w:szCs w:val="28"/>
              </w:rPr>
              <w:t xml:space="preserve"> программы:</w:t>
            </w:r>
          </w:p>
          <w:p w:rsidR="00FA5D3E" w:rsidRPr="00FA5D3E" w:rsidRDefault="00FA5D3E" w:rsidP="00FA5D3E">
            <w:pPr>
              <w:numPr>
                <w:ilvl w:val="0"/>
                <w:numId w:val="4"/>
              </w:numPr>
              <w:tabs>
                <w:tab w:val="num" w:pos="646"/>
              </w:tabs>
              <w:ind w:firstLine="466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 </w:t>
            </w:r>
            <w:r w:rsidRPr="00FA5D3E">
              <w:rPr>
                <w:b w:val="0"/>
                <w:sz w:val="26"/>
                <w:szCs w:val="28"/>
                <w:u w:val="single"/>
              </w:rPr>
              <w:t>создание</w:t>
            </w:r>
            <w:r w:rsidRPr="00FA5D3E">
              <w:rPr>
                <w:b w:val="0"/>
                <w:sz w:val="26"/>
                <w:szCs w:val="28"/>
              </w:rPr>
              <w:t xml:space="preserve"> экономических и организационных условий для эффективного использования энергоресурсов;</w:t>
            </w:r>
          </w:p>
          <w:p w:rsidR="00FA5D3E" w:rsidRPr="00FA5D3E" w:rsidRDefault="00FA5D3E" w:rsidP="00FA5D3E">
            <w:pPr>
              <w:numPr>
                <w:ilvl w:val="0"/>
                <w:numId w:val="4"/>
              </w:numPr>
              <w:tabs>
                <w:tab w:val="num" w:pos="646"/>
              </w:tabs>
              <w:ind w:firstLine="466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 </w:t>
            </w:r>
            <w:r w:rsidRPr="00FA5D3E">
              <w:rPr>
                <w:b w:val="0"/>
                <w:sz w:val="26"/>
                <w:szCs w:val="28"/>
                <w:u w:val="single"/>
              </w:rPr>
              <w:t>сокращение</w:t>
            </w:r>
            <w:r w:rsidRPr="00FA5D3E">
              <w:rPr>
                <w:b w:val="0"/>
                <w:sz w:val="26"/>
                <w:szCs w:val="28"/>
              </w:rPr>
              <w:t xml:space="preserve"> расходов бюджета на финансирование оплаты коммунальных услуг;</w:t>
            </w:r>
          </w:p>
          <w:p w:rsidR="00FA5D3E" w:rsidRPr="00FA5D3E" w:rsidRDefault="00FA5D3E" w:rsidP="00FA5D3E">
            <w:pPr>
              <w:numPr>
                <w:ilvl w:val="0"/>
                <w:numId w:val="4"/>
              </w:numPr>
              <w:tabs>
                <w:tab w:val="num" w:pos="646"/>
              </w:tabs>
              <w:ind w:firstLine="466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 </w:t>
            </w:r>
            <w:r w:rsidRPr="00FA5D3E">
              <w:rPr>
                <w:b w:val="0"/>
                <w:sz w:val="26"/>
                <w:szCs w:val="28"/>
                <w:u w:val="single"/>
              </w:rPr>
              <w:t>поддержание</w:t>
            </w:r>
            <w:r w:rsidRPr="00FA5D3E">
              <w:rPr>
                <w:b w:val="0"/>
                <w:sz w:val="26"/>
                <w:szCs w:val="28"/>
              </w:rPr>
              <w:t xml:space="preserve"> комфортного теплового режима внутри зданий для улучшения качества жизнедеятельности;</w:t>
            </w:r>
          </w:p>
          <w:p w:rsidR="00FA5D3E" w:rsidRPr="00FA5D3E" w:rsidRDefault="00FA5D3E" w:rsidP="00FA5D3E">
            <w:pPr>
              <w:numPr>
                <w:ilvl w:val="0"/>
                <w:numId w:val="4"/>
              </w:numPr>
              <w:tabs>
                <w:tab w:val="num" w:pos="646"/>
              </w:tabs>
              <w:ind w:firstLine="466"/>
              <w:jc w:val="both"/>
              <w:rPr>
                <w:b w:val="0"/>
                <w:sz w:val="26"/>
                <w:szCs w:val="26"/>
              </w:rPr>
            </w:pPr>
            <w:r w:rsidRPr="00FA5D3E">
              <w:rPr>
                <w:b w:val="0"/>
                <w:sz w:val="26"/>
                <w:szCs w:val="26"/>
              </w:rPr>
              <w:t xml:space="preserve">Для достижения этих целей необходимо решить следующие основные </w:t>
            </w:r>
            <w:r w:rsidRPr="00FA5D3E">
              <w:rPr>
                <w:sz w:val="26"/>
                <w:szCs w:val="26"/>
              </w:rPr>
              <w:t>задачи:</w:t>
            </w:r>
          </w:p>
          <w:p w:rsidR="00FA5D3E" w:rsidRPr="00FA5D3E" w:rsidRDefault="00FA5D3E" w:rsidP="00FA5D3E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-39" w:firstLine="505"/>
              <w:jc w:val="both"/>
              <w:rPr>
                <w:b w:val="0"/>
                <w:sz w:val="26"/>
                <w:szCs w:val="26"/>
              </w:rPr>
            </w:pPr>
            <w:r w:rsidRPr="00FA5D3E">
              <w:rPr>
                <w:b w:val="0"/>
                <w:sz w:val="26"/>
                <w:szCs w:val="26"/>
              </w:rPr>
              <w:t>осуществить оценку фактических параметров энергоэффективности по объектам энергопотребления;</w:t>
            </w:r>
          </w:p>
          <w:p w:rsidR="00FA5D3E" w:rsidRPr="00FA5D3E" w:rsidRDefault="00FA5D3E" w:rsidP="00FA5D3E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-39" w:firstLine="505"/>
              <w:jc w:val="both"/>
              <w:rPr>
                <w:b w:val="0"/>
                <w:sz w:val="26"/>
                <w:szCs w:val="26"/>
              </w:rPr>
            </w:pPr>
            <w:r w:rsidRPr="00FA5D3E">
              <w:rPr>
                <w:b w:val="0"/>
                <w:sz w:val="26"/>
                <w:szCs w:val="26"/>
              </w:rPr>
              <w:t>выполнить технические и организационные мероприятия по снижению  использованию энергоресурсов;</w:t>
            </w:r>
          </w:p>
          <w:p w:rsidR="00FA5D3E" w:rsidRPr="00FA5D3E" w:rsidRDefault="00FA5D3E" w:rsidP="00FA5D3E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-39" w:firstLine="505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color w:val="000000"/>
                <w:sz w:val="26"/>
                <w:szCs w:val="26"/>
              </w:rPr>
              <w:t>организовать обучение энергосбережению сотрудников.</w:t>
            </w:r>
            <w:r w:rsidRPr="00FA5D3E">
              <w:rPr>
                <w:b w:val="0"/>
                <w:sz w:val="26"/>
                <w:szCs w:val="28"/>
              </w:rPr>
              <w:t xml:space="preserve"> </w:t>
            </w:r>
          </w:p>
        </w:tc>
      </w:tr>
      <w:tr w:rsidR="00FA5D3E" w:rsidRPr="00FA5D3E" w:rsidTr="00B34904">
        <w:tc>
          <w:tcPr>
            <w:tcW w:w="2234" w:type="dxa"/>
            <w:tcMar>
              <w:left w:w="28" w:type="dxa"/>
              <w:right w:w="28" w:type="dxa"/>
            </w:tcMar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Срок реализации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2015-2025 годы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Перечень</w:t>
            </w:r>
          </w:p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основных</w:t>
            </w:r>
          </w:p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мероприятий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В Администрации МО СП «Барское» необходимо выполнить следующие мероприятия:</w:t>
            </w:r>
          </w:p>
          <w:p w:rsidR="00FA5D3E" w:rsidRPr="00FA5D3E" w:rsidRDefault="00FA5D3E" w:rsidP="00FA5D3E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проведение энергетических обследований учреждений с целью определения их энергоэффективности; </w:t>
            </w:r>
          </w:p>
          <w:p w:rsidR="00FA5D3E" w:rsidRPr="00FA5D3E" w:rsidRDefault="00FA5D3E" w:rsidP="00FA5D3E">
            <w:pPr>
              <w:numPr>
                <w:ilvl w:val="0"/>
                <w:numId w:val="2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организационные мероприятия по контролю за расходом энергоресурсов и показателям энергоэффективности;</w:t>
            </w:r>
          </w:p>
          <w:p w:rsidR="00FA5D3E" w:rsidRPr="00FA5D3E" w:rsidRDefault="00FA5D3E" w:rsidP="00FA5D3E">
            <w:pPr>
              <w:numPr>
                <w:ilvl w:val="0"/>
                <w:numId w:val="2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обучение ответственных  лиц  энергосберегающим методам и мероприятиям;</w:t>
            </w:r>
          </w:p>
          <w:p w:rsidR="00FA5D3E" w:rsidRPr="00FA5D3E" w:rsidRDefault="00FA5D3E" w:rsidP="00FA5D3E">
            <w:pPr>
              <w:numPr>
                <w:ilvl w:val="0"/>
                <w:numId w:val="2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замена и модернизация оконных блоков;</w:t>
            </w:r>
          </w:p>
          <w:p w:rsidR="00FA5D3E" w:rsidRPr="00FA5D3E" w:rsidRDefault="00FA5D3E" w:rsidP="00FA5D3E">
            <w:pPr>
              <w:numPr>
                <w:ilvl w:val="0"/>
                <w:numId w:val="2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модернизация систем освещения на основе энергоэкономичных осветительных приборов.</w:t>
            </w:r>
          </w:p>
          <w:p w:rsidR="00FA5D3E" w:rsidRPr="00FA5D3E" w:rsidRDefault="00FA5D3E" w:rsidP="00FA5D3E">
            <w:pPr>
              <w:ind w:left="284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Исполнители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6"/>
              </w:rPr>
              <w:t>Администрация МО СП «Барское»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spacing w:line="0" w:lineRule="atLeast"/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Ожидаемые конечные </w:t>
            </w:r>
            <w:r w:rsidRPr="00FA5D3E">
              <w:rPr>
                <w:b w:val="0"/>
                <w:sz w:val="26"/>
                <w:szCs w:val="28"/>
              </w:rPr>
              <w:lastRenderedPageBreak/>
              <w:t>результаты реализации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spacing w:line="0" w:lineRule="atLeast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lastRenderedPageBreak/>
              <w:t>В результате реализации программы возможно обеспечить:</w:t>
            </w:r>
          </w:p>
          <w:p w:rsidR="00FA5D3E" w:rsidRPr="00FA5D3E" w:rsidRDefault="00FA5D3E" w:rsidP="00FA5D3E">
            <w:pPr>
              <w:numPr>
                <w:ilvl w:val="0"/>
                <w:numId w:val="1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ежегодное снижение потребления энергоресурсов не менее 3% и 15% - за весь период реализации программы; </w:t>
            </w:r>
          </w:p>
          <w:p w:rsidR="00FA5D3E" w:rsidRPr="00FA5D3E" w:rsidRDefault="00FA5D3E" w:rsidP="00FA5D3E">
            <w:pPr>
              <w:numPr>
                <w:ilvl w:val="0"/>
                <w:numId w:val="1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lastRenderedPageBreak/>
              <w:t>снижение расходов бюджета на финансирование оплаты коммунальных услуг, потребляемых объектами учреждений;</w:t>
            </w:r>
          </w:p>
          <w:p w:rsidR="00FA5D3E" w:rsidRPr="00FA5D3E" w:rsidRDefault="00FA5D3E" w:rsidP="00FA5D3E">
            <w:pPr>
              <w:numPr>
                <w:ilvl w:val="0"/>
                <w:numId w:val="1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соответствие  санитарно-гигиенических требований к микроклимату зданий;</w:t>
            </w:r>
          </w:p>
          <w:p w:rsidR="00FA5D3E" w:rsidRPr="00FA5D3E" w:rsidRDefault="00FA5D3E" w:rsidP="00FA5D3E">
            <w:pPr>
              <w:numPr>
                <w:ilvl w:val="0"/>
                <w:numId w:val="1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улучшение индикаторов энергоэффективности;</w:t>
            </w:r>
          </w:p>
          <w:p w:rsidR="00FA5D3E" w:rsidRPr="00FA5D3E" w:rsidRDefault="00FA5D3E" w:rsidP="00FA5D3E">
            <w:pPr>
              <w:numPr>
                <w:ilvl w:val="0"/>
                <w:numId w:val="1"/>
              </w:numPr>
              <w:tabs>
                <w:tab w:val="num" w:pos="284"/>
              </w:tabs>
              <w:spacing w:line="0" w:lineRule="atLeast"/>
              <w:ind w:left="284" w:hanging="294"/>
              <w:jc w:val="both"/>
              <w:rPr>
                <w:b w:val="0"/>
                <w:sz w:val="26"/>
                <w:szCs w:val="26"/>
              </w:rPr>
            </w:pPr>
            <w:r w:rsidRPr="00FA5D3E">
              <w:rPr>
                <w:b w:val="0"/>
                <w:color w:val="000000"/>
                <w:sz w:val="26"/>
                <w:szCs w:val="26"/>
              </w:rPr>
              <w:t>внедрение  системы мониторинга потребления энергоресурсов по каждому объекту.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>Всего на реализацию мероприятий программы предусматривается 0,6 млн. руб.</w:t>
            </w:r>
          </w:p>
          <w:p w:rsidR="00FA5D3E" w:rsidRPr="00FA5D3E" w:rsidRDefault="00FA5D3E" w:rsidP="00FA5D3E">
            <w:pPr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Источники финансирования – местный бюджет. </w:t>
            </w:r>
          </w:p>
        </w:tc>
      </w:tr>
      <w:tr w:rsidR="00FA5D3E" w:rsidRPr="00FA5D3E" w:rsidTr="00B34904">
        <w:tc>
          <w:tcPr>
            <w:tcW w:w="2234" w:type="dxa"/>
          </w:tcPr>
          <w:p w:rsidR="00FA5D3E" w:rsidRPr="00FA5D3E" w:rsidRDefault="00FA5D3E" w:rsidP="00FA5D3E">
            <w:pPr>
              <w:jc w:val="center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Контроль за исполнением </w:t>
            </w:r>
          </w:p>
        </w:tc>
        <w:tc>
          <w:tcPr>
            <w:tcW w:w="7619" w:type="dxa"/>
          </w:tcPr>
          <w:p w:rsidR="00FA5D3E" w:rsidRPr="00FA5D3E" w:rsidRDefault="00FA5D3E" w:rsidP="00FA5D3E">
            <w:pPr>
              <w:jc w:val="both"/>
              <w:rPr>
                <w:b w:val="0"/>
                <w:sz w:val="26"/>
                <w:szCs w:val="28"/>
              </w:rPr>
            </w:pPr>
            <w:r w:rsidRPr="00FA5D3E">
              <w:rPr>
                <w:b w:val="0"/>
                <w:sz w:val="26"/>
                <w:szCs w:val="28"/>
              </w:rPr>
              <w:t xml:space="preserve">Контроль за реализацией программы осуществляет </w:t>
            </w:r>
            <w:r w:rsidRPr="00FA5D3E">
              <w:rPr>
                <w:b w:val="0"/>
                <w:sz w:val="26"/>
                <w:szCs w:val="26"/>
              </w:rPr>
              <w:t>Администрация МО СП «Барское»</w:t>
            </w:r>
          </w:p>
        </w:tc>
      </w:tr>
    </w:tbl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480" w:after="60"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480" w:after="60"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  <w:bookmarkStart w:id="1" w:name="_Toc266356622"/>
      <w:r w:rsidRPr="00FA5D3E">
        <w:rPr>
          <w:rFonts w:cs="Arial"/>
          <w:bCs/>
          <w:iCs/>
          <w:sz w:val="28"/>
          <w:szCs w:val="28"/>
          <w:lang w:eastAsia="en-US"/>
        </w:rPr>
        <w:t>Раздел 1. Анализ потребления энергоресурсов в Администрации МО СП «Барское» и обоснование необходимости программы энергосбережения</w:t>
      </w:r>
      <w:bookmarkEnd w:id="1"/>
    </w:p>
    <w:p w:rsidR="00FA5D3E" w:rsidRPr="00FA5D3E" w:rsidRDefault="00FA5D3E" w:rsidP="00FA5D3E">
      <w:pPr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Энергосбережение в учреждениях бюджетной сферы - одна из самых острых в России проблем и Администрация МО СП «Барское» не является исключением. Эта проблема стала особенно актуальной за последние 5 лет в связи с резким повышением стоимости электрической энергии, топлива и тепловой энергии.</w:t>
      </w:r>
    </w:p>
    <w:p w:rsidR="00FA5D3E" w:rsidRPr="00FA5D3E" w:rsidRDefault="00FA5D3E" w:rsidP="00FA5D3E">
      <w:pPr>
        <w:spacing w:line="360" w:lineRule="auto"/>
        <w:ind w:firstLine="708"/>
        <w:rPr>
          <w:rFonts w:eastAsia="Calibri"/>
          <w:b w:val="0"/>
        </w:rPr>
      </w:pPr>
      <w:r w:rsidRPr="00FA5D3E">
        <w:rPr>
          <w:b w:val="0"/>
          <w:sz w:val="28"/>
          <w:szCs w:val="28"/>
        </w:rPr>
        <w:t>В последние годы Правительство РФ уделяет большое внимание вопросам повышения эффективности использования энергоресурсов. Основой перевода экономики страны на энергосберегающий путь развития стали закон РФ от 23 ноября 2009 г. № 261-ФЗ «Об энергосбережении и повышении энергетической эффективности и о внесении в отдельные законодательные органы», регули</w:t>
      </w:r>
      <w:r w:rsidRPr="00FA5D3E">
        <w:rPr>
          <w:b w:val="0"/>
          <w:sz w:val="28"/>
          <w:szCs w:val="28"/>
        </w:rPr>
        <w:softHyphen/>
        <w:t>рующий отношения, возникающие в процессе деятельности в области энерго</w:t>
      </w:r>
      <w:r w:rsidRPr="00FA5D3E">
        <w:rPr>
          <w:b w:val="0"/>
          <w:sz w:val="28"/>
          <w:szCs w:val="28"/>
        </w:rPr>
        <w:softHyphen/>
        <w:t>сбережения, в целях создания экономических и организационных условий для эффективного использования энергетических ресурсов. Объектом государст</w:t>
      </w:r>
      <w:r w:rsidRPr="00FA5D3E">
        <w:rPr>
          <w:b w:val="0"/>
          <w:sz w:val="28"/>
          <w:szCs w:val="28"/>
        </w:rPr>
        <w:softHyphen/>
        <w:t>венного регулирования в области энергосбережения являются отношения, воз</w:t>
      </w:r>
      <w:r w:rsidRPr="00FA5D3E">
        <w:rPr>
          <w:b w:val="0"/>
          <w:sz w:val="28"/>
          <w:szCs w:val="28"/>
        </w:rPr>
        <w:softHyphen/>
        <w:t>никающие в процессе деятельности, направленной на создание и использование энергоэффективных технологий, малоэнергопотребляющего оборудования, приборов для учета расхода энергетических ресурсов, систем автоматизирован</w:t>
      </w:r>
      <w:r w:rsidRPr="00FA5D3E">
        <w:rPr>
          <w:b w:val="0"/>
          <w:sz w:val="28"/>
          <w:szCs w:val="28"/>
        </w:rPr>
        <w:softHyphen/>
        <w:t>ного управления энергопотреблением.</w:t>
      </w:r>
      <w:r w:rsidRPr="00FA5D3E">
        <w:rPr>
          <w:b w:val="0"/>
          <w:sz w:val="28"/>
          <w:szCs w:val="28"/>
        </w:rPr>
        <w:tab/>
      </w:r>
    </w:p>
    <w:p w:rsidR="00FA5D3E" w:rsidRPr="00FA5D3E" w:rsidRDefault="00FA5D3E" w:rsidP="00FA5D3E">
      <w:pPr>
        <w:spacing w:line="360" w:lineRule="auto"/>
        <w:ind w:firstLine="540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В Администрации МО СП «Барское» действует 10 объектов общей площадью 3279м</w:t>
      </w:r>
      <w:r w:rsidRPr="00FA5D3E">
        <w:rPr>
          <w:b w:val="0"/>
          <w:sz w:val="28"/>
          <w:szCs w:val="28"/>
          <w:vertAlign w:val="superscript"/>
        </w:rPr>
        <w:t xml:space="preserve">2 </w:t>
      </w:r>
      <w:r w:rsidRPr="00FA5D3E">
        <w:rPr>
          <w:b w:val="0"/>
          <w:sz w:val="28"/>
          <w:szCs w:val="28"/>
        </w:rPr>
        <w:t xml:space="preserve"> , в том числе здания ДК 1736 м</w:t>
      </w:r>
      <w:r w:rsidRPr="00FA5D3E">
        <w:rPr>
          <w:b w:val="0"/>
          <w:sz w:val="28"/>
          <w:szCs w:val="28"/>
          <w:vertAlign w:val="superscript"/>
        </w:rPr>
        <w:t>2</w:t>
      </w:r>
      <w:r w:rsidRPr="00FA5D3E">
        <w:rPr>
          <w:b w:val="0"/>
          <w:sz w:val="28"/>
          <w:szCs w:val="28"/>
        </w:rPr>
        <w:t>, кинобудки 33 м</w:t>
      </w:r>
      <w:r w:rsidRPr="00FA5D3E">
        <w:rPr>
          <w:b w:val="0"/>
          <w:sz w:val="28"/>
          <w:szCs w:val="28"/>
          <w:vertAlign w:val="superscript"/>
        </w:rPr>
        <w:t>2</w:t>
      </w:r>
      <w:r w:rsidRPr="00FA5D3E">
        <w:rPr>
          <w:b w:val="0"/>
          <w:sz w:val="28"/>
          <w:szCs w:val="28"/>
        </w:rPr>
        <w:t>, водокачек 1134 м</w:t>
      </w:r>
      <w:r w:rsidRPr="00FA5D3E">
        <w:rPr>
          <w:b w:val="0"/>
          <w:sz w:val="28"/>
          <w:szCs w:val="28"/>
          <w:vertAlign w:val="superscript"/>
        </w:rPr>
        <w:t>2</w:t>
      </w:r>
      <w:r w:rsidRPr="00FA5D3E">
        <w:rPr>
          <w:b w:val="0"/>
          <w:sz w:val="28"/>
          <w:szCs w:val="28"/>
        </w:rPr>
        <w:t>, администрации 376м</w:t>
      </w:r>
      <w:r w:rsidRPr="00FA5D3E">
        <w:rPr>
          <w:b w:val="0"/>
          <w:sz w:val="28"/>
          <w:szCs w:val="28"/>
          <w:vertAlign w:val="superscript"/>
        </w:rPr>
        <w:t>2</w:t>
      </w:r>
    </w:p>
    <w:p w:rsidR="00FA5D3E" w:rsidRPr="00FA5D3E" w:rsidRDefault="00FA5D3E" w:rsidP="00FA5D3E">
      <w:pPr>
        <w:spacing w:line="360" w:lineRule="auto"/>
        <w:ind w:firstLine="540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В 2017 г. в учреждениях Администрации МО СП «Барское» работает 14 со</w:t>
      </w:r>
      <w:r w:rsidRPr="00FA5D3E">
        <w:rPr>
          <w:b w:val="0"/>
          <w:sz w:val="28"/>
          <w:szCs w:val="28"/>
        </w:rPr>
        <w:softHyphen/>
        <w:t>трудников, из них в ДК 2 со</w:t>
      </w:r>
      <w:r w:rsidRPr="00FA5D3E">
        <w:rPr>
          <w:b w:val="0"/>
          <w:sz w:val="28"/>
          <w:szCs w:val="28"/>
        </w:rPr>
        <w:softHyphen/>
        <w:t>трудника,  в Администрации 5 со</w:t>
      </w:r>
      <w:r w:rsidRPr="00FA5D3E">
        <w:rPr>
          <w:b w:val="0"/>
          <w:sz w:val="28"/>
          <w:szCs w:val="28"/>
        </w:rPr>
        <w:softHyphen/>
        <w:t xml:space="preserve">трудников  и  водокачки 7 сотрудников. </w:t>
      </w:r>
    </w:p>
    <w:p w:rsidR="00FA5D3E" w:rsidRPr="00FA5D3E" w:rsidRDefault="00FA5D3E" w:rsidP="00FA5D3E">
      <w:pPr>
        <w:ind w:firstLine="540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spacing w:line="360" w:lineRule="auto"/>
        <w:ind w:firstLine="540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Согласно приведенным ниже формам представляется следующая информация:</w:t>
      </w:r>
    </w:p>
    <w:p w:rsidR="00FA5D3E" w:rsidRPr="00FA5D3E" w:rsidRDefault="00FA5D3E" w:rsidP="00FA5D3E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а) энергетический баланс по всем видам энергоносителей за три последних года;</w:t>
      </w:r>
    </w:p>
    <w:p w:rsidR="00FA5D3E" w:rsidRPr="00FA5D3E" w:rsidRDefault="00FA5D3E" w:rsidP="00FA5D3E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б) диаграмма затрат на энергоносители по подразделениям.</w:t>
      </w: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  <w:r w:rsidRPr="00FA5D3E">
        <w:rPr>
          <w:rFonts w:ascii="Arial" w:hAnsi="Arial" w:cs="Arial"/>
          <w:bCs/>
          <w:sz w:val="20"/>
          <w:szCs w:val="20"/>
        </w:rPr>
        <w:t xml:space="preserve">Энергетический баланс </w:t>
      </w:r>
      <w:r w:rsidRPr="00FA5D3E">
        <w:rPr>
          <w:rFonts w:ascii="Arial" w:hAnsi="Arial" w:cs="Arial"/>
          <w:sz w:val="20"/>
          <w:szCs w:val="20"/>
        </w:rPr>
        <w:t>Администрации МО СП «Барское»</w:t>
      </w:r>
      <w:r w:rsidRPr="00FA5D3E">
        <w:rPr>
          <w:rFonts w:ascii="Arial" w:hAnsi="Arial" w:cs="Arial"/>
          <w:bCs/>
          <w:sz w:val="20"/>
          <w:szCs w:val="20"/>
        </w:rPr>
        <w:t xml:space="preserve"> за три года</w:t>
      </w: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5"/>
        <w:gridCol w:w="2512"/>
        <w:gridCol w:w="779"/>
        <w:gridCol w:w="779"/>
        <w:gridCol w:w="779"/>
      </w:tblGrid>
      <w:tr w:rsidR="00FA5D3E" w:rsidRPr="00FA5D3E" w:rsidTr="00B3490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2014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2016 г.</w:t>
            </w:r>
          </w:p>
        </w:tc>
      </w:tr>
      <w:tr w:rsidR="00FA5D3E" w:rsidRPr="00FA5D3E" w:rsidTr="00B34904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60" w:type="dxa"/>
              <w:bottom w:w="0" w:type="dxa"/>
              <w:right w:w="0" w:type="dxa"/>
            </w:tcMar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Потребление,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188,002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164,713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145,193</w:t>
            </w:r>
          </w:p>
        </w:tc>
      </w:tr>
      <w:tr w:rsidR="00FA5D3E" w:rsidRPr="00FA5D3E" w:rsidTr="00B34904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643,039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593,438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549,505</w:t>
            </w:r>
          </w:p>
        </w:tc>
      </w:tr>
      <w:tr w:rsidR="00FA5D3E" w:rsidRPr="00FA5D3E" w:rsidTr="00B34904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 xml:space="preserve">     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Потребление, тыс.кВт·ч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39,910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39,242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27,473</w:t>
            </w:r>
          </w:p>
        </w:tc>
      </w:tr>
      <w:tr w:rsidR="00FA5D3E" w:rsidRPr="00FA5D3E" w:rsidTr="00B34904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204,226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228,414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171,664</w:t>
            </w:r>
          </w:p>
        </w:tc>
      </w:tr>
      <w:tr w:rsidR="00FA5D3E" w:rsidRPr="00FA5D3E" w:rsidTr="00B34904">
        <w:trPr>
          <w:trHeight w:val="1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Общая стоимость энергоносителей, 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847,265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821,852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721,169</w:t>
            </w:r>
          </w:p>
        </w:tc>
      </w:tr>
    </w:tbl>
    <w:p w:rsidR="00FA5D3E" w:rsidRPr="00FA5D3E" w:rsidRDefault="00FA5D3E" w:rsidP="00FA5D3E">
      <w:pPr>
        <w:ind w:firstLine="567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Более наглядно данная таблица рассмотрена ниже на графиках по каждому пункту отдельно.</w:t>
      </w:r>
    </w:p>
    <w:p w:rsidR="00FA5D3E" w:rsidRPr="00FA5D3E" w:rsidRDefault="00FA5D3E" w:rsidP="00FA5D3E">
      <w:pPr>
        <w:ind w:firstLine="567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ind w:firstLine="567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ind w:firstLine="567"/>
        <w:jc w:val="both"/>
        <w:rPr>
          <w:b w:val="0"/>
          <w:color w:val="FF0000"/>
          <w:sz w:val="28"/>
          <w:szCs w:val="28"/>
        </w:rPr>
      </w:pPr>
      <w:r w:rsidRPr="00FA5D3E">
        <w:rPr>
          <w:b w:val="0"/>
          <w:noProof/>
          <w:color w:val="FF0000"/>
          <w:sz w:val="28"/>
          <w:szCs w:val="28"/>
        </w:rPr>
        <w:drawing>
          <wp:inline distT="0" distB="0" distL="0" distR="0">
            <wp:extent cx="2750820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FA5D3E">
        <w:rPr>
          <w:b w:val="0"/>
          <w:noProof/>
          <w:color w:val="FF0000"/>
          <w:sz w:val="28"/>
          <w:szCs w:val="28"/>
        </w:rPr>
        <w:drawing>
          <wp:inline distT="0" distB="0" distL="0" distR="0">
            <wp:extent cx="2750820" cy="18288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5D3E" w:rsidRPr="00FA5D3E" w:rsidRDefault="00FA5D3E" w:rsidP="00FA5D3E">
      <w:pPr>
        <w:ind w:firstLine="567"/>
        <w:jc w:val="both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ind w:firstLine="567"/>
        <w:jc w:val="both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ind w:firstLine="567"/>
        <w:jc w:val="both"/>
        <w:rPr>
          <w:b w:val="0"/>
          <w:color w:val="FF0000"/>
          <w:sz w:val="28"/>
          <w:szCs w:val="28"/>
        </w:rPr>
      </w:pPr>
      <w:r w:rsidRPr="00FA5D3E">
        <w:rPr>
          <w:b w:val="0"/>
          <w:noProof/>
          <w:color w:val="FF0000"/>
          <w:sz w:val="28"/>
          <w:szCs w:val="28"/>
        </w:rPr>
        <w:drawing>
          <wp:inline distT="0" distB="0" distL="0" distR="0">
            <wp:extent cx="2750820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A5D3E">
        <w:rPr>
          <w:b w:val="0"/>
          <w:noProof/>
          <w:color w:val="FF0000"/>
          <w:sz w:val="28"/>
          <w:szCs w:val="28"/>
        </w:rPr>
        <w:drawing>
          <wp:inline distT="0" distB="0" distL="0" distR="0">
            <wp:extent cx="275082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5D3E" w:rsidRPr="00FA5D3E" w:rsidRDefault="00FA5D3E" w:rsidP="00FA5D3E">
      <w:pPr>
        <w:jc w:val="both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ind w:firstLine="567"/>
        <w:jc w:val="both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ind w:firstLine="567"/>
        <w:jc w:val="both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Из данных графиков видно уменьшение стоимости затрат на теплоэнергию, это связано установкой прибора учета тепловой энергии в ДК в 2015 году.</w:t>
      </w:r>
    </w:p>
    <w:p w:rsidR="00FA5D3E" w:rsidRPr="00FA5D3E" w:rsidRDefault="00FA5D3E" w:rsidP="00FA5D3E">
      <w:pPr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ind w:firstLine="567"/>
        <w:jc w:val="both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rFonts w:ascii="Arial" w:hAnsi="Arial" w:cs="Arial"/>
          <w:bCs/>
          <w:sz w:val="20"/>
          <w:szCs w:val="20"/>
        </w:rPr>
      </w:pPr>
      <w:r w:rsidRPr="00FA5D3E">
        <w:rPr>
          <w:rFonts w:ascii="Arial" w:hAnsi="Arial" w:cs="Arial"/>
          <w:bCs/>
          <w:sz w:val="20"/>
          <w:szCs w:val="20"/>
        </w:rPr>
        <w:t>Энергетический баланс Администрации МО СП «Барское»</w:t>
      </w:r>
      <w:r w:rsidRPr="00FA5D3E">
        <w:rPr>
          <w:rFonts w:ascii="Arial" w:hAnsi="Arial" w:cs="Arial"/>
          <w:sz w:val="20"/>
          <w:szCs w:val="20"/>
        </w:rPr>
        <w:t xml:space="preserve"> </w:t>
      </w:r>
      <w:r w:rsidRPr="00FA5D3E">
        <w:rPr>
          <w:rFonts w:ascii="Arial" w:hAnsi="Arial" w:cs="Arial"/>
          <w:bCs/>
          <w:sz w:val="20"/>
          <w:szCs w:val="20"/>
        </w:rPr>
        <w:t>за 2016 г.</w:t>
      </w:r>
    </w:p>
    <w:tbl>
      <w:tblPr>
        <w:tblpPr w:leftFromText="180" w:rightFromText="180" w:vertAnchor="text" w:horzAnchor="margin" w:tblpYSpec="bottom"/>
        <w:tblW w:w="9513" w:type="dxa"/>
        <w:tblLayout w:type="fixed"/>
        <w:tblLook w:val="04A0" w:firstRow="1" w:lastRow="0" w:firstColumn="1" w:lastColumn="0" w:noHBand="0" w:noVBand="1"/>
      </w:tblPr>
      <w:tblGrid>
        <w:gridCol w:w="2992"/>
        <w:gridCol w:w="1761"/>
        <w:gridCol w:w="1216"/>
        <w:gridCol w:w="1134"/>
        <w:gridCol w:w="1191"/>
        <w:gridCol w:w="1219"/>
      </w:tblGrid>
      <w:tr w:rsidR="00FA5D3E" w:rsidRPr="00FA5D3E" w:rsidTr="00B34904">
        <w:trPr>
          <w:trHeight w:val="495"/>
        </w:trPr>
        <w:tc>
          <w:tcPr>
            <w:tcW w:w="4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ind w:right="3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ДК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Администрация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Водокачки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Всего по МО СП</w:t>
            </w:r>
          </w:p>
        </w:tc>
      </w:tr>
      <w:tr w:rsidR="00FA5D3E" w:rsidRPr="00FA5D3E" w:rsidTr="00B34904">
        <w:trPr>
          <w:cantSplit/>
          <w:trHeight w:val="27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5D3E" w:rsidRPr="00FA5D3E" w:rsidRDefault="00FA5D3E" w:rsidP="00FA5D3E">
            <w:pPr>
              <w:ind w:firstLineChars="200" w:firstLine="3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Отопление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Потребление, тыс.Гкал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93,671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38,422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13,100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145,193</w:t>
            </w:r>
          </w:p>
        </w:tc>
      </w:tr>
      <w:tr w:rsidR="00FA5D3E" w:rsidRPr="00FA5D3E" w:rsidTr="00B34904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354,125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145,740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49,640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549,505</w:t>
            </w:r>
          </w:p>
        </w:tc>
      </w:tr>
      <w:tr w:rsidR="00FA5D3E" w:rsidRPr="00FA5D3E" w:rsidTr="00B34904">
        <w:trPr>
          <w:cantSplit/>
          <w:trHeight w:val="27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Электроэнергия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Потребление, тыс.кВт·ч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726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25597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27473</w:t>
            </w:r>
          </w:p>
        </w:tc>
      </w:tr>
      <w:tr w:rsidR="00FA5D3E" w:rsidRPr="00FA5D3E" w:rsidTr="00B34904">
        <w:trPr>
          <w:trHeight w:val="27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7,346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4,574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159,744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171,664</w:t>
            </w:r>
          </w:p>
        </w:tc>
      </w:tr>
      <w:tr w:rsidR="00FA5D3E" w:rsidRPr="00FA5D3E" w:rsidTr="00B34904">
        <w:trPr>
          <w:trHeight w:val="270"/>
        </w:trPr>
        <w:tc>
          <w:tcPr>
            <w:tcW w:w="47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Общая стоимость энергоносителей,  тыс.руб.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361,471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150,314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209,384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721,169</w:t>
            </w:r>
          </w:p>
        </w:tc>
      </w:tr>
    </w:tbl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jc w:val="center"/>
        <w:rPr>
          <w:b w:val="0"/>
          <w:color w:val="FF000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Всего в Администрации МО СП «Барское» в год расходуется энергоресурсов на сумму 721,169 тыс. рублей. 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 Распределение затрат на энергоресурсы в Администрации  МО СП «Барское»</w:t>
      </w:r>
      <w:r w:rsidRPr="00FA5D3E">
        <w:rPr>
          <w:b w:val="0"/>
          <w:color w:val="FF0000"/>
          <w:sz w:val="28"/>
          <w:szCs w:val="28"/>
        </w:rPr>
        <w:t xml:space="preserve"> </w:t>
      </w:r>
      <w:r w:rsidRPr="00FA5D3E">
        <w:rPr>
          <w:b w:val="0"/>
          <w:sz w:val="28"/>
          <w:szCs w:val="28"/>
        </w:rPr>
        <w:t xml:space="preserve"> в 2016 г.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before="60" w:after="60"/>
        <w:jc w:val="center"/>
        <w:rPr>
          <w:b w:val="0"/>
          <w:sz w:val="28"/>
          <w:szCs w:val="28"/>
        </w:rPr>
      </w:pPr>
      <w:r w:rsidRPr="00FA5D3E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19050</wp:posOffset>
            </wp:positionV>
            <wp:extent cx="5142865" cy="2574925"/>
            <wp:effectExtent l="0" t="0" r="2540" b="0"/>
            <wp:wrapNone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D3E" w:rsidRPr="00FA5D3E" w:rsidRDefault="00FA5D3E" w:rsidP="00FA5D3E">
      <w:pPr>
        <w:spacing w:before="60" w:after="60"/>
        <w:jc w:val="center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before="60" w:after="60"/>
        <w:jc w:val="center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40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Как видно из представленного выше рисунка основная доля расходов   на энергоносители приходится отопление, что составляет 76%, на втором месте стоит электроэнергия -24%. </w:t>
      </w: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240"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  <w:bookmarkStart w:id="2" w:name="_Toc266356623"/>
      <w:r w:rsidRPr="00FA5D3E">
        <w:rPr>
          <w:rFonts w:cs="Arial"/>
          <w:bCs/>
          <w:iCs/>
          <w:sz w:val="28"/>
          <w:szCs w:val="28"/>
          <w:lang w:eastAsia="en-US"/>
        </w:rPr>
        <w:t>Раздел 2. Цели и задачи программы</w:t>
      </w:r>
      <w:bookmarkEnd w:id="2"/>
    </w:p>
    <w:p w:rsidR="00FA5D3E" w:rsidRPr="00FA5D3E" w:rsidRDefault="00FA5D3E" w:rsidP="00FA5D3E">
      <w:pPr>
        <w:ind w:firstLine="709"/>
        <w:jc w:val="both"/>
        <w:rPr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Целью данной программы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A5D3E" w:rsidRPr="00FA5D3E" w:rsidRDefault="00FA5D3E" w:rsidP="00FA5D3E">
      <w:pPr>
        <w:spacing w:line="276" w:lineRule="auto"/>
        <w:ind w:firstLine="720"/>
        <w:jc w:val="both"/>
        <w:rPr>
          <w:b w:val="0"/>
          <w:i/>
          <w:sz w:val="28"/>
          <w:szCs w:val="28"/>
        </w:rPr>
      </w:pPr>
      <w:r w:rsidRPr="00FA5D3E">
        <w:rPr>
          <w:b w:val="0"/>
          <w:sz w:val="28"/>
          <w:szCs w:val="28"/>
        </w:rPr>
        <w:t>Основные задачи, которые необходимо решить для достижения поставленной цели:</w:t>
      </w:r>
      <w:r w:rsidRPr="00FA5D3E">
        <w:rPr>
          <w:b w:val="0"/>
          <w:i/>
          <w:sz w:val="28"/>
          <w:szCs w:val="28"/>
        </w:rPr>
        <w:t xml:space="preserve"> </w:t>
      </w:r>
    </w:p>
    <w:p w:rsidR="00FA5D3E" w:rsidRPr="00FA5D3E" w:rsidRDefault="00FA5D3E" w:rsidP="00FA5D3E">
      <w:pPr>
        <w:numPr>
          <w:ilvl w:val="0"/>
          <w:numId w:val="3"/>
        </w:numPr>
        <w:tabs>
          <w:tab w:val="clear" w:pos="360"/>
          <w:tab w:val="num" w:pos="709"/>
          <w:tab w:val="num" w:pos="900"/>
        </w:tabs>
        <w:spacing w:line="276" w:lineRule="auto"/>
        <w:ind w:firstLine="34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внедрение новых энергосберегающих технологий, оборудования и материалов; </w:t>
      </w:r>
    </w:p>
    <w:p w:rsidR="00FA5D3E" w:rsidRPr="00FA5D3E" w:rsidRDefault="00FA5D3E" w:rsidP="00FA5D3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оптимизация использования топливно-энергетических ресурсов;</w:t>
      </w:r>
    </w:p>
    <w:p w:rsidR="00FA5D3E" w:rsidRPr="00FA5D3E" w:rsidRDefault="00FA5D3E" w:rsidP="00FA5D3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обеспечить проведение энергетических обследований, разработку энергетических паспортов и топливно-энергетических балансов; </w:t>
      </w:r>
    </w:p>
    <w:p w:rsidR="00FA5D3E" w:rsidRPr="00FA5D3E" w:rsidRDefault="00FA5D3E" w:rsidP="00FA5D3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укомплектовать приборами учета и регулирования зданий  МО СП «Барское» к 2020 году до 100%, перейти на расчеты с поставщиками коммунальных ресурсов исходя из показаний приборов учета услуг с одновременным снижением нерациональных затрат;</w:t>
      </w:r>
    </w:p>
    <w:p w:rsidR="00FA5D3E" w:rsidRPr="00FA5D3E" w:rsidRDefault="00FA5D3E" w:rsidP="00FA5D3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установить оборудование для систем регулирования и учета водопотребления, тепловой энергии  и электроэнергии, что позволит исключить перерасход энергоресурсов;</w:t>
      </w:r>
    </w:p>
    <w:p w:rsidR="00FA5D3E" w:rsidRPr="00FA5D3E" w:rsidRDefault="00FA5D3E" w:rsidP="00FA5D3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провести малозатратные энергосберегающие мероприятия, обеспечить контроль за рациональным расходом энергоресурсов;</w:t>
      </w:r>
    </w:p>
    <w:p w:rsidR="00FA5D3E" w:rsidRPr="00FA5D3E" w:rsidRDefault="00FA5D3E" w:rsidP="00FA5D3E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привести в надлежащее состояние тепловой контур зданий, капитальный ремонт внутренних систем отопления  в соответствии с исполнением капитального и текущего ремонтов.</w:t>
      </w:r>
    </w:p>
    <w:p w:rsidR="00FA5D3E" w:rsidRPr="00FA5D3E" w:rsidRDefault="00FA5D3E" w:rsidP="00FA5D3E">
      <w:pPr>
        <w:spacing w:line="276" w:lineRule="auto"/>
        <w:ind w:firstLine="709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709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Выполнение поставленных задач  приведет к: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– эффективному использованию энергоресурсов;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– снижению расходов бюджета на финансирование оплаты коммунальных услуг, потребляемых объектами МО СП «Барское».</w:t>
      </w: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240" w:after="60"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  <w:bookmarkStart w:id="3" w:name="_Toc266356624"/>
      <w:r w:rsidRPr="00FA5D3E">
        <w:rPr>
          <w:rFonts w:cs="Arial"/>
          <w:bCs/>
          <w:iCs/>
          <w:sz w:val="28"/>
          <w:szCs w:val="28"/>
          <w:lang w:eastAsia="en-US"/>
        </w:rPr>
        <w:t>Раздел 3. Индикаторы выполнения программы</w:t>
      </w:r>
      <w:bookmarkEnd w:id="3"/>
      <w:r w:rsidRPr="00FA5D3E">
        <w:rPr>
          <w:rFonts w:cs="Arial"/>
          <w:bCs/>
          <w:iCs/>
          <w:sz w:val="28"/>
          <w:szCs w:val="28"/>
          <w:lang w:eastAsia="en-US"/>
        </w:rPr>
        <w:t xml:space="preserve"> </w:t>
      </w:r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lastRenderedPageBreak/>
        <w:t>В соответствии с требованиями закона №261-РФ необходимо ежегодное снижение потребления энергоресурсов не менее чем на 3% в год. Текущие показатели индикаторов энергоэффективности представлены в табл.:</w:t>
      </w:r>
    </w:p>
    <w:p w:rsidR="00FA5D3E" w:rsidRPr="00FA5D3E" w:rsidRDefault="00FA5D3E" w:rsidP="00FA5D3E">
      <w:pPr>
        <w:ind w:firstLine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jc w:val="center"/>
        <w:rPr>
          <w:rFonts w:ascii="Arial CYR" w:hAnsi="Arial CYR" w:cs="Arial CYR"/>
          <w:bCs/>
          <w:sz w:val="18"/>
          <w:szCs w:val="18"/>
        </w:rPr>
      </w:pPr>
      <w:r w:rsidRPr="00FA5D3E">
        <w:rPr>
          <w:rFonts w:ascii="Arial CYR" w:hAnsi="Arial CYR" w:cs="Arial CYR"/>
          <w:bCs/>
          <w:sz w:val="18"/>
          <w:szCs w:val="18"/>
        </w:rPr>
        <w:t xml:space="preserve">Индикаторы энергоэффективности потребления энергоресурсов </w:t>
      </w:r>
      <w:r w:rsidRPr="00FA5D3E">
        <w:rPr>
          <w:rFonts w:ascii="Arial" w:hAnsi="Arial" w:cs="Arial"/>
          <w:sz w:val="18"/>
          <w:szCs w:val="18"/>
        </w:rPr>
        <w:t xml:space="preserve">Администрации МО СП «Барское» </w:t>
      </w:r>
      <w:r w:rsidRPr="00FA5D3E">
        <w:rPr>
          <w:rFonts w:ascii="Arial" w:hAnsi="Arial" w:cs="Arial"/>
          <w:bCs/>
          <w:sz w:val="18"/>
          <w:szCs w:val="18"/>
        </w:rPr>
        <w:t xml:space="preserve"> в 2</w:t>
      </w:r>
      <w:r w:rsidRPr="00FA5D3E">
        <w:rPr>
          <w:rFonts w:ascii="Arial CYR" w:hAnsi="Arial CYR" w:cs="Arial CYR"/>
          <w:bCs/>
          <w:sz w:val="18"/>
          <w:szCs w:val="18"/>
        </w:rPr>
        <w:t>016 г.</w:t>
      </w:r>
    </w:p>
    <w:p w:rsidR="00FA5D3E" w:rsidRPr="00FA5D3E" w:rsidRDefault="00FA5D3E" w:rsidP="00FA5D3E">
      <w:pPr>
        <w:jc w:val="center"/>
        <w:rPr>
          <w:rFonts w:ascii="Arial CYR" w:hAnsi="Arial CYR" w:cs="Arial CYR"/>
          <w:bCs/>
          <w:sz w:val="18"/>
          <w:szCs w:val="18"/>
        </w:rPr>
      </w:pPr>
    </w:p>
    <w:tbl>
      <w:tblPr>
        <w:tblW w:w="698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010"/>
        <w:gridCol w:w="1308"/>
      </w:tblGrid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gridAfter w:val="2"/>
          <w:wAfter w:w="2318" w:type="dxa"/>
          <w:trHeight w:val="466"/>
          <w:jc w:val="center"/>
        </w:trPr>
        <w:tc>
          <w:tcPr>
            <w:tcW w:w="4667" w:type="dxa"/>
            <w:tcBorders>
              <w:top w:val="nil"/>
              <w:bottom w:val="single" w:sz="4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466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Отопление, Гкал</w:t>
            </w:r>
          </w:p>
        </w:tc>
        <w:tc>
          <w:tcPr>
            <w:tcW w:w="13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Э/э,</w:t>
            </w:r>
          </w:p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кВт·ч</w:t>
            </w: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По приборам учета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726</w:t>
            </w: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По нормативу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sz w:val="18"/>
                <w:szCs w:val="18"/>
              </w:rPr>
              <w:t>38,442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Водокачки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По приборам учета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25597</w:t>
            </w: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По нормативу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sz w:val="18"/>
                <w:szCs w:val="18"/>
              </w:rPr>
              <w:t>13,100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color w:val="000000"/>
                <w:sz w:val="18"/>
                <w:szCs w:val="18"/>
              </w:rPr>
              <w:t>ДК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По приборам учета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sz w:val="18"/>
                <w:szCs w:val="18"/>
              </w:rPr>
              <w:t>93,671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1150</w:t>
            </w:r>
          </w:p>
        </w:tc>
      </w:tr>
      <w:tr w:rsidR="00FA5D3E" w:rsidRPr="00FA5D3E" w:rsidTr="00B3490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  <w:t>По нормативу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eastAsia="Calibri" w:hAnsi="Arial" w:cs="Arial"/>
                <w:b w:val="0"/>
                <w:sz w:val="18"/>
                <w:szCs w:val="18"/>
              </w:rPr>
              <w:t>139,63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3E" w:rsidRPr="00FA5D3E" w:rsidRDefault="00FA5D3E" w:rsidP="00FA5D3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 w:val="0"/>
                <w:color w:val="000000"/>
                <w:sz w:val="18"/>
                <w:szCs w:val="18"/>
              </w:rPr>
            </w:pPr>
          </w:p>
        </w:tc>
      </w:tr>
    </w:tbl>
    <w:p w:rsidR="00FA5D3E" w:rsidRPr="00FA5D3E" w:rsidRDefault="00FA5D3E" w:rsidP="00FA5D3E">
      <w:pPr>
        <w:jc w:val="center"/>
        <w:rPr>
          <w:rFonts w:ascii="Arial CYR" w:hAnsi="Arial CYR" w:cs="Arial CYR"/>
          <w:bCs/>
          <w:sz w:val="18"/>
          <w:szCs w:val="18"/>
        </w:rPr>
      </w:pPr>
    </w:p>
    <w:p w:rsidR="00FA5D3E" w:rsidRPr="00FA5D3E" w:rsidRDefault="00FA5D3E" w:rsidP="00FA5D3E">
      <w:pPr>
        <w:ind w:firstLine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ind w:firstLine="540"/>
        <w:rPr>
          <w:b w:val="0"/>
          <w:color w:val="FF000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 Из данных таблицы видно, что после установки прибора учета в ДК при максимальном объеме снижения расхода теплоэнергии на 33 %, наблюдается экономия, кроме электроэнергии т.к., в данном пункте уже ведется учет по электросчетчикам.     </w:t>
      </w:r>
    </w:p>
    <w:p w:rsidR="00FA5D3E" w:rsidRPr="00FA5D3E" w:rsidRDefault="00FA5D3E" w:rsidP="00FA5D3E">
      <w:pPr>
        <w:rPr>
          <w:rFonts w:ascii="Arial CYR" w:hAnsi="Arial CYR" w:cs="Arial CYR"/>
          <w:bCs/>
          <w:sz w:val="18"/>
          <w:szCs w:val="18"/>
        </w:rPr>
      </w:pP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480" w:after="60"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  <w:bookmarkStart w:id="4" w:name="_Toc266356625"/>
      <w:r w:rsidRPr="00FA5D3E">
        <w:rPr>
          <w:rFonts w:cs="Arial"/>
          <w:bCs/>
          <w:iCs/>
          <w:sz w:val="28"/>
          <w:szCs w:val="28"/>
          <w:lang w:eastAsia="en-US"/>
        </w:rPr>
        <w:t>Раздел 4. План мероприятий по реализации</w:t>
      </w:r>
      <w:bookmarkEnd w:id="4"/>
    </w:p>
    <w:p w:rsidR="00FA5D3E" w:rsidRPr="00FA5D3E" w:rsidRDefault="00FA5D3E" w:rsidP="00FA5D3E">
      <w:pPr>
        <w:jc w:val="center"/>
        <w:rPr>
          <w:sz w:val="26"/>
          <w:szCs w:val="26"/>
        </w:rPr>
      </w:pPr>
      <w:r w:rsidRPr="00FA5D3E">
        <w:rPr>
          <w:sz w:val="26"/>
          <w:szCs w:val="26"/>
        </w:rPr>
        <w:t xml:space="preserve"> целевой программы «Энергосбережение в Администрации МОЛ СП «Барское» на 2010-2020 г.г. »</w:t>
      </w:r>
    </w:p>
    <w:p w:rsidR="00FA5D3E" w:rsidRPr="00FA5D3E" w:rsidRDefault="00FA5D3E" w:rsidP="00FA5D3E">
      <w:pPr>
        <w:jc w:val="center"/>
        <w:rPr>
          <w:color w:val="FF0000"/>
          <w:sz w:val="26"/>
          <w:szCs w:val="26"/>
        </w:rPr>
      </w:pPr>
    </w:p>
    <w:p w:rsidR="00FA5D3E" w:rsidRPr="00FA5D3E" w:rsidRDefault="00FA5D3E" w:rsidP="00FA5D3E">
      <w:pPr>
        <w:spacing w:line="276" w:lineRule="auto"/>
        <w:ind w:firstLine="425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Мероприятия определяются исходя из приказа Минэкономразвития РФ № 61 от 17.02.2010 г. Нижеперечисленные мероприятия приведены на примере программы управления образования.</w:t>
      </w:r>
    </w:p>
    <w:p w:rsidR="00FA5D3E" w:rsidRPr="00FA5D3E" w:rsidRDefault="00FA5D3E" w:rsidP="00FA5D3E">
      <w:pPr>
        <w:spacing w:line="276" w:lineRule="auto"/>
        <w:ind w:firstLine="425"/>
        <w:jc w:val="both"/>
        <w:rPr>
          <w:b w:val="0"/>
          <w:color w:val="FF0000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2531"/>
        <w:gridCol w:w="960"/>
        <w:gridCol w:w="1000"/>
        <w:gridCol w:w="1000"/>
        <w:gridCol w:w="1000"/>
        <w:gridCol w:w="960"/>
        <w:gridCol w:w="661"/>
        <w:gridCol w:w="661"/>
        <w:gridCol w:w="846"/>
      </w:tblGrid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№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Перечень мероприятий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ед. изм.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Объемы работ, 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Максимальный Экономический эффект в год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п/п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 xml:space="preserve">  в т.ч по источникам финансирования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ФБ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РБ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МБ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Ср-ва п-п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A5D3E" w:rsidRPr="00FA5D3E" w:rsidTr="00B34904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ДК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FA5D3E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FA5D3E">
              <w:rPr>
                <w:b w:val="0"/>
                <w:sz w:val="18"/>
                <w:szCs w:val="18"/>
              </w:rPr>
              <w:t>Установка прибора учета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 w:val="0"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100 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 100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rPr>
                <w:b w:val="0"/>
                <w:sz w:val="18"/>
                <w:szCs w:val="18"/>
              </w:rPr>
            </w:pPr>
            <w:r w:rsidRPr="00FA5D3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 w:val="0"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 xml:space="preserve"> 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 w:val="0"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FA5D3E">
              <w:rPr>
                <w:b w:val="0"/>
                <w:sz w:val="18"/>
                <w:szCs w:val="18"/>
              </w:rPr>
              <w:t>Установка окон ПВХ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 w:val="0"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2018-2020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 300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rPr>
                <w:b w:val="0"/>
                <w:sz w:val="18"/>
                <w:szCs w:val="18"/>
              </w:rPr>
            </w:pPr>
            <w:r w:rsidRPr="00FA5D3E">
              <w:rPr>
                <w:b w:val="0"/>
                <w:sz w:val="18"/>
                <w:szCs w:val="18"/>
              </w:rPr>
              <w:t>Утепление стен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 w:val="0"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2021-2025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5D3E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5D3E">
              <w:rPr>
                <w:rFonts w:ascii="Arial" w:hAnsi="Arial" w:cs="Arial"/>
                <w:b w:val="0"/>
                <w:sz w:val="20"/>
                <w:szCs w:val="20"/>
              </w:rPr>
              <w:t> 200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D3E" w:rsidRPr="00FA5D3E" w:rsidRDefault="00FA5D3E" w:rsidP="00FA5D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FA5D3E">
              <w:rPr>
                <w:rFonts w:ascii="Arial CYR" w:hAnsi="Arial CYR" w:cs="Arial CYR"/>
                <w:bCs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5D3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D3E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</w:tr>
      <w:tr w:rsidR="00FA5D3E" w:rsidRPr="00FA5D3E" w:rsidTr="00B34904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A5D3E" w:rsidRPr="00FA5D3E" w:rsidRDefault="00FA5D3E" w:rsidP="00FA5D3E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</w:tbl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480" w:after="60"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  <w:bookmarkStart w:id="5" w:name="_Toc266356626"/>
      <w:r w:rsidRPr="00FA5D3E">
        <w:rPr>
          <w:rFonts w:cs="Arial"/>
          <w:bCs/>
          <w:iCs/>
          <w:sz w:val="28"/>
          <w:szCs w:val="28"/>
          <w:lang w:eastAsia="en-US"/>
        </w:rPr>
        <w:t>Раздел 5. Сроки осуществления программы</w:t>
      </w:r>
      <w:bookmarkEnd w:id="5"/>
    </w:p>
    <w:p w:rsidR="00FA5D3E" w:rsidRPr="00FA5D3E" w:rsidRDefault="00FA5D3E" w:rsidP="00FA5D3E">
      <w:pPr>
        <w:ind w:left="360"/>
        <w:jc w:val="center"/>
        <w:rPr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результатов.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Реализация мероприятий программы предусматривает проведение  комплексного энергетического обследования зданий (энергоаудита) с целью выявления их энергоэффективности в 2017 г и  2018 г. </w:t>
      </w:r>
    </w:p>
    <w:p w:rsidR="00FA5D3E" w:rsidRPr="00FA5D3E" w:rsidRDefault="00FA5D3E" w:rsidP="00FA5D3E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Выполнение подпрограммы рассчитано на период с 2015 по 2025 г.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Администрация МО СП «Барское» предусматривает выделение денежных средств на выполнение данных объёмов работ в местном бюджете.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 </w:t>
      </w: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240" w:after="120" w:line="0" w:lineRule="atLeast"/>
        <w:jc w:val="center"/>
        <w:textAlignment w:val="baseline"/>
        <w:outlineLvl w:val="1"/>
        <w:rPr>
          <w:rFonts w:cs="Arial"/>
          <w:iCs/>
          <w:sz w:val="28"/>
          <w:szCs w:val="28"/>
          <w:lang w:eastAsia="en-US"/>
        </w:rPr>
      </w:pPr>
      <w:bookmarkStart w:id="6" w:name="_Toc266356627"/>
      <w:r w:rsidRPr="00FA5D3E">
        <w:rPr>
          <w:rFonts w:cs="Arial"/>
          <w:iCs/>
          <w:sz w:val="28"/>
          <w:szCs w:val="28"/>
          <w:lang w:eastAsia="en-US"/>
        </w:rPr>
        <w:t>Раздел 6. Ресурсное обеспечение программы</w:t>
      </w:r>
      <w:bookmarkEnd w:id="6"/>
    </w:p>
    <w:p w:rsidR="00FA5D3E" w:rsidRPr="00FA5D3E" w:rsidRDefault="00FA5D3E" w:rsidP="00FA5D3E">
      <w:pPr>
        <w:rPr>
          <w:b w:val="0"/>
          <w:sz w:val="28"/>
          <w:szCs w:val="28"/>
          <w:lang w:eastAsia="en-US"/>
        </w:rPr>
      </w:pP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Ресурсное обеспечение программы определяется условиями её реализации в течение 2015-2025 годов. Размер финансирования программы подлежит ежегодному уточнению на основании утвержденных мероприятий.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Затраты на реализацию программы складываются из затрат на выполнение конкретных работ по мероприятиям программы.</w:t>
      </w:r>
    </w:p>
    <w:p w:rsidR="00FA5D3E" w:rsidRPr="00FA5D3E" w:rsidRDefault="00FA5D3E" w:rsidP="00FA5D3E">
      <w:pPr>
        <w:shd w:val="clear" w:color="auto" w:fill="FFFFFF"/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На реализацию мероприятий программы необходимо 0,6 млн руб., в том числе:</w:t>
      </w:r>
    </w:p>
    <w:p w:rsidR="00FA5D3E" w:rsidRPr="00FA5D3E" w:rsidRDefault="00FA5D3E" w:rsidP="00FA5D3E">
      <w:pPr>
        <w:numPr>
          <w:ilvl w:val="0"/>
          <w:numId w:val="5"/>
        </w:numPr>
        <w:shd w:val="clear" w:color="auto" w:fill="FFFFFF"/>
        <w:tabs>
          <w:tab w:val="num" w:pos="1022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установка приборов учета потребления энергоресурсов – 0,1 млн. рублей;</w:t>
      </w:r>
    </w:p>
    <w:p w:rsidR="00FA5D3E" w:rsidRPr="00FA5D3E" w:rsidRDefault="00FA5D3E" w:rsidP="00FA5D3E">
      <w:pPr>
        <w:numPr>
          <w:ilvl w:val="0"/>
          <w:numId w:val="5"/>
        </w:numPr>
        <w:shd w:val="clear" w:color="auto" w:fill="FFFFFF"/>
        <w:tabs>
          <w:tab w:val="num" w:pos="1022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утепление стен – 0,2 млн. рублей; </w:t>
      </w:r>
    </w:p>
    <w:p w:rsidR="00FA5D3E" w:rsidRPr="00FA5D3E" w:rsidRDefault="00FA5D3E" w:rsidP="00FA5D3E">
      <w:pPr>
        <w:numPr>
          <w:ilvl w:val="0"/>
          <w:numId w:val="5"/>
        </w:numPr>
        <w:shd w:val="clear" w:color="auto" w:fill="FFFFFF"/>
        <w:tabs>
          <w:tab w:val="num" w:pos="1022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Замена изношенных окон на пластиковые – 0,3 млн. рублей.</w:t>
      </w:r>
    </w:p>
    <w:p w:rsidR="00FA5D3E" w:rsidRPr="00FA5D3E" w:rsidRDefault="00FA5D3E" w:rsidP="00FA5D3E">
      <w:pPr>
        <w:shd w:val="clear" w:color="auto" w:fill="FFFFFF"/>
        <w:spacing w:line="276" w:lineRule="auto"/>
        <w:ind w:left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tabs>
          <w:tab w:val="num" w:pos="1022"/>
        </w:tabs>
        <w:spacing w:line="276" w:lineRule="auto"/>
        <w:ind w:firstLine="709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lastRenderedPageBreak/>
        <w:t>Реализация программы позволить сэкономить не менее 30% энергоресурсов. Точная оценка экономии может быть определена после проведения  энергетического обследования.</w:t>
      </w:r>
    </w:p>
    <w:p w:rsidR="00FA5D3E" w:rsidRPr="00FA5D3E" w:rsidRDefault="00FA5D3E" w:rsidP="00FA5D3E">
      <w:pPr>
        <w:tabs>
          <w:tab w:val="num" w:pos="1022"/>
        </w:tabs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360" w:line="0" w:lineRule="atLeast"/>
        <w:jc w:val="center"/>
        <w:textAlignment w:val="baseline"/>
        <w:outlineLvl w:val="1"/>
        <w:rPr>
          <w:rFonts w:cs="Arial"/>
          <w:iCs/>
          <w:sz w:val="28"/>
          <w:szCs w:val="28"/>
          <w:lang w:eastAsia="en-US"/>
        </w:rPr>
      </w:pPr>
      <w:bookmarkStart w:id="7" w:name="_Toc266356628"/>
      <w:r w:rsidRPr="00FA5D3E">
        <w:rPr>
          <w:rFonts w:cs="Arial"/>
          <w:iCs/>
          <w:sz w:val="28"/>
          <w:szCs w:val="28"/>
          <w:lang w:eastAsia="en-US"/>
        </w:rPr>
        <w:t>Раздел 7. Координация мероприятий программы</w:t>
      </w:r>
      <w:bookmarkEnd w:id="7"/>
    </w:p>
    <w:p w:rsidR="00FA5D3E" w:rsidRPr="00FA5D3E" w:rsidRDefault="00FA5D3E" w:rsidP="00FA5D3E">
      <w:pPr>
        <w:keepNext/>
        <w:ind w:left="392"/>
        <w:jc w:val="center"/>
        <w:rPr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Администрация  МО СП  «Барское» обеспечивает согласование и координирует действия ответственных исполнителей программы, обеспечивающих реализацию мероприятий программы.</w:t>
      </w: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360" w:line="0" w:lineRule="atLeast"/>
        <w:jc w:val="center"/>
        <w:textAlignment w:val="baseline"/>
        <w:outlineLvl w:val="1"/>
        <w:rPr>
          <w:rFonts w:cs="Arial"/>
          <w:iCs/>
          <w:sz w:val="28"/>
          <w:szCs w:val="28"/>
          <w:lang w:eastAsia="en-US"/>
        </w:rPr>
      </w:pPr>
      <w:bookmarkStart w:id="8" w:name="_Toc266356629"/>
      <w:r w:rsidRPr="00FA5D3E">
        <w:rPr>
          <w:rFonts w:cs="Arial"/>
          <w:iCs/>
          <w:sz w:val="28"/>
          <w:szCs w:val="28"/>
          <w:lang w:eastAsia="en-US"/>
        </w:rPr>
        <w:t>Раздел 8. Оценка социально - экономической эффективности осуществления программы</w:t>
      </w:r>
      <w:bookmarkEnd w:id="8"/>
    </w:p>
    <w:p w:rsidR="00FA5D3E" w:rsidRPr="00FA5D3E" w:rsidRDefault="00FA5D3E" w:rsidP="00FA5D3E">
      <w:pPr>
        <w:ind w:firstLine="426"/>
        <w:jc w:val="center"/>
        <w:rPr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Основным показателем эффективности подпрограммы является то, что в результате комплексного подхода к задаче энергосбережения через реализацию в полном объёме мероприятий программы  будет возможно:</w:t>
      </w:r>
    </w:p>
    <w:p w:rsidR="00FA5D3E" w:rsidRPr="00FA5D3E" w:rsidRDefault="00FA5D3E" w:rsidP="00FA5D3E">
      <w:pPr>
        <w:numPr>
          <w:ilvl w:val="0"/>
          <w:numId w:val="1"/>
        </w:numPr>
        <w:tabs>
          <w:tab w:val="num" w:pos="784"/>
        </w:tabs>
        <w:spacing w:line="276" w:lineRule="auto"/>
        <w:ind w:firstLine="709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обеспечить рациональное использование тепловой энергии, электроэнергии на объектах;</w:t>
      </w:r>
    </w:p>
    <w:p w:rsidR="00FA5D3E" w:rsidRPr="00FA5D3E" w:rsidRDefault="00FA5D3E" w:rsidP="00FA5D3E">
      <w:pPr>
        <w:numPr>
          <w:ilvl w:val="0"/>
          <w:numId w:val="1"/>
        </w:numPr>
        <w:tabs>
          <w:tab w:val="num" w:pos="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снизить расходы бюджета на финансирование оплаты коммунальных услуг по отоплению и электроэнергии;</w:t>
      </w:r>
    </w:p>
    <w:p w:rsidR="00FA5D3E" w:rsidRPr="00FA5D3E" w:rsidRDefault="00FA5D3E" w:rsidP="00FA5D3E">
      <w:pPr>
        <w:spacing w:line="276" w:lineRule="auto"/>
        <w:ind w:left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numPr>
          <w:ilvl w:val="0"/>
          <w:numId w:val="1"/>
        </w:num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обеспечить поддержание комфортной температуры внутри здания данного объекта, независимо от резких погодных колебаний для обеспечения нормальной жизнедеятельности людей.</w:t>
      </w:r>
    </w:p>
    <w:p w:rsidR="00FA5D3E" w:rsidRPr="00FA5D3E" w:rsidRDefault="00FA5D3E" w:rsidP="00FA5D3E">
      <w:pPr>
        <w:spacing w:line="276" w:lineRule="auto"/>
        <w:ind w:left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Экономическая эффективность программы определяется снижением расходов бюджета на финансирование оплаты коммунальных услуг в среднем не менее чем на 20% за период реализации программы. </w:t>
      </w:r>
    </w:p>
    <w:p w:rsidR="00FA5D3E" w:rsidRPr="00FA5D3E" w:rsidRDefault="00FA5D3E" w:rsidP="00FA5D3E">
      <w:pPr>
        <w:ind w:firstLine="709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before="360" w:line="0" w:lineRule="atLeast"/>
        <w:jc w:val="center"/>
        <w:textAlignment w:val="baseline"/>
        <w:outlineLvl w:val="1"/>
        <w:rPr>
          <w:rFonts w:cs="Arial"/>
          <w:bCs/>
          <w:iCs/>
          <w:sz w:val="28"/>
          <w:szCs w:val="28"/>
          <w:lang w:eastAsia="en-US"/>
        </w:rPr>
      </w:pPr>
      <w:bookmarkStart w:id="9" w:name="_Toc266356630"/>
      <w:r w:rsidRPr="00FA5D3E">
        <w:rPr>
          <w:rFonts w:cs="Arial"/>
          <w:bCs/>
          <w:iCs/>
          <w:sz w:val="28"/>
          <w:szCs w:val="28"/>
          <w:lang w:eastAsia="en-US"/>
        </w:rPr>
        <w:t>Раздел 9. Организация и методы управления программой</w:t>
      </w:r>
      <w:bookmarkEnd w:id="9"/>
    </w:p>
    <w:p w:rsidR="00FA5D3E" w:rsidRPr="00FA5D3E" w:rsidRDefault="00FA5D3E" w:rsidP="00FA5D3E">
      <w:pPr>
        <w:ind w:firstLine="426"/>
        <w:jc w:val="both"/>
        <w:rPr>
          <w:sz w:val="28"/>
          <w:szCs w:val="28"/>
        </w:rPr>
      </w:pP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- определение конкретных объёмов работ по мероприятиям программы;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- планирование исполнения объёмов работ;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- выполнение работ;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- отчётность по исполнению мероприятий.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lastRenderedPageBreak/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Объёмы затрат уточняются ежегодно.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p w:rsidR="00FA5D3E" w:rsidRPr="00FA5D3E" w:rsidRDefault="00FA5D3E" w:rsidP="00FA5D3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 Программа энергосбережения в Администрации МО СП «Барское» разработана на основе:</w:t>
      </w:r>
    </w:p>
    <w:p w:rsidR="00FA5D3E" w:rsidRPr="00FA5D3E" w:rsidRDefault="00FA5D3E" w:rsidP="00FA5D3E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FA5D3E" w:rsidRPr="00FA5D3E" w:rsidRDefault="00FA5D3E" w:rsidP="00FA5D3E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- Закона РФ № 261 от 21.11 2009 г.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FA5D3E" w:rsidRPr="00FA5D3E" w:rsidRDefault="00FA5D3E" w:rsidP="00FA5D3E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- постановлений Правительства РФ № 67 от 20.02.2009 г.;</w:t>
      </w:r>
    </w:p>
    <w:p w:rsidR="00FA5D3E" w:rsidRPr="00FA5D3E" w:rsidRDefault="00FA5D3E" w:rsidP="00FA5D3E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- постановлений Правительства РФ № 1225 от  31.12.2009 г. «О требованиях к региональным и муниципальным программам в области энергосбережения и повышения энергетической эффективности»; </w:t>
      </w:r>
    </w:p>
    <w:p w:rsidR="00FA5D3E" w:rsidRPr="00FA5D3E" w:rsidRDefault="00FA5D3E" w:rsidP="00FA5D3E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 xml:space="preserve">- распоряжения Правительства РФ № 1830-р от 1.12.2009 г.; </w:t>
      </w:r>
      <w:bookmarkStart w:id="10" w:name="OLE_LINK1"/>
    </w:p>
    <w:p w:rsidR="00FA5D3E" w:rsidRPr="00FA5D3E" w:rsidRDefault="00FA5D3E" w:rsidP="00FA5D3E">
      <w:pPr>
        <w:autoSpaceDE w:val="0"/>
        <w:autoSpaceDN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  <w:r w:rsidRPr="00FA5D3E">
        <w:rPr>
          <w:b w:val="0"/>
          <w:sz w:val="28"/>
          <w:szCs w:val="28"/>
        </w:rPr>
        <w:t>- приказа Минэкономразвития РФ № 61 от 17.02.2010 г</w:t>
      </w:r>
      <w:bookmarkEnd w:id="10"/>
      <w:r w:rsidRPr="00FA5D3E">
        <w:rPr>
          <w:b w:val="0"/>
          <w:sz w:val="28"/>
          <w:szCs w:val="28"/>
        </w:rPr>
        <w:t>.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FA5D3E" w:rsidRDefault="00FA5D3E">
      <w:bookmarkStart w:id="11" w:name="_GoBack"/>
      <w:bookmarkEnd w:id="11"/>
    </w:p>
    <w:p w:rsidR="00FA5D3E" w:rsidRDefault="00FA5D3E"/>
    <w:p w:rsidR="00FA5D3E" w:rsidRDefault="00FA5D3E"/>
    <w:sectPr w:rsidR="00FA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F42137C"/>
    <w:lvl w:ilvl="0">
      <w:start w:val="1"/>
      <w:numFmt w:val="decimal"/>
      <w:lvlText w:val="%1."/>
      <w:legacy w:legacy="1" w:legacySpace="0" w:legacyIndent="708"/>
      <w:lvlJc w:val="left"/>
      <w:pPr>
        <w:ind w:left="850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36E3714E"/>
    <w:multiLevelType w:val="hybridMultilevel"/>
    <w:tmpl w:val="AFBC6F12"/>
    <w:lvl w:ilvl="0" w:tplc="85D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16973"/>
    <w:multiLevelType w:val="hybridMultilevel"/>
    <w:tmpl w:val="E89C5156"/>
    <w:lvl w:ilvl="0" w:tplc="BFBC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4E782">
      <w:numFmt w:val="none"/>
      <w:lvlText w:val=""/>
      <w:lvlJc w:val="left"/>
      <w:pPr>
        <w:tabs>
          <w:tab w:val="num" w:pos="360"/>
        </w:tabs>
      </w:pPr>
    </w:lvl>
    <w:lvl w:ilvl="2" w:tplc="10BC6DB6">
      <w:numFmt w:val="none"/>
      <w:lvlText w:val=""/>
      <w:lvlJc w:val="left"/>
      <w:pPr>
        <w:tabs>
          <w:tab w:val="num" w:pos="360"/>
        </w:tabs>
      </w:pPr>
    </w:lvl>
    <w:lvl w:ilvl="3" w:tplc="5DFE468E">
      <w:numFmt w:val="none"/>
      <w:lvlText w:val=""/>
      <w:lvlJc w:val="left"/>
      <w:pPr>
        <w:tabs>
          <w:tab w:val="num" w:pos="360"/>
        </w:tabs>
      </w:pPr>
    </w:lvl>
    <w:lvl w:ilvl="4" w:tplc="2CE82B60">
      <w:numFmt w:val="none"/>
      <w:lvlText w:val=""/>
      <w:lvlJc w:val="left"/>
      <w:pPr>
        <w:tabs>
          <w:tab w:val="num" w:pos="360"/>
        </w:tabs>
      </w:pPr>
    </w:lvl>
    <w:lvl w:ilvl="5" w:tplc="6CAA38AE">
      <w:numFmt w:val="none"/>
      <w:lvlText w:val=""/>
      <w:lvlJc w:val="left"/>
      <w:pPr>
        <w:tabs>
          <w:tab w:val="num" w:pos="360"/>
        </w:tabs>
      </w:pPr>
    </w:lvl>
    <w:lvl w:ilvl="6" w:tplc="BFCA288A">
      <w:numFmt w:val="none"/>
      <w:lvlText w:val=""/>
      <w:lvlJc w:val="left"/>
      <w:pPr>
        <w:tabs>
          <w:tab w:val="num" w:pos="360"/>
        </w:tabs>
      </w:pPr>
    </w:lvl>
    <w:lvl w:ilvl="7" w:tplc="7CAA0B28">
      <w:numFmt w:val="none"/>
      <w:lvlText w:val=""/>
      <w:lvlJc w:val="left"/>
      <w:pPr>
        <w:tabs>
          <w:tab w:val="num" w:pos="360"/>
        </w:tabs>
      </w:pPr>
    </w:lvl>
    <w:lvl w:ilvl="8" w:tplc="41E432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80375A"/>
    <w:multiLevelType w:val="hybridMultilevel"/>
    <w:tmpl w:val="8E72360E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C0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E3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4E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6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49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A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E3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4A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63390"/>
    <w:multiLevelType w:val="hybridMultilevel"/>
    <w:tmpl w:val="BCDA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27141D"/>
    <w:multiLevelType w:val="hybridMultilevel"/>
    <w:tmpl w:val="E854681C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8">
    <w:nsid w:val="6A5D332D"/>
    <w:multiLevelType w:val="multilevel"/>
    <w:tmpl w:val="6EB4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6E16C0"/>
    <w:multiLevelType w:val="hybridMultilevel"/>
    <w:tmpl w:val="E3A031AC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3C1FD8"/>
    <w:multiLevelType w:val="multilevel"/>
    <w:tmpl w:val="D25A5B44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6"/>
        </w:tabs>
        <w:ind w:left="1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abstractNum w:abstractNumId="12">
    <w:nsid w:val="7AFB435C"/>
    <w:multiLevelType w:val="hybridMultilevel"/>
    <w:tmpl w:val="A09AA1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562AB"/>
    <w:multiLevelType w:val="hybridMultilevel"/>
    <w:tmpl w:val="42AE89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7D"/>
    <w:rsid w:val="00214147"/>
    <w:rsid w:val="003744EC"/>
    <w:rsid w:val="005E0594"/>
    <w:rsid w:val="008029E6"/>
    <w:rsid w:val="00CF667D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8302-823F-4EC0-87CB-413AD09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E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D3E"/>
    <w:pPr>
      <w:keepNext/>
      <w:keepLines/>
      <w:pageBreakBefore/>
      <w:tabs>
        <w:tab w:val="left" w:pos="851"/>
      </w:tabs>
      <w:suppressAutoHyphens/>
      <w:overflowPunct w:val="0"/>
      <w:autoSpaceDE w:val="0"/>
      <w:autoSpaceDN w:val="0"/>
      <w:adjustRightInd w:val="0"/>
      <w:spacing w:before="240" w:after="60" w:line="0" w:lineRule="atLeast"/>
      <w:jc w:val="both"/>
      <w:textAlignment w:val="baseline"/>
      <w:outlineLvl w:val="0"/>
    </w:pPr>
    <w:rPr>
      <w:caps/>
      <w:kern w:val="28"/>
      <w:sz w:val="3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FA5D3E"/>
    <w:pPr>
      <w:keepNext/>
      <w:keepLines/>
      <w:tabs>
        <w:tab w:val="left" w:pos="992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center"/>
      <w:textAlignment w:val="baseline"/>
      <w:outlineLvl w:val="1"/>
    </w:pPr>
    <w:rPr>
      <w:rFonts w:cs="Arial"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A5D3E"/>
    <w:pPr>
      <w:keepNext/>
      <w:keepLines/>
      <w:numPr>
        <w:ilvl w:val="2"/>
        <w:numId w:val="9"/>
      </w:numPr>
      <w:tabs>
        <w:tab w:val="left" w:pos="1276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both"/>
      <w:textAlignment w:val="baseline"/>
      <w:outlineLvl w:val="2"/>
    </w:pPr>
    <w:rPr>
      <w:rFonts w:cs="Arial"/>
      <w:bCs/>
      <w:sz w:val="28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A5D3E"/>
    <w:pPr>
      <w:keepNext/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Arial" w:hAnsi="Arial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FA5D3E"/>
    <w:pPr>
      <w:numPr>
        <w:ilvl w:val="4"/>
        <w:numId w:val="10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/>
      <w:b w:val="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FA5D3E"/>
    <w:pPr>
      <w:numPr>
        <w:ilvl w:val="5"/>
        <w:numId w:val="10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5"/>
    </w:pPr>
    <w:rPr>
      <w:b w:val="0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FA5D3E"/>
    <w:pPr>
      <w:numPr>
        <w:ilvl w:val="6"/>
        <w:numId w:val="10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Arial" w:hAnsi="Arial"/>
      <w:b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FA5D3E"/>
    <w:pPr>
      <w:numPr>
        <w:ilvl w:val="7"/>
        <w:numId w:val="10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Arial" w:hAnsi="Arial"/>
      <w:b w:val="0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FA5D3E"/>
    <w:pPr>
      <w:numPr>
        <w:ilvl w:val="8"/>
        <w:numId w:val="10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D3E"/>
    <w:rPr>
      <w:rFonts w:ascii="Times New Roman" w:eastAsia="Times New Roman" w:hAnsi="Times New Roman" w:cs="Times New Roman"/>
      <w:b/>
      <w:caps/>
      <w:kern w:val="28"/>
      <w:sz w:val="32"/>
      <w:szCs w:val="20"/>
    </w:rPr>
  </w:style>
  <w:style w:type="character" w:customStyle="1" w:styleId="20">
    <w:name w:val="Заголовок 2 Знак"/>
    <w:basedOn w:val="a0"/>
    <w:link w:val="2"/>
    <w:rsid w:val="00FA5D3E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5D3E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FA5D3E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FA5D3E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FA5D3E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FA5D3E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FA5D3E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FA5D3E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A5D3E"/>
  </w:style>
  <w:style w:type="paragraph" w:styleId="12">
    <w:name w:val="toc 1"/>
    <w:basedOn w:val="a"/>
    <w:next w:val="a"/>
    <w:autoRedefine/>
    <w:semiHidden/>
    <w:rsid w:val="00FA5D3E"/>
    <w:rPr>
      <w:b w:val="0"/>
      <w:sz w:val="28"/>
      <w:szCs w:val="28"/>
    </w:rPr>
  </w:style>
  <w:style w:type="paragraph" w:styleId="21">
    <w:name w:val="toc 2"/>
    <w:basedOn w:val="a"/>
    <w:next w:val="a"/>
    <w:autoRedefine/>
    <w:semiHidden/>
    <w:rsid w:val="00FA5D3E"/>
    <w:pPr>
      <w:tabs>
        <w:tab w:val="right" w:leader="dot" w:pos="9627"/>
      </w:tabs>
      <w:spacing w:before="120"/>
      <w:ind w:left="278"/>
    </w:pPr>
    <w:rPr>
      <w:b w:val="0"/>
      <w:sz w:val="28"/>
      <w:szCs w:val="28"/>
    </w:rPr>
  </w:style>
  <w:style w:type="paragraph" w:styleId="31">
    <w:name w:val="toc 3"/>
    <w:basedOn w:val="a"/>
    <w:next w:val="a"/>
    <w:autoRedefine/>
    <w:semiHidden/>
    <w:rsid w:val="00FA5D3E"/>
    <w:pPr>
      <w:ind w:left="560"/>
    </w:pPr>
    <w:rPr>
      <w:b w:val="0"/>
      <w:sz w:val="28"/>
      <w:szCs w:val="28"/>
    </w:rPr>
  </w:style>
  <w:style w:type="paragraph" w:styleId="41">
    <w:name w:val="toc 4"/>
    <w:basedOn w:val="a"/>
    <w:next w:val="a"/>
    <w:autoRedefine/>
    <w:semiHidden/>
    <w:rsid w:val="00FA5D3E"/>
    <w:pPr>
      <w:ind w:left="840"/>
    </w:pPr>
    <w:rPr>
      <w:b w:val="0"/>
      <w:sz w:val="28"/>
      <w:szCs w:val="28"/>
    </w:rPr>
  </w:style>
  <w:style w:type="paragraph" w:styleId="51">
    <w:name w:val="toc 5"/>
    <w:basedOn w:val="a"/>
    <w:next w:val="a"/>
    <w:autoRedefine/>
    <w:semiHidden/>
    <w:rsid w:val="00FA5D3E"/>
    <w:pPr>
      <w:ind w:left="1120"/>
    </w:pPr>
    <w:rPr>
      <w:b w:val="0"/>
      <w:sz w:val="28"/>
      <w:szCs w:val="28"/>
    </w:rPr>
  </w:style>
  <w:style w:type="paragraph" w:styleId="61">
    <w:name w:val="toc 6"/>
    <w:basedOn w:val="a"/>
    <w:next w:val="a"/>
    <w:autoRedefine/>
    <w:semiHidden/>
    <w:rsid w:val="00FA5D3E"/>
    <w:pPr>
      <w:ind w:left="1400"/>
    </w:pPr>
    <w:rPr>
      <w:b w:val="0"/>
      <w:sz w:val="28"/>
      <w:szCs w:val="28"/>
    </w:rPr>
  </w:style>
  <w:style w:type="paragraph" w:styleId="71">
    <w:name w:val="toc 7"/>
    <w:basedOn w:val="a"/>
    <w:next w:val="a"/>
    <w:autoRedefine/>
    <w:semiHidden/>
    <w:rsid w:val="00FA5D3E"/>
    <w:pPr>
      <w:ind w:left="1680"/>
    </w:pPr>
    <w:rPr>
      <w:b w:val="0"/>
      <w:sz w:val="28"/>
      <w:szCs w:val="28"/>
    </w:rPr>
  </w:style>
  <w:style w:type="paragraph" w:styleId="81">
    <w:name w:val="toc 8"/>
    <w:basedOn w:val="a"/>
    <w:next w:val="a"/>
    <w:autoRedefine/>
    <w:semiHidden/>
    <w:rsid w:val="00FA5D3E"/>
    <w:pPr>
      <w:ind w:left="1960"/>
    </w:pPr>
    <w:rPr>
      <w:b w:val="0"/>
      <w:sz w:val="28"/>
      <w:szCs w:val="28"/>
    </w:rPr>
  </w:style>
  <w:style w:type="paragraph" w:styleId="91">
    <w:name w:val="toc 9"/>
    <w:basedOn w:val="a"/>
    <w:next w:val="a"/>
    <w:autoRedefine/>
    <w:semiHidden/>
    <w:rsid w:val="00FA5D3E"/>
    <w:pPr>
      <w:ind w:left="2240"/>
    </w:pPr>
    <w:rPr>
      <w:b w:val="0"/>
      <w:sz w:val="28"/>
      <w:szCs w:val="28"/>
    </w:rPr>
  </w:style>
  <w:style w:type="character" w:styleId="a3">
    <w:name w:val="Hyperlink"/>
    <w:basedOn w:val="a0"/>
    <w:uiPriority w:val="99"/>
    <w:semiHidden/>
    <w:rsid w:val="00FA5D3E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FA5D3E"/>
    <w:rPr>
      <w:color w:val="800080"/>
      <w:u w:val="single"/>
    </w:rPr>
  </w:style>
  <w:style w:type="paragraph" w:styleId="a5">
    <w:name w:val="footnote text"/>
    <w:basedOn w:val="a"/>
    <w:link w:val="a6"/>
    <w:semiHidden/>
    <w:rsid w:val="00FA5D3E"/>
    <w:rPr>
      <w:b w:val="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A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A5D3E"/>
    <w:rPr>
      <w:vertAlign w:val="superscript"/>
    </w:rPr>
  </w:style>
  <w:style w:type="paragraph" w:styleId="a8">
    <w:name w:val="Document Map"/>
    <w:basedOn w:val="a"/>
    <w:link w:val="a9"/>
    <w:uiPriority w:val="99"/>
    <w:semiHidden/>
    <w:unhideWhenUsed/>
    <w:rsid w:val="00FA5D3E"/>
    <w:rPr>
      <w:rFonts w:ascii="Tahoma" w:hAnsi="Tahoma" w:cs="Tahoma"/>
      <w:b w:val="0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A5D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FA5D3E"/>
    <w:pP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66">
    <w:name w:val="xl66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18"/>
      <w:szCs w:val="18"/>
    </w:rPr>
  </w:style>
  <w:style w:type="paragraph" w:customStyle="1" w:styleId="xl67">
    <w:name w:val="xl67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sz w:val="18"/>
      <w:szCs w:val="18"/>
    </w:rPr>
  </w:style>
  <w:style w:type="paragraph" w:customStyle="1" w:styleId="xl68">
    <w:name w:val="xl68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sz w:val="18"/>
      <w:szCs w:val="18"/>
    </w:rPr>
  </w:style>
  <w:style w:type="paragraph" w:customStyle="1" w:styleId="xl69">
    <w:name w:val="xl69"/>
    <w:basedOn w:val="a"/>
    <w:rsid w:val="00FA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18"/>
      <w:szCs w:val="18"/>
    </w:rPr>
  </w:style>
  <w:style w:type="paragraph" w:customStyle="1" w:styleId="xl70">
    <w:name w:val="xl70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18"/>
      <w:szCs w:val="18"/>
    </w:rPr>
  </w:style>
  <w:style w:type="paragraph" w:customStyle="1" w:styleId="xl71">
    <w:name w:val="xl71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18"/>
      <w:szCs w:val="18"/>
    </w:rPr>
  </w:style>
  <w:style w:type="paragraph" w:customStyle="1" w:styleId="xl72">
    <w:name w:val="xl72"/>
    <w:basedOn w:val="a"/>
    <w:rsid w:val="00FA5D3E"/>
    <w:pPr>
      <w:spacing w:before="100" w:beforeAutospacing="1" w:after="100" w:afterAutospacing="1"/>
      <w:jc w:val="center"/>
      <w:textAlignment w:val="center"/>
    </w:pPr>
    <w:rPr>
      <w:b w:val="0"/>
      <w:sz w:val="18"/>
      <w:szCs w:val="18"/>
    </w:rPr>
  </w:style>
  <w:style w:type="paragraph" w:customStyle="1" w:styleId="xl73">
    <w:name w:val="xl73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 w:val="0"/>
      <w:sz w:val="18"/>
      <w:szCs w:val="18"/>
    </w:rPr>
  </w:style>
  <w:style w:type="paragraph" w:customStyle="1" w:styleId="xl74">
    <w:name w:val="xl74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18"/>
      <w:szCs w:val="18"/>
    </w:rPr>
  </w:style>
  <w:style w:type="paragraph" w:customStyle="1" w:styleId="xl75">
    <w:name w:val="xl75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18"/>
      <w:szCs w:val="18"/>
    </w:rPr>
  </w:style>
  <w:style w:type="paragraph" w:customStyle="1" w:styleId="xl76">
    <w:name w:val="xl76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</w:rPr>
  </w:style>
  <w:style w:type="paragraph" w:customStyle="1" w:styleId="xl77">
    <w:name w:val="xl77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78">
    <w:name w:val="xl78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79">
    <w:name w:val="xl79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</w:rPr>
  </w:style>
  <w:style w:type="paragraph" w:customStyle="1" w:styleId="xl80">
    <w:name w:val="xl80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</w:rPr>
  </w:style>
  <w:style w:type="paragraph" w:customStyle="1" w:styleId="xl81">
    <w:name w:val="xl81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sz w:val="18"/>
      <w:szCs w:val="18"/>
    </w:rPr>
  </w:style>
  <w:style w:type="paragraph" w:customStyle="1" w:styleId="xl82">
    <w:name w:val="xl82"/>
    <w:basedOn w:val="a"/>
    <w:rsid w:val="00FA5D3E"/>
    <w:pPr>
      <w:spacing w:before="100" w:beforeAutospacing="1" w:after="100" w:afterAutospacing="1"/>
    </w:pPr>
    <w:rPr>
      <w:b w:val="0"/>
      <w:sz w:val="18"/>
      <w:szCs w:val="18"/>
    </w:rPr>
  </w:style>
  <w:style w:type="paragraph" w:customStyle="1" w:styleId="xl83">
    <w:name w:val="xl83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/>
      <w:sz w:val="18"/>
      <w:szCs w:val="18"/>
    </w:rPr>
  </w:style>
  <w:style w:type="paragraph" w:customStyle="1" w:styleId="xl84">
    <w:name w:val="xl84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Cs/>
      <w:sz w:val="18"/>
      <w:szCs w:val="18"/>
    </w:rPr>
  </w:style>
  <w:style w:type="paragraph" w:customStyle="1" w:styleId="xl85">
    <w:name w:val="xl85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86">
    <w:name w:val="xl86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sz w:val="18"/>
      <w:szCs w:val="18"/>
    </w:rPr>
  </w:style>
  <w:style w:type="paragraph" w:customStyle="1" w:styleId="xl87">
    <w:name w:val="xl87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Cs/>
      <w:sz w:val="18"/>
      <w:szCs w:val="18"/>
    </w:rPr>
  </w:style>
  <w:style w:type="paragraph" w:customStyle="1" w:styleId="xl88">
    <w:name w:val="xl88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ascii="Arial CYR" w:hAnsi="Arial CYR" w:cs="Arial CYR"/>
      <w:bCs/>
      <w:sz w:val="18"/>
      <w:szCs w:val="18"/>
    </w:rPr>
  </w:style>
  <w:style w:type="paragraph" w:customStyle="1" w:styleId="xl89">
    <w:name w:val="xl89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ascii="Arial" w:hAnsi="Arial" w:cs="Arial"/>
      <w:bCs/>
    </w:rPr>
  </w:style>
  <w:style w:type="paragraph" w:customStyle="1" w:styleId="xl90">
    <w:name w:val="xl90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Cs/>
    </w:rPr>
  </w:style>
  <w:style w:type="paragraph" w:customStyle="1" w:styleId="xl91">
    <w:name w:val="xl91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ascii="Arial" w:hAnsi="Arial" w:cs="Arial"/>
      <w:bCs/>
    </w:rPr>
  </w:style>
  <w:style w:type="paragraph" w:customStyle="1" w:styleId="xl92">
    <w:name w:val="xl92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18"/>
      <w:szCs w:val="18"/>
    </w:rPr>
  </w:style>
  <w:style w:type="paragraph" w:customStyle="1" w:styleId="xl93">
    <w:name w:val="xl93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</w:rPr>
  </w:style>
  <w:style w:type="paragraph" w:customStyle="1" w:styleId="xl94">
    <w:name w:val="xl94"/>
    <w:basedOn w:val="a"/>
    <w:rsid w:val="00FA5D3E"/>
    <w:pPr>
      <w:spacing w:before="100" w:beforeAutospacing="1" w:after="100" w:afterAutospacing="1"/>
    </w:pPr>
    <w:rPr>
      <w:b w:val="0"/>
      <w:sz w:val="18"/>
      <w:szCs w:val="18"/>
    </w:rPr>
  </w:style>
  <w:style w:type="paragraph" w:customStyle="1" w:styleId="xl95">
    <w:name w:val="xl95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color w:val="FF0000"/>
      <w:sz w:val="18"/>
      <w:szCs w:val="18"/>
    </w:rPr>
  </w:style>
  <w:style w:type="paragraph" w:customStyle="1" w:styleId="xl97">
    <w:name w:val="xl97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</w:rPr>
  </w:style>
  <w:style w:type="paragraph" w:customStyle="1" w:styleId="xl98">
    <w:name w:val="xl98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sz w:val="18"/>
      <w:szCs w:val="18"/>
    </w:rPr>
  </w:style>
  <w:style w:type="paragraph" w:customStyle="1" w:styleId="xl99">
    <w:name w:val="xl99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1">
    <w:name w:val="xl101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a"/>
    <w:rsid w:val="00FA5D3E"/>
    <w:pPr>
      <w:spacing w:before="100" w:beforeAutospacing="1" w:after="100" w:afterAutospacing="1"/>
    </w:pPr>
    <w:rPr>
      <w:rFonts w:ascii="Arial" w:hAnsi="Arial" w:cs="Arial"/>
      <w:bCs/>
    </w:rPr>
  </w:style>
  <w:style w:type="paragraph" w:customStyle="1" w:styleId="xl103">
    <w:name w:val="xl103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104">
    <w:name w:val="xl104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</w:rPr>
  </w:style>
  <w:style w:type="paragraph" w:customStyle="1" w:styleId="xl105">
    <w:name w:val="xl105"/>
    <w:basedOn w:val="a"/>
    <w:rsid w:val="00FA5D3E"/>
    <w:pPr>
      <w:spacing w:before="100" w:beforeAutospacing="1" w:after="100" w:afterAutospacing="1"/>
      <w:jc w:val="center"/>
    </w:pPr>
    <w:rPr>
      <w:b w:val="0"/>
    </w:rPr>
  </w:style>
  <w:style w:type="paragraph" w:customStyle="1" w:styleId="xl106">
    <w:name w:val="xl106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ascii="Arial CYR" w:hAnsi="Arial CYR" w:cs="Arial CYR"/>
      <w:bCs/>
      <w:sz w:val="18"/>
      <w:szCs w:val="18"/>
    </w:rPr>
  </w:style>
  <w:style w:type="paragraph" w:customStyle="1" w:styleId="xl107">
    <w:name w:val="xl107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ascii="Arial CYR" w:hAnsi="Arial CYR" w:cs="Arial CYR"/>
      <w:bCs/>
      <w:sz w:val="18"/>
      <w:szCs w:val="18"/>
    </w:rPr>
  </w:style>
  <w:style w:type="paragraph" w:customStyle="1" w:styleId="xl108">
    <w:name w:val="xl108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 CYR" w:hAnsi="Arial CYR" w:cs="Arial CYR"/>
      <w:bCs/>
    </w:rPr>
  </w:style>
  <w:style w:type="paragraph" w:customStyle="1" w:styleId="xl109">
    <w:name w:val="xl109"/>
    <w:basedOn w:val="a"/>
    <w:rsid w:val="00FA5D3E"/>
    <w:pPr>
      <w:shd w:val="clear" w:color="000000" w:fill="FAC090"/>
      <w:spacing w:before="100" w:beforeAutospacing="1" w:after="100" w:afterAutospacing="1"/>
    </w:pPr>
    <w:rPr>
      <w:rFonts w:ascii="Arial CYR" w:hAnsi="Arial CYR" w:cs="Arial CYR"/>
      <w:bCs/>
    </w:rPr>
  </w:style>
  <w:style w:type="paragraph" w:customStyle="1" w:styleId="xl110">
    <w:name w:val="xl110"/>
    <w:basedOn w:val="a"/>
    <w:rsid w:val="00FA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</w:rPr>
  </w:style>
  <w:style w:type="paragraph" w:customStyle="1" w:styleId="xl111">
    <w:name w:val="xl111"/>
    <w:basedOn w:val="a"/>
    <w:rsid w:val="00FA5D3E"/>
    <w:pPr>
      <w:shd w:val="clear" w:color="000000" w:fill="FAC090"/>
      <w:spacing w:before="100" w:beforeAutospacing="1" w:after="100" w:afterAutospacing="1"/>
    </w:pPr>
    <w:rPr>
      <w:b w:val="0"/>
    </w:rPr>
  </w:style>
  <w:style w:type="paragraph" w:customStyle="1" w:styleId="xl112">
    <w:name w:val="xl112"/>
    <w:basedOn w:val="a"/>
    <w:rsid w:val="00FA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113">
    <w:name w:val="xl113"/>
    <w:basedOn w:val="a"/>
    <w:rsid w:val="00FA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114">
    <w:name w:val="xl114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5">
    <w:name w:val="xl115"/>
    <w:basedOn w:val="a"/>
    <w:rsid w:val="00FA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6">
    <w:name w:val="xl116"/>
    <w:basedOn w:val="a"/>
    <w:rsid w:val="00FA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18"/>
      <w:szCs w:val="18"/>
    </w:rPr>
  </w:style>
  <w:style w:type="paragraph" w:customStyle="1" w:styleId="xl117">
    <w:name w:val="xl117"/>
    <w:basedOn w:val="a"/>
    <w:rsid w:val="00FA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118">
    <w:name w:val="xl118"/>
    <w:basedOn w:val="a"/>
    <w:rsid w:val="00FA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119">
    <w:name w:val="xl119"/>
    <w:basedOn w:val="a"/>
    <w:rsid w:val="00FA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table" w:styleId="aa">
    <w:name w:val="Table Grid"/>
    <w:basedOn w:val="a1"/>
    <w:uiPriority w:val="59"/>
    <w:rsid w:val="00FA5D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FA5D3E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b">
    <w:name w:val="caption"/>
    <w:basedOn w:val="a"/>
    <w:next w:val="a"/>
    <w:uiPriority w:val="35"/>
    <w:semiHidden/>
    <w:unhideWhenUsed/>
    <w:qFormat/>
    <w:rsid w:val="00FA5D3E"/>
    <w:rPr>
      <w:bCs/>
      <w:sz w:val="20"/>
      <w:szCs w:val="20"/>
    </w:rPr>
  </w:style>
  <w:style w:type="character" w:styleId="ac">
    <w:name w:val="Strong"/>
    <w:basedOn w:val="a0"/>
    <w:uiPriority w:val="22"/>
    <w:qFormat/>
    <w:rsid w:val="00FA5D3E"/>
    <w:rPr>
      <w:b/>
      <w:bCs/>
    </w:rPr>
  </w:style>
  <w:style w:type="paragraph" w:styleId="ad">
    <w:name w:val="Normal (Web)"/>
    <w:basedOn w:val="a"/>
    <w:uiPriority w:val="99"/>
    <w:unhideWhenUsed/>
    <w:rsid w:val="00FA5D3E"/>
    <w:pPr>
      <w:spacing w:before="100" w:beforeAutospacing="1" w:after="100" w:afterAutospacing="1"/>
    </w:pPr>
    <w:rPr>
      <w:b w:val="0"/>
    </w:rPr>
  </w:style>
  <w:style w:type="paragraph" w:customStyle="1" w:styleId="p2">
    <w:name w:val="p2"/>
    <w:basedOn w:val="a"/>
    <w:rsid w:val="00FA5D3E"/>
    <w:pPr>
      <w:spacing w:before="100" w:beforeAutospacing="1" w:after="100" w:afterAutospacing="1"/>
    </w:pPr>
    <w:rPr>
      <w:b w:val="0"/>
    </w:rPr>
  </w:style>
  <w:style w:type="character" w:customStyle="1" w:styleId="s1">
    <w:name w:val="s1"/>
    <w:basedOn w:val="a0"/>
    <w:rsid w:val="00FA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Потребление отопления, тыс. руб.</a:t>
            </a:r>
          </a:p>
        </c:rich>
      </c:tx>
      <c:layout>
        <c:manualLayout>
          <c:xMode val="edge"/>
          <c:yMode val="edge"/>
          <c:x val="0.12427745664739885"/>
          <c:y val="2.2123893805309734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2658959537571"/>
          <c:y val="0.23893805309734514"/>
          <c:w val="0.85838150289017356"/>
          <c:h val="0.597345132743362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7683711169171916E-3"/>
                  <c:y val="-6.7863084454045014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118591395952838E-2"/>
                  <c:y val="-5.7668155142111599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139331906202436E-2"/>
                  <c:y val="-6.2800371054281823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3333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643.03899999999999</c:v>
                </c:pt>
                <c:pt idx="1">
                  <c:v>593.43799999999999</c:v>
                </c:pt>
                <c:pt idx="2">
                  <c:v>549.505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3086216"/>
        <c:axId val="263086608"/>
        <c:axId val="0"/>
      </c:bar3DChart>
      <c:catAx>
        <c:axId val="263086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3086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3086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308621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 w="19050" cap="flat" cmpd="dbl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Потребление отопления, Гкал в год</a:t>
            </a:r>
          </a:p>
        </c:rich>
      </c:tx>
      <c:layout>
        <c:manualLayout>
          <c:xMode val="edge"/>
          <c:yMode val="edge"/>
          <c:x val="0.11271676300578036"/>
          <c:y val="2.2123893805309734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2658959537571"/>
          <c:y val="0.23893805309734514"/>
          <c:w val="0.85838150289017356"/>
          <c:h val="0.597345132743362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5158188248902191E-3"/>
                  <c:y val="-7.06058472502884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118591395952838E-2"/>
                  <c:y val="-6.1709540179159028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139331906202436E-2"/>
                  <c:y val="-6.9305037782887768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3333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188.02</c:v>
                </c:pt>
                <c:pt idx="1">
                  <c:v>164.71299999999999</c:v>
                </c:pt>
                <c:pt idx="2">
                  <c:v>145.19300000000001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2060616"/>
        <c:axId val="262059440"/>
        <c:axId val="0"/>
      </c:bar3DChart>
      <c:catAx>
        <c:axId val="262060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205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20594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206061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 w="19050" cap="flat" cmpd="dbl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Потребление электроэнергии, тыс. руб.</a:t>
            </a:r>
          </a:p>
        </c:rich>
      </c:tx>
      <c:layout>
        <c:manualLayout>
          <c:xMode val="edge"/>
          <c:yMode val="edge"/>
          <c:x val="0.11849710982658961"/>
          <c:y val="2.2123893805309734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2658959537571"/>
          <c:y val="0.3451327433628319"/>
          <c:w val="0.85838150289017356"/>
          <c:h val="0.49115044247787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394903119377099E-3"/>
                  <c:y val="-0.11047825258015309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57835265348006E-2"/>
                  <c:y val="-0.11128713446217448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756163511601152E-2"/>
                  <c:y val="-0.10394586807733108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3333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204.226</c:v>
                </c:pt>
                <c:pt idx="1">
                  <c:v>228.41399999999999</c:v>
                </c:pt>
                <c:pt idx="2">
                  <c:v>171.66399999999999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7378136"/>
        <c:axId val="262430544"/>
        <c:axId val="0"/>
      </c:bar3DChart>
      <c:catAx>
        <c:axId val="257378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2430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2430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37813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 w="19050" cap="flat" cmpd="dbl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Потребление электроэнергии, Квт в год</a:t>
            </a:r>
          </a:p>
        </c:rich>
      </c:tx>
      <c:layout>
        <c:manualLayout>
          <c:xMode val="edge"/>
          <c:yMode val="edge"/>
          <c:x val="0.10982658959537571"/>
          <c:y val="2.2123893805309734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595375722543363E-2"/>
          <c:y val="0.3451327433628319"/>
          <c:w val="0.87861271676300567"/>
          <c:h val="0.49115044247787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0356932350135191E-3"/>
                  <c:y val="-5.3820683227649602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125946890539366E-2"/>
                  <c:y val="-4.7719903374909944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634168485252136E-2"/>
                  <c:y val="-5.4635938068582135E-2"/>
                </c:manualLayout>
              </c:layout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3333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3333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39.909999999999997</c:v>
                </c:pt>
                <c:pt idx="1">
                  <c:v>39.241999999999997</c:v>
                </c:pt>
                <c:pt idx="2">
                  <c:v>27.472999999999999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978776"/>
        <c:axId val="261978384"/>
        <c:axId val="0"/>
      </c:bar3DChart>
      <c:catAx>
        <c:axId val="261978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1978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9783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197877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 w="19050" cap="flat" cmpd="dbl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811836115326251"/>
          <c:y val="0.19444444444444445"/>
          <c:w val="0.28679817905918059"/>
          <c:h val="0.58333333333333326"/>
        </c:manualLayout>
      </c:layout>
      <c:pieChart>
        <c:varyColors val="1"/>
        <c:ser>
          <c:idx val="1"/>
          <c:order val="0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1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801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отопление  84,63%</a:t>
                    </a:r>
                  </a:p>
                </c:rich>
              </c:tx>
              <c:numFmt formatCode="0%" sourceLinked="0"/>
              <c:spPr>
                <a:noFill/>
                <a:ln w="2543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numFmt formatCode="0%" sourceLinked="0"/>
              <c:spPr>
                <a:noFill/>
                <a:ln w="25430">
                  <a:noFill/>
                </a:ln>
              </c:spPr>
              <c:txPr>
                <a:bodyPr/>
                <a:lstStyle/>
                <a:p>
                  <a:pPr>
                    <a:defRPr sz="801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01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водоснабжение 1,47%</a:t>
                    </a:r>
                  </a:p>
                </c:rich>
              </c:tx>
              <c:spPr>
                <a:noFill/>
                <a:ln w="2543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1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водоотведение 1,3%</a:t>
                    </a:r>
                  </a:p>
                </c:rich>
              </c:tx>
              <c:spPr>
                <a:noFill/>
                <a:ln w="2543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802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801" b="1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э/энерг  12,29%</a:t>
                    </a:r>
                  </a:p>
                  <a:p>
                    <a:pPr>
                      <a:defRPr sz="802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endParaRPr lang="ru-RU" sz="800" b="1" i="0" u="none" strike="noStrike" baseline="0">
                      <a:solidFill>
                        <a:srgbClr val="000000"/>
                      </a:solidFill>
                      <a:latin typeface="Calibri"/>
                    </a:endParaRPr>
                  </a:p>
                </c:rich>
              </c:tx>
              <c:numFmt formatCode="0%" sourceLinked="0"/>
              <c:spPr>
                <a:noFill/>
                <a:ln w="2543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3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2"/>
                <c:pt idx="0">
                  <c:v>отопление</c:v>
                </c:pt>
                <c:pt idx="1">
                  <c:v>э/энергия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549.505</c:v>
                </c:pt>
                <c:pt idx="1">
                  <c:v>171.66399999999999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1"/>
          <c:showBubbleSize val="0"/>
          <c:separator> </c:separator>
          <c:showLeaderLines val="1"/>
        </c:dLbls>
        <c:firstSliceAng val="114"/>
      </c:pieChart>
      <c:spPr>
        <a:solidFill>
          <a:srgbClr val="C0C0C0"/>
        </a:solidFill>
        <a:ln w="12715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 w="12715">
      <a:pattFill prst="pct75">
        <a:fgClr>
          <a:srgbClr val="000000"/>
        </a:fgClr>
        <a:bgClr>
          <a:srgbClr val="FFFFFF"/>
        </a:bgClr>
      </a:pattFill>
      <a:prstDash val="solid"/>
    </a:ln>
  </c:spPr>
  <c:txPr>
    <a:bodyPr/>
    <a:lstStyle/>
    <a:p>
      <a:pPr>
        <a:defRPr sz="112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2017-11-28T06:08:00Z</dcterms:created>
  <dcterms:modified xsi:type="dcterms:W3CDTF">2017-11-29T06:59:00Z</dcterms:modified>
</cp:coreProperties>
</file>