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70" w:rsidRPr="000E60EF" w:rsidRDefault="00166B70" w:rsidP="00166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                                                     </w:t>
      </w:r>
      <w:proofErr w:type="gramStart"/>
      <w:r w:rsidRPr="000E60E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>»</w:t>
      </w:r>
    </w:p>
    <w:p w:rsidR="00166B70" w:rsidRPr="000E60EF" w:rsidRDefault="00166B70" w:rsidP="00166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sz w:val="24"/>
          <w:szCs w:val="24"/>
        </w:rPr>
        <w:t>70а</w:t>
      </w:r>
    </w:p>
    <w:p w:rsidR="00166B70" w:rsidRPr="000E60EF" w:rsidRDefault="00166B70" w:rsidP="00166B70">
      <w:pPr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дека</w:t>
      </w:r>
      <w:r w:rsidRPr="000E60EF">
        <w:rPr>
          <w:rFonts w:ascii="Times New Roman" w:hAnsi="Times New Roman" w:cs="Times New Roman"/>
          <w:sz w:val="24"/>
          <w:szCs w:val="24"/>
        </w:rPr>
        <w:t>бря  2017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66B70" w:rsidRPr="000E60EF" w:rsidRDefault="00166B70" w:rsidP="00166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Бар</w:t>
      </w:r>
    </w:p>
    <w:p w:rsidR="00166B70" w:rsidRPr="000E60EF" w:rsidRDefault="00166B70" w:rsidP="00166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60E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введении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режима «Повышенная готовность» </w:t>
      </w:r>
      <w:r w:rsidRPr="000E60EF">
        <w:rPr>
          <w:rFonts w:ascii="Times New Roman" w:hAnsi="Times New Roman" w:cs="Times New Roman"/>
          <w:sz w:val="24"/>
          <w:szCs w:val="24"/>
        </w:rPr>
        <w:t>на территории МО СП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</w:t>
      </w:r>
    </w:p>
    <w:p w:rsidR="00166B70" w:rsidRPr="000E60EF" w:rsidRDefault="00166B70" w:rsidP="00166B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обнаружением </w:t>
      </w:r>
      <w:r w:rsidRPr="000E60EF">
        <w:rPr>
          <w:rFonts w:ascii="Times New Roman" w:hAnsi="Times New Roman" w:cs="Times New Roman"/>
          <w:sz w:val="24"/>
          <w:szCs w:val="24"/>
        </w:rPr>
        <w:t xml:space="preserve"> очага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бешенства животных на территории МО СП «</w:t>
      </w:r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МО «Мухоршибирский район», </w:t>
      </w:r>
      <w:r w:rsidRPr="000E60EF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166B70" w:rsidRPr="000E60EF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B70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Гороховской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О.П., Соловьевой О.Ю., Ковалевой В.В. провести  </w:t>
      </w:r>
      <w:r w:rsidRPr="000E60EF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EF">
        <w:rPr>
          <w:rFonts w:ascii="Times New Roman" w:hAnsi="Times New Roman" w:cs="Times New Roman"/>
          <w:sz w:val="24"/>
          <w:szCs w:val="24"/>
        </w:rPr>
        <w:t>- разъяснительную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об оперативном  информировании  Мухоршибирского филиала БУ ветеринарии «БРСББЖ» обо всех случаях заболевания домашних животных, падежа и выявления трупов животных, падежа и выявления трупов животных или их немотивированном поведении;</w:t>
      </w:r>
    </w:p>
    <w:p w:rsidR="00166B70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Работникам ФАП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фельшеру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Бальбуровой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руководителям организаций Митрофановой Э.В., Гороховской С.В.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продолжить  информационно</w:t>
      </w:r>
      <w:proofErr w:type="gramEnd"/>
      <w:r>
        <w:rPr>
          <w:rFonts w:ascii="Times New Roman" w:hAnsi="Times New Roman" w:cs="Times New Roman"/>
          <w:sz w:val="24"/>
          <w:szCs w:val="24"/>
        </w:rPr>
        <w:t>-разъяснительную работу по профилактике бешенства путем проведения подворных обходов, классных часов в школе, детском саду, обнародования официальной оперативной информации, размещения информации в СМИ , распространение листовок, плакатов.</w:t>
      </w:r>
    </w:p>
    <w:p w:rsidR="00166B70" w:rsidRPr="000E60EF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DB2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Гороховской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О.П., Соловьевой О.Ю., Ковалевой В.В. провести  дополнительную </w:t>
      </w:r>
      <w:r w:rsidRPr="000E60EF">
        <w:rPr>
          <w:rFonts w:ascii="Times New Roman" w:hAnsi="Times New Roman" w:cs="Times New Roman"/>
          <w:sz w:val="24"/>
          <w:szCs w:val="24"/>
        </w:rPr>
        <w:t xml:space="preserve"> работу по 100% учету сельскохозяйственн</w:t>
      </w:r>
      <w:r>
        <w:rPr>
          <w:rFonts w:ascii="Times New Roman" w:hAnsi="Times New Roman" w:cs="Times New Roman"/>
          <w:sz w:val="24"/>
          <w:szCs w:val="24"/>
        </w:rPr>
        <w:t>ых и домашних животных поселения</w:t>
      </w:r>
      <w:r w:rsidRPr="000E60EF">
        <w:rPr>
          <w:rFonts w:ascii="Times New Roman" w:hAnsi="Times New Roman" w:cs="Times New Roman"/>
          <w:sz w:val="24"/>
          <w:szCs w:val="24"/>
        </w:rPr>
        <w:t xml:space="preserve"> с предоставлением данных в ветеринарную службу района; </w:t>
      </w:r>
    </w:p>
    <w:p w:rsidR="00166B70" w:rsidRPr="000E60EF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0E60EF">
        <w:rPr>
          <w:rFonts w:ascii="Times New Roman" w:hAnsi="Times New Roman" w:cs="Times New Roman"/>
          <w:sz w:val="24"/>
          <w:szCs w:val="24"/>
        </w:rPr>
        <w:t>.Обеспечить  соблюдение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жителями поселения Правил выгула и Порядка регистрации и учета собак и кошек;</w:t>
      </w:r>
    </w:p>
    <w:p w:rsidR="00166B70" w:rsidRPr="000E60EF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0E60EF">
        <w:rPr>
          <w:rFonts w:ascii="Times New Roman" w:hAnsi="Times New Roman" w:cs="Times New Roman"/>
          <w:sz w:val="24"/>
          <w:szCs w:val="24"/>
        </w:rPr>
        <w:t>.Специалист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E60EF">
        <w:rPr>
          <w:rFonts w:ascii="Times New Roman" w:hAnsi="Times New Roman" w:cs="Times New Roman"/>
          <w:sz w:val="24"/>
          <w:szCs w:val="24"/>
        </w:rPr>
        <w:t xml:space="preserve">  поселения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Гороховской О.П., Соловьевой О.Ю., Ковалевой В.В. </w:t>
      </w:r>
      <w:r w:rsidRPr="000E60EF">
        <w:rPr>
          <w:rFonts w:ascii="Times New Roman" w:hAnsi="Times New Roman" w:cs="Times New Roman"/>
          <w:sz w:val="24"/>
          <w:szCs w:val="24"/>
        </w:rPr>
        <w:t xml:space="preserve"> разместить объявления, организовать работу по оповещению </w:t>
      </w:r>
      <w:r>
        <w:rPr>
          <w:rFonts w:ascii="Times New Roman" w:hAnsi="Times New Roman" w:cs="Times New Roman"/>
          <w:sz w:val="24"/>
          <w:szCs w:val="24"/>
        </w:rPr>
        <w:t xml:space="preserve">населения,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громкоговорителю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Мегафон»  </w:t>
      </w:r>
      <w:r w:rsidRPr="000E60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 принять участие 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0E60EF">
        <w:rPr>
          <w:rFonts w:ascii="Times New Roman" w:hAnsi="Times New Roman" w:cs="Times New Roman"/>
          <w:sz w:val="24"/>
          <w:szCs w:val="24"/>
        </w:rPr>
        <w:t>вакцинации   против бешенства домашних животных  поселения.</w:t>
      </w:r>
    </w:p>
    <w:p w:rsidR="00166B70" w:rsidRPr="000E60EF" w:rsidRDefault="00166B70" w:rsidP="00166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60EF">
        <w:rPr>
          <w:rFonts w:ascii="Times New Roman" w:hAnsi="Times New Roman" w:cs="Times New Roman"/>
          <w:sz w:val="24"/>
          <w:szCs w:val="24"/>
        </w:rPr>
        <w:t>.Контроль за исполнением распоряжения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6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B70" w:rsidRDefault="00166B70" w:rsidP="00166B7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B70" w:rsidRPr="000E60EF" w:rsidRDefault="00166B70" w:rsidP="00166B7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B70" w:rsidRPr="000E60EF" w:rsidRDefault="00166B70" w:rsidP="00166B7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EF">
        <w:rPr>
          <w:rFonts w:ascii="Times New Roman" w:hAnsi="Times New Roman" w:cs="Times New Roman"/>
          <w:sz w:val="24"/>
          <w:szCs w:val="24"/>
        </w:rPr>
        <w:t>Глава МО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Барское</w:t>
      </w:r>
      <w:r w:rsidRPr="000E60EF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0E60E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А.В</w:t>
      </w:r>
      <w:r w:rsidRPr="000E60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Михалёв</w:t>
      </w:r>
    </w:p>
    <w:p w:rsidR="00166B70" w:rsidRDefault="00166B70" w:rsidP="00166B70">
      <w:pPr>
        <w:rPr>
          <w:rFonts w:ascii="Times New Roman" w:hAnsi="Times New Roman" w:cs="Times New Roman"/>
          <w:sz w:val="24"/>
          <w:szCs w:val="24"/>
        </w:rPr>
      </w:pPr>
    </w:p>
    <w:p w:rsidR="00166B70" w:rsidRPr="000E60EF" w:rsidRDefault="00166B70" w:rsidP="00166B70">
      <w:pPr>
        <w:rPr>
          <w:rFonts w:ascii="Times New Roman" w:hAnsi="Times New Roman" w:cs="Times New Roman"/>
          <w:sz w:val="24"/>
          <w:szCs w:val="24"/>
        </w:rPr>
      </w:pPr>
    </w:p>
    <w:p w:rsidR="00F52739" w:rsidRDefault="00F52739">
      <w:bookmarkStart w:id="0" w:name="_GoBack"/>
      <w:bookmarkEnd w:id="0"/>
    </w:p>
    <w:sectPr w:rsidR="00F52739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AF"/>
    <w:rsid w:val="00166B70"/>
    <w:rsid w:val="006651AF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3C80-A3CF-48E4-A3AF-6BDA8A8C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2017-12-09T08:17:00Z</dcterms:created>
  <dcterms:modified xsi:type="dcterms:W3CDTF">2017-12-09T08:17:00Z</dcterms:modified>
</cp:coreProperties>
</file>