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59" w:rsidRDefault="00653359" w:rsidP="00653359">
      <w:pPr>
        <w:pStyle w:val="2"/>
        <w:jc w:val="center"/>
      </w:pPr>
      <w:r>
        <w:t>Уточненную отчетность до 2017 года – в Пенсионный фонд</w:t>
      </w:r>
    </w:p>
    <w:p w:rsidR="00653359" w:rsidRDefault="00653359" w:rsidP="00653359">
      <w:pPr>
        <w:pStyle w:val="1"/>
      </w:pPr>
      <w:bookmarkStart w:id="0" w:name="_Toc485717897"/>
      <w:r>
        <w:t xml:space="preserve">Управление </w:t>
      </w:r>
      <w:r>
        <w:rPr>
          <w:b/>
        </w:rPr>
        <w:t>Пенсионного фонда</w:t>
      </w:r>
      <w:r>
        <w:t xml:space="preserve"> в </w:t>
      </w:r>
      <w:proofErr w:type="spellStart"/>
      <w:r>
        <w:t>Мухоршибирском</w:t>
      </w:r>
      <w:proofErr w:type="spellEnd"/>
      <w:r>
        <w:t xml:space="preserve"> </w:t>
      </w:r>
      <w:proofErr w:type="spellStart"/>
      <w:r>
        <w:t>районе-филиал</w:t>
      </w:r>
      <w:proofErr w:type="spellEnd"/>
      <w:r>
        <w:t xml:space="preserve"> ОПФР по Республике Бурятия напоминает, что с 1 января 2017 года представление отчетности по </w:t>
      </w:r>
      <w:proofErr w:type="gramStart"/>
      <w:r>
        <w:t>начисленным</w:t>
      </w:r>
      <w:proofErr w:type="gramEnd"/>
      <w:r>
        <w:t xml:space="preserve"> и уплаченным </w:t>
      </w:r>
      <w:r>
        <w:rPr>
          <w:b/>
        </w:rPr>
        <w:t>страховым взноса м</w:t>
      </w:r>
      <w:r>
        <w:t xml:space="preserve"> на обязательное </w:t>
      </w:r>
      <w:r>
        <w:rPr>
          <w:b/>
        </w:rPr>
        <w:t xml:space="preserve">пенсионное страхование </w:t>
      </w:r>
      <w:r>
        <w:t>за текущие отчетные периоды осуществляется в налоговые органы.</w:t>
      </w:r>
      <w:bookmarkEnd w:id="0"/>
    </w:p>
    <w:p w:rsidR="00653359" w:rsidRDefault="00653359" w:rsidP="00653359">
      <w:pPr>
        <w:pStyle w:val="a3"/>
      </w:pPr>
      <w:r>
        <w:t xml:space="preserve">Сведения измененных сумм начисленных </w:t>
      </w:r>
      <w:r>
        <w:rPr>
          <w:b/>
        </w:rPr>
        <w:t>страховых взносов</w:t>
      </w:r>
      <w:r>
        <w:t xml:space="preserve"> на обязательное </w:t>
      </w:r>
      <w:r>
        <w:rPr>
          <w:b/>
        </w:rPr>
        <w:t xml:space="preserve">пенсионное страхование </w:t>
      </w:r>
      <w:r>
        <w:t xml:space="preserve">до 1 января 2017 года должны представляться в </w:t>
      </w:r>
      <w:r>
        <w:rPr>
          <w:b/>
        </w:rPr>
        <w:t>Пенсионный фонд Российской Федерации</w:t>
      </w:r>
      <w:r>
        <w:t xml:space="preserve"> вместе с уточненным расчетом РСВ-1 за отчетный период – 2016 год (IV квартал) с отражением </w:t>
      </w:r>
      <w:proofErr w:type="spellStart"/>
      <w:r>
        <w:t>доначисленных</w:t>
      </w:r>
      <w:proofErr w:type="spellEnd"/>
      <w:r>
        <w:t xml:space="preserve"> </w:t>
      </w:r>
      <w:r>
        <w:rPr>
          <w:b/>
        </w:rPr>
        <w:t>страховых взносов</w:t>
      </w:r>
      <w:r>
        <w:t xml:space="preserve"> в строке 120 расчета РСВ-1.</w:t>
      </w:r>
    </w:p>
    <w:p w:rsidR="00653359" w:rsidRDefault="00653359" w:rsidP="00653359">
      <w:pPr>
        <w:pStyle w:val="a3"/>
      </w:pPr>
      <w:r>
        <w:t xml:space="preserve">В случае самостоятельного обнаружения ошибок в ранее представленной отчетности в Управление </w:t>
      </w:r>
      <w:r>
        <w:rPr>
          <w:b/>
        </w:rPr>
        <w:t>ПФР</w:t>
      </w:r>
      <w:r>
        <w:t xml:space="preserve"> - представлять уточненные расчеты не позднее 1 месяца после истечения квартала, в котором обнаружена ошибка.</w:t>
      </w:r>
    </w:p>
    <w:p w:rsidR="005B3885" w:rsidRDefault="005B3885"/>
    <w:sectPr w:rsidR="005B3885" w:rsidSect="005B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53359"/>
    <w:rsid w:val="002A0969"/>
    <w:rsid w:val="005B3885"/>
    <w:rsid w:val="00653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85"/>
  </w:style>
  <w:style w:type="paragraph" w:styleId="2">
    <w:name w:val="heading 2"/>
    <w:aliases w:val="Заголовок Новости"/>
    <w:next w:val="a"/>
    <w:link w:val="20"/>
    <w:qFormat/>
    <w:rsid w:val="00653359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3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Новости Знак1"/>
    <w:basedOn w:val="a0"/>
    <w:link w:val="2"/>
    <w:rsid w:val="006533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Б1"/>
    <w:basedOn w:val="3"/>
    <w:link w:val="10"/>
    <w:qFormat/>
    <w:rsid w:val="00653359"/>
    <w:pPr>
      <w:spacing w:before="0" w:after="120" w:line="240" w:lineRule="auto"/>
      <w:ind w:firstLine="709"/>
      <w:jc w:val="both"/>
    </w:pPr>
    <w:rPr>
      <w:rFonts w:ascii="Arial" w:eastAsia="Times New Roman" w:hAnsi="Arial" w:cs="Arial"/>
      <w:b w:val="0"/>
      <w:i/>
      <w:color w:val="auto"/>
      <w:sz w:val="24"/>
      <w:szCs w:val="26"/>
      <w:lang w:eastAsia="ru-RU"/>
    </w:rPr>
  </w:style>
  <w:style w:type="character" w:customStyle="1" w:styleId="10">
    <w:name w:val="Б1 Знак"/>
    <w:basedOn w:val="30"/>
    <w:link w:val="1"/>
    <w:rsid w:val="00653359"/>
    <w:rPr>
      <w:rFonts w:ascii="Arial" w:eastAsia="Times New Roman" w:hAnsi="Arial" w:cs="Arial"/>
      <w:i/>
      <w:sz w:val="24"/>
      <w:szCs w:val="26"/>
      <w:lang w:eastAsia="ru-RU"/>
    </w:rPr>
  </w:style>
  <w:style w:type="paragraph" w:customStyle="1" w:styleId="a3">
    <w:name w:val="Текст новости"/>
    <w:link w:val="a4"/>
    <w:qFormat/>
    <w:rsid w:val="0065335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653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335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Чимитова Данцима Батоциреновна</dc:creator>
  <cp:lastModifiedBy>Чимитова Данцима Батоциреновна</cp:lastModifiedBy>
  <cp:revision>1</cp:revision>
  <dcterms:created xsi:type="dcterms:W3CDTF">2017-06-21T07:56:00Z</dcterms:created>
  <dcterms:modified xsi:type="dcterms:W3CDTF">2017-06-21T07:58:00Z</dcterms:modified>
</cp:coreProperties>
</file>