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48" w:rsidRDefault="008B39AD" w:rsidP="008E3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вопросах предоставления ежемесячной отчетности по форме СЗВ-М в отношении иностранных граждан КНР (временно пребывающих на территорию Российской Федерации)</w:t>
      </w:r>
    </w:p>
    <w:p w:rsidR="008B39AD" w:rsidRDefault="008B39AD" w:rsidP="008E3B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 с пунктом 1 статьи 7 Федерального закона от 15.12.2001 №167-ФЗ застрахованными лицами, на которых распространяется обязательно пенсионное страхование, являются граждане Российской Федерации, постоянно  или временно проживающие на территории Российской Федерации  иностранные граждане или лица без гражданства, а также иностранные граждане или лица без  гражданства (за исключением высококвалифицированных специалистов в  соответствии с  Федеральным законом от 25.07.2002 № 115-ФЗ «О правовом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иностранных граждан в Российской Федерации), временно  пребывающие на территории Российской Федерации.</w:t>
      </w:r>
      <w:r w:rsidR="00410D83">
        <w:rPr>
          <w:rFonts w:ascii="Times New Roman" w:hAnsi="Times New Roman" w:cs="Times New Roman"/>
          <w:sz w:val="28"/>
          <w:szCs w:val="28"/>
        </w:rPr>
        <w:t xml:space="preserve"> При этом  согласно положениям статьи 2  Федерального  закона т 15.12.2001 №167-ФЗ, в случаях, если международным  договором Российской Федерации установлены иные правила, чем предусмотренные указанным законом, применяются правила международного договора Российской Федерации. </w:t>
      </w:r>
    </w:p>
    <w:p w:rsidR="00410D83" w:rsidRDefault="00410D83" w:rsidP="008E3B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Пунктом «б» статья 1 Соглашения между Правительством Российской Федерации и Правительством Китайской Народной Республики о временной трудовой деятельности граждан Российской Федерации в Китайской Народной Республике и граждан Китайской Народной Республики в Российской Федерации от 03.11.2000 предусмотрено, что действие Соглашения распространяется в частности на граждан Китайкой Народной Республики, постоянно  проживающих на те</w:t>
      </w:r>
      <w:r w:rsidR="008E3BBB">
        <w:rPr>
          <w:rFonts w:ascii="Times New Roman" w:hAnsi="Times New Roman" w:cs="Times New Roman"/>
          <w:sz w:val="28"/>
          <w:szCs w:val="28"/>
        </w:rPr>
        <w:t>рритории Китайской Народной Респ</w:t>
      </w:r>
      <w:r>
        <w:rPr>
          <w:rFonts w:ascii="Times New Roman" w:hAnsi="Times New Roman" w:cs="Times New Roman"/>
          <w:sz w:val="28"/>
          <w:szCs w:val="28"/>
        </w:rPr>
        <w:t>ублики, которые  на к законном основании осуществляют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временную деятельность на  территории Российской Федерации в соответствии с трудовыми договорами, заключенными с работодателями - юридическими лицами Российской Федерации.</w:t>
      </w:r>
    </w:p>
    <w:p w:rsidR="008E3BBB" w:rsidRDefault="008E3BBB" w:rsidP="008E3B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положениями пункта 2 статья 12 Соглашения, вопросы пенсионного страхования (обеспечения) граждан Китайской Народной Республики, осуществляющие временную трудовую деятельность на территории  Российской Федерации в соответствии с трудовым договором, заключенным с работодателями Российской Федерации, регулируются законодательством государства постоянного проживания.</w:t>
      </w:r>
    </w:p>
    <w:p w:rsidR="008E3BBB" w:rsidRDefault="008E3BBB" w:rsidP="008E3B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граждане Китайской Народной Республики, осуществляющие на законном основании временную трудовую деятельность на территории Российской Федерации и работающие по трудовым договорам, заключенным с российской организацией, не являются застрахованными лицами по обязательному пенсионному страхованию.</w:t>
      </w:r>
    </w:p>
    <w:p w:rsidR="008E3BBB" w:rsidRDefault="008E3BBB" w:rsidP="008E3B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этой связи обязанность представления страхователем сведений в соответствии  с пунктом 2.2 статья 11 Федерального закона от 01.04.1996 №27-ФЗ «Об индивидуальном (персонифицированном) учете в системе обязательного пенсионного страхования» в отношении указанных категорий лиц отсутствует.</w:t>
      </w:r>
    </w:p>
    <w:p w:rsidR="00410D83" w:rsidRPr="008B39AD" w:rsidRDefault="00410D83" w:rsidP="008E3B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0D83" w:rsidRPr="008B39AD" w:rsidSect="00AF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B39AD"/>
    <w:rsid w:val="00410D83"/>
    <w:rsid w:val="008B39AD"/>
    <w:rsid w:val="008E3BBB"/>
    <w:rsid w:val="00AF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310</Words>
  <Characters>2399</Characters>
  <Application>Microsoft Office Word</Application>
  <DocSecurity>0</DocSecurity>
  <Lines>44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Надежда Олеговна</dc:creator>
  <cp:lastModifiedBy>Калашникова Надежда Олеговна</cp:lastModifiedBy>
  <cp:revision>1</cp:revision>
  <dcterms:created xsi:type="dcterms:W3CDTF">2017-05-29T05:46:00Z</dcterms:created>
  <dcterms:modified xsi:type="dcterms:W3CDTF">2017-05-29T06:20:00Z</dcterms:modified>
</cp:coreProperties>
</file>