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1D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Мухоршибирском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районе разъясняет </w:t>
      </w:r>
    </w:p>
    <w:p w:rsidR="00593C1D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C1D" w:rsidRDefault="00593C1D" w:rsidP="0059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КОМУ И КАК ВЫПЛАЧИВАЕТСЯ ПЕНСИЯ ПОСЛЕ СМЕРТИ ПЕНСИОНЕРА?</w:t>
      </w:r>
    </w:p>
    <w:p w:rsidR="00593C1D" w:rsidRDefault="00593C1D" w:rsidP="00593C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sz w:val="26"/>
          <w:szCs w:val="26"/>
        </w:rPr>
        <w:t>По общему правилу территориальный орган ПФР прекращает выплату страховой пенсии в связи со смертью пенсионера с 1-го числа месяца, следующего за месяцем, в котором наступила смерть пенсионера (</w:t>
      </w:r>
      <w:hyperlink r:id="rId5" w:history="1">
        <w:r w:rsidRPr="0078716E">
          <w:rPr>
            <w:rFonts w:ascii="Times New Roman" w:hAnsi="Times New Roman" w:cs="Times New Roman"/>
            <w:sz w:val="26"/>
            <w:szCs w:val="26"/>
          </w:rPr>
          <w:t>п. 1 ч. 1 ст. 25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Закона от 28.12.2013 N 400-ФЗ).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Пример.</w:t>
      </w:r>
      <w:r w:rsidRPr="0078716E">
        <w:rPr>
          <w:rFonts w:ascii="Times New Roman" w:hAnsi="Times New Roman" w:cs="Times New Roman"/>
          <w:sz w:val="26"/>
          <w:szCs w:val="26"/>
        </w:rPr>
        <w:t xml:space="preserve"> </w:t>
      </w:r>
      <w:r w:rsidRPr="0078716E">
        <w:rPr>
          <w:rFonts w:ascii="Times New Roman" w:hAnsi="Times New Roman" w:cs="Times New Roman"/>
          <w:i/>
          <w:iCs/>
          <w:sz w:val="26"/>
          <w:szCs w:val="26"/>
        </w:rPr>
        <w:t>Прекращение выплаты пенсии в случае смерти пенсионера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i/>
          <w:iCs/>
          <w:sz w:val="26"/>
          <w:szCs w:val="26"/>
        </w:rPr>
        <w:t>Пенсионер умер 05.01.2017. Выплата страховой пенсии по старости прекращается с 01.02.2017.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sz w:val="26"/>
          <w:szCs w:val="26"/>
        </w:rPr>
        <w:t>Начисленные суммы страховой пенсии, причитавшиеся пенсионеру в текущем месяце и оставшиеся неполученными в связи с его смертью в этом месяце, выплачиваются членам семьи, проживавшим совместно с ним на день его смерти, если они обратились за неполученными суммами в течение шести месяцев со дня смерти пенсионера.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sz w:val="26"/>
          <w:szCs w:val="26"/>
        </w:rPr>
        <w:t xml:space="preserve">При обращении нескольких членов семьи за указанными суммами </w:t>
      </w:r>
      <w:proofErr w:type="gramStart"/>
      <w:r w:rsidRPr="0078716E">
        <w:rPr>
          <w:rFonts w:ascii="Times New Roman" w:hAnsi="Times New Roman" w:cs="Times New Roman"/>
          <w:sz w:val="26"/>
          <w:szCs w:val="26"/>
        </w:rPr>
        <w:t>пенсии</w:t>
      </w:r>
      <w:proofErr w:type="gramEnd"/>
      <w:r w:rsidRPr="0078716E">
        <w:rPr>
          <w:rFonts w:ascii="Times New Roman" w:hAnsi="Times New Roman" w:cs="Times New Roman"/>
          <w:sz w:val="26"/>
          <w:szCs w:val="26"/>
        </w:rPr>
        <w:t xml:space="preserve"> причитающиеся им суммы делятся между ними поровну (</w:t>
      </w:r>
      <w:hyperlink r:id="rId6" w:history="1">
        <w:r w:rsidRPr="0078716E">
          <w:rPr>
            <w:rFonts w:ascii="Times New Roman" w:hAnsi="Times New Roman" w:cs="Times New Roman"/>
            <w:sz w:val="26"/>
            <w:szCs w:val="26"/>
          </w:rPr>
          <w:t>ч. 3 ст. 26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Закона от 28.12.2013 N 400-ФЗ).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sz w:val="26"/>
          <w:szCs w:val="26"/>
        </w:rPr>
        <w:t>Если вы обращаетесь за не полученной пенсионером пенсией, рекомендуем придерживаться следующего алгоритма.</w:t>
      </w:r>
    </w:p>
    <w:p w:rsidR="0078716E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sz w:val="26"/>
          <w:szCs w:val="26"/>
        </w:rPr>
        <w:t>перечн</w:t>
      </w:r>
      <w:r w:rsidR="0078716E" w:rsidRPr="0078716E">
        <w:rPr>
          <w:rFonts w:ascii="Times New Roman" w:hAnsi="Times New Roman" w:cs="Times New Roman"/>
          <w:sz w:val="26"/>
          <w:szCs w:val="26"/>
        </w:rPr>
        <w:t>и</w:t>
      </w:r>
      <w:r w:rsidRPr="0078716E">
        <w:rPr>
          <w:rFonts w:ascii="Times New Roman" w:hAnsi="Times New Roman" w:cs="Times New Roman"/>
          <w:sz w:val="26"/>
          <w:szCs w:val="26"/>
        </w:rPr>
        <w:t xml:space="preserve"> документов, которые потребуются для получения пенсии. 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78716E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о выплате начисленной и не полученной пенсионером суммы пенсии;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sz w:val="26"/>
          <w:szCs w:val="26"/>
        </w:rPr>
        <w:t>- паспорт;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sz w:val="26"/>
          <w:szCs w:val="26"/>
        </w:rPr>
        <w:t>- свидетельство о смерти пенсионера;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16E">
        <w:rPr>
          <w:rFonts w:ascii="Times New Roman" w:hAnsi="Times New Roman" w:cs="Times New Roman"/>
          <w:sz w:val="26"/>
          <w:szCs w:val="26"/>
        </w:rPr>
        <w:t>- документы, подтверждающие ваши родственные отношения с умершим (например, свидетельство о браке или о рождении);</w:t>
      </w:r>
      <w:proofErr w:type="gramEnd"/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16E">
        <w:rPr>
          <w:rFonts w:ascii="Times New Roman" w:hAnsi="Times New Roman" w:cs="Times New Roman"/>
          <w:sz w:val="26"/>
          <w:szCs w:val="26"/>
        </w:rPr>
        <w:t>- документы, подтверждающие совместное проживание с умершим на день его смерти (например, выписка из паспорта, копия вашего свидетельства о регистрации по месту жительства или по месту пребывания).</w:t>
      </w:r>
      <w:proofErr w:type="gramEnd"/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16E">
        <w:rPr>
          <w:rFonts w:ascii="Times New Roman" w:hAnsi="Times New Roman" w:cs="Times New Roman"/>
          <w:sz w:val="26"/>
          <w:szCs w:val="26"/>
        </w:rPr>
        <w:t>Представьте подготовленные документы в территориальный орган ПФР по месту получения пенсии умершим пенсионером.</w:t>
      </w:r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16E">
        <w:rPr>
          <w:rFonts w:ascii="Times New Roman" w:hAnsi="Times New Roman" w:cs="Times New Roman"/>
          <w:sz w:val="26"/>
          <w:szCs w:val="26"/>
        </w:rPr>
        <w:t xml:space="preserve">При отсутствии лиц, предусмотренных </w:t>
      </w:r>
      <w:hyperlink r:id="rId8" w:history="1">
        <w:r w:rsidRPr="0078716E">
          <w:rPr>
            <w:rFonts w:ascii="Times New Roman" w:hAnsi="Times New Roman" w:cs="Times New Roman"/>
            <w:sz w:val="26"/>
            <w:szCs w:val="26"/>
          </w:rPr>
          <w:t>ч. 3 ст. 26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Закона от 28.12.2013 N 400-ФЗ, или при </w:t>
      </w:r>
      <w:proofErr w:type="spellStart"/>
      <w:r w:rsidRPr="0078716E">
        <w:rPr>
          <w:rFonts w:ascii="Times New Roman" w:hAnsi="Times New Roman" w:cs="Times New Roman"/>
          <w:sz w:val="26"/>
          <w:szCs w:val="26"/>
        </w:rPr>
        <w:t>непредъявлении</w:t>
      </w:r>
      <w:proofErr w:type="spellEnd"/>
      <w:r w:rsidRPr="0078716E">
        <w:rPr>
          <w:rFonts w:ascii="Times New Roman" w:hAnsi="Times New Roman" w:cs="Times New Roman"/>
          <w:sz w:val="26"/>
          <w:szCs w:val="26"/>
        </w:rPr>
        <w:t xml:space="preserve"> ими требований о выплате неполученной пенсии в течение шести месяцев со дня смерти пенсионера соответствующие суммы пенсии наследуются на общих основаниях (</w:t>
      </w:r>
      <w:hyperlink r:id="rId9" w:history="1">
        <w:r w:rsidRPr="0078716E">
          <w:rPr>
            <w:rFonts w:ascii="Times New Roman" w:hAnsi="Times New Roman" w:cs="Times New Roman"/>
            <w:sz w:val="26"/>
            <w:szCs w:val="26"/>
          </w:rPr>
          <w:t>ч. 4 ст. 26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Закона от 28.12.2013 N 400-ФЗ; </w:t>
      </w:r>
      <w:hyperlink r:id="rId10" w:history="1">
        <w:r w:rsidRPr="0078716E">
          <w:rPr>
            <w:rFonts w:ascii="Times New Roman" w:hAnsi="Times New Roman" w:cs="Times New Roman"/>
            <w:sz w:val="26"/>
            <w:szCs w:val="26"/>
          </w:rPr>
          <w:t>п. 3 ст. 1183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ГК РФ).</w:t>
      </w:r>
      <w:proofErr w:type="gramEnd"/>
    </w:p>
    <w:p w:rsidR="00593C1D" w:rsidRPr="0078716E" w:rsidRDefault="00593C1D" w:rsidP="00593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16E">
        <w:rPr>
          <w:rFonts w:ascii="Times New Roman" w:hAnsi="Times New Roman" w:cs="Times New Roman"/>
          <w:sz w:val="26"/>
          <w:szCs w:val="26"/>
        </w:rPr>
        <w:t xml:space="preserve">Территориальный орган ПФР выдает справку о суммах пенсии, не выплаченных пенсионеру, возможным наследникам умершего пенсионера на основании их </w:t>
      </w:r>
      <w:hyperlink r:id="rId11" w:history="1">
        <w:r w:rsidRPr="0078716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и запроса нотариуса в течение трех дней после получения заявления (</w:t>
      </w:r>
      <w:hyperlink r:id="rId12" w:history="1">
        <w:r w:rsidRPr="0078716E">
          <w:rPr>
            <w:rFonts w:ascii="Times New Roman" w:hAnsi="Times New Roman" w:cs="Times New Roman"/>
            <w:sz w:val="26"/>
            <w:szCs w:val="26"/>
          </w:rPr>
          <w:t>п. 45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Правил выплаты пенсии, утв. Приказом Минтруда России от 17.11.2014 N 885н; </w:t>
      </w:r>
      <w:hyperlink r:id="rId13" w:history="1">
        <w:r w:rsidRPr="0078716E">
          <w:rPr>
            <w:rFonts w:ascii="Times New Roman" w:hAnsi="Times New Roman" w:cs="Times New Roman"/>
            <w:sz w:val="26"/>
            <w:szCs w:val="26"/>
          </w:rPr>
          <w:t>п. 22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утв. Приказом Минтруда России от 01.11.2016 N 600н;</w:t>
      </w:r>
      <w:proofErr w:type="gramEnd"/>
      <w:r w:rsidRPr="0078716E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proofErr w:type="gramStart"/>
        <w:r w:rsidRPr="0078716E">
          <w:rPr>
            <w:rFonts w:ascii="Times New Roman" w:hAnsi="Times New Roman" w:cs="Times New Roman"/>
            <w:sz w:val="26"/>
            <w:szCs w:val="26"/>
          </w:rPr>
          <w:t>Письмо</w:t>
        </w:r>
      </w:hyperlink>
      <w:r w:rsidRPr="0078716E">
        <w:rPr>
          <w:rFonts w:ascii="Times New Roman" w:hAnsi="Times New Roman" w:cs="Times New Roman"/>
          <w:sz w:val="26"/>
          <w:szCs w:val="26"/>
        </w:rPr>
        <w:t xml:space="preserve"> ПФР от 01.04.2016 N ЛЧ-25-19/4494).</w:t>
      </w:r>
      <w:proofErr w:type="gramEnd"/>
    </w:p>
    <w:p w:rsidR="0078716E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6E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6E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C1D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клиентской службы                     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Ревенская</w:t>
      </w:r>
      <w:proofErr w:type="spellEnd"/>
    </w:p>
    <w:p w:rsidR="0078716E" w:rsidRPr="00593C1D" w:rsidRDefault="0078716E" w:rsidP="0059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21-4-34</w:t>
      </w:r>
    </w:p>
    <w:sectPr w:rsidR="0078716E" w:rsidRPr="00593C1D" w:rsidSect="00593C1D">
      <w:pgSz w:w="11905" w:h="16836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A71"/>
    <w:multiLevelType w:val="hybridMultilevel"/>
    <w:tmpl w:val="127A2BDE"/>
    <w:lvl w:ilvl="0" w:tplc="F0463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040"/>
    <w:multiLevelType w:val="multilevel"/>
    <w:tmpl w:val="D67875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656222E7"/>
    <w:multiLevelType w:val="hybridMultilevel"/>
    <w:tmpl w:val="431267CC"/>
    <w:lvl w:ilvl="0" w:tplc="C4020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9D5"/>
    <w:rsid w:val="000A6020"/>
    <w:rsid w:val="000E506D"/>
    <w:rsid w:val="00150791"/>
    <w:rsid w:val="001E52AE"/>
    <w:rsid w:val="003A6EF0"/>
    <w:rsid w:val="003B51D2"/>
    <w:rsid w:val="00474368"/>
    <w:rsid w:val="00593C1D"/>
    <w:rsid w:val="00765E58"/>
    <w:rsid w:val="0078716E"/>
    <w:rsid w:val="00805F19"/>
    <w:rsid w:val="0085640E"/>
    <w:rsid w:val="008E2A33"/>
    <w:rsid w:val="009939D5"/>
    <w:rsid w:val="00BE4C62"/>
    <w:rsid w:val="00C14323"/>
    <w:rsid w:val="00DA33F9"/>
    <w:rsid w:val="00F55556"/>
    <w:rsid w:val="00F6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939D5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80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691B927B87B376430444405A35D811085775AFE1E2E292D85998B9E7B6E48838FF4D04C69BEB4o8zDI" TargetMode="External"/><Relationship Id="rId13" Type="http://schemas.openxmlformats.org/officeDocument/2006/relationships/hyperlink" Target="consultantplus://offline/ref=1D3691B927B87B376430444405A35D8110857F5DFA1B2E292D85998B9E7B6E48838FF4D04C69BDB5o8z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3691B927B87B376430444405A35D8110857F5DFA1B2E292D85998B9E7B6E48838FF4D04C69B5BDo8zDI" TargetMode="External"/><Relationship Id="rId12" Type="http://schemas.openxmlformats.org/officeDocument/2006/relationships/hyperlink" Target="consultantplus://offline/ref=1D3691B927B87B376430444405A35D81138C725FF2132E292D85998B9E7B6E48838FF4D04C69BDB4o8z5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3691B927B87B376430444405A35D811085775AFE1E2E292D85998B9E7B6E48838FF4D04C69BEB4o8zDI" TargetMode="External"/><Relationship Id="rId11" Type="http://schemas.openxmlformats.org/officeDocument/2006/relationships/hyperlink" Target="consultantplus://offline/ref=1D3691B927B87B376430444405A35D8110857F5DFA1B2E292D85998B9E7B6E48838FF4D04C69BBBCo8zAI" TargetMode="External"/><Relationship Id="rId5" Type="http://schemas.openxmlformats.org/officeDocument/2006/relationships/hyperlink" Target="consultantplus://offline/ref=1D3691B927B87B376430444405A35D811085775AFE1E2E292D85998B9E7B6E48838FF4D04C69BEB9o8zA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3691B927B87B376430444405A35D81138C7352FF1C2E292D85998B9E7B6E48838FF4D04C69BEBBo8z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3691B927B87B376430444405A35D811085775AFE1E2E292D85998B9E7B6E48838FF4D04C69BEB4o8zEI" TargetMode="External"/><Relationship Id="rId14" Type="http://schemas.openxmlformats.org/officeDocument/2006/relationships/hyperlink" Target="consultantplus://offline/ref=1D3691B927B87B376430444405A35D81138C7153FD192E292D85998B9E7B6E48838FF4D04C69BDBCo8z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Сыренова</dc:creator>
  <cp:lastModifiedBy>003-014-1101</cp:lastModifiedBy>
  <cp:revision>2</cp:revision>
  <dcterms:created xsi:type="dcterms:W3CDTF">2017-04-11T09:12:00Z</dcterms:created>
  <dcterms:modified xsi:type="dcterms:W3CDTF">2017-04-11T09:12:00Z</dcterms:modified>
</cp:coreProperties>
</file>