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17" w:rsidRPr="005D0A17" w:rsidRDefault="005D0A17" w:rsidP="005D0A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Досрочная трудовая пенсия женщинам, занятых на погрузочно-разгрузочных работах</w:t>
      </w:r>
    </w:p>
    <w:p w:rsidR="005D0A17" w:rsidRPr="00A818D7" w:rsidRDefault="005D0A17" w:rsidP="005D0A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18D7">
        <w:rPr>
          <w:rFonts w:ascii="Times New Roman" w:eastAsia="Times New Roman" w:hAnsi="Times New Roman" w:cs="Times New Roman"/>
          <w:lang w:eastAsia="ru-RU"/>
        </w:rPr>
        <w:t xml:space="preserve">       В соответствии с </w:t>
      </w:r>
      <w:hyperlink r:id="rId4" w:tooltip="Федеральный закон от 17.12.2001 N 173-ФЗ (ред. от 01.07.2011) &quot;О трудовых пенсиях в Российской Федерации&quot;------------ Недействующая редакция{КонсультантПлюс}" w:history="1">
        <w:r w:rsidRPr="00A818D7">
          <w:rPr>
            <w:rFonts w:ascii="Times New Roman" w:eastAsia="Times New Roman" w:hAnsi="Times New Roman" w:cs="Times New Roman"/>
            <w:lang w:eastAsia="ru-RU"/>
          </w:rPr>
          <w:t>подпунктом 3</w:t>
        </w:r>
      </w:hyperlink>
      <w:r w:rsidRPr="00A818D7">
        <w:rPr>
          <w:rFonts w:ascii="Times New Roman" w:eastAsia="Times New Roman" w:hAnsi="Times New Roman" w:cs="Times New Roman"/>
          <w:lang w:eastAsia="ru-RU"/>
        </w:rPr>
        <w:t xml:space="preserve"> пунктом 1 статьи 30 Федерального закона “О страховых пенсия” от 28.12.2013 № 400-ФЗ,  досрочная страховая пенсия по старости назначается женщинам достигшим возраста 50 лет, если они проработали в качестве трактористов-машинистов в сельском хозяйстве, других отраслях экономики, а также в качестве машинистов строительных, дорожных и погрузочно-разгрузочных машин не менее 15 лет и имеют страховой стаж не менее 20 лет.</w:t>
      </w:r>
    </w:p>
    <w:p w:rsidR="005D0A17" w:rsidRPr="00A818D7" w:rsidRDefault="005D0A17" w:rsidP="005D0A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18D7">
        <w:rPr>
          <w:rFonts w:ascii="Times New Roman" w:eastAsia="Times New Roman" w:hAnsi="Times New Roman" w:cs="Times New Roman"/>
          <w:lang w:eastAsia="ru-RU"/>
        </w:rPr>
        <w:t xml:space="preserve">       Право на досрочное назначение трудовой пенсии согласно указанному </w:t>
      </w:r>
      <w:hyperlink r:id="rId5" w:tooltip="Федеральный закон от 17.12.2001 N 173-ФЗ (ред. от 01.07.2011) &quot;О трудовых пенсиях в Российской Федерации&quot;------------ Недействующая редакция{КонсультантПлюс}" w:history="1">
        <w:r w:rsidRPr="00A818D7">
          <w:rPr>
            <w:rFonts w:ascii="Times New Roman" w:eastAsia="Times New Roman" w:hAnsi="Times New Roman" w:cs="Times New Roman"/>
            <w:lang w:eastAsia="ru-RU"/>
          </w:rPr>
          <w:t>подпункту</w:t>
        </w:r>
      </w:hyperlink>
      <w:r w:rsidRPr="00A818D7">
        <w:rPr>
          <w:rFonts w:ascii="Times New Roman" w:eastAsia="Times New Roman" w:hAnsi="Times New Roman" w:cs="Times New Roman"/>
          <w:lang w:eastAsia="ru-RU"/>
        </w:rPr>
        <w:t xml:space="preserve"> женщины приобретают при соблюдении двух условий: наличие 20 лет страхового стажа и не менее 15 лет стажа на соответствующих видах работ.</w:t>
      </w:r>
    </w:p>
    <w:p w:rsidR="005D0A17" w:rsidRPr="00A818D7" w:rsidRDefault="005D0A17" w:rsidP="005D0A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18D7">
        <w:rPr>
          <w:rFonts w:ascii="Times New Roman" w:eastAsia="Times New Roman" w:hAnsi="Times New Roman" w:cs="Times New Roman"/>
          <w:lang w:eastAsia="ru-RU"/>
        </w:rPr>
        <w:t xml:space="preserve">       Факт занятости застрахованного лица на соответствующих видах работ может служить основанием для назначения трудовой пенсии по старости только в том случае, если такая работа выполнялась постоянно в течение полного рабочего дня, что в каждом конкретном случае подтверждается соответствующими документами.</w:t>
      </w:r>
    </w:p>
    <w:p w:rsidR="005D0A17" w:rsidRPr="00A818D7" w:rsidRDefault="005D0A17" w:rsidP="005D0A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18D7">
        <w:rPr>
          <w:rFonts w:ascii="Times New Roman" w:eastAsia="Times New Roman" w:hAnsi="Times New Roman" w:cs="Times New Roman"/>
          <w:lang w:eastAsia="ru-RU"/>
        </w:rPr>
        <w:t xml:space="preserve">       Основным условием для установления права на досрочное назначение трудовой пенсии по старости в соответствии с настоящим </w:t>
      </w:r>
      <w:hyperlink r:id="rId6" w:tooltip="Федеральный закон от 17.12.2001 N 173-ФЗ (ред. от 01.07.2011) &quot;О трудовых пенсиях в Российской Федерации&quot;------------ Недействующая редакция{КонсультантПлюс}" w:history="1">
        <w:r w:rsidRPr="00A818D7">
          <w:rPr>
            <w:rFonts w:ascii="Times New Roman" w:eastAsia="Times New Roman" w:hAnsi="Times New Roman" w:cs="Times New Roman"/>
            <w:lang w:eastAsia="ru-RU"/>
          </w:rPr>
          <w:t>подпунктом</w:t>
        </w:r>
      </w:hyperlink>
      <w:r w:rsidRPr="00A818D7">
        <w:rPr>
          <w:rFonts w:ascii="Times New Roman" w:eastAsia="Times New Roman" w:hAnsi="Times New Roman" w:cs="Times New Roman"/>
          <w:lang w:eastAsia="ru-RU"/>
        </w:rPr>
        <w:t xml:space="preserve"> является подтвержденная соответствующими документами постоянная занятость женщин в качестве трактористов-машинистов в организациях любых отраслей экономики. При этом не имеет значения, какие конкретные работы выполняются трактористами-машинистами.</w:t>
      </w:r>
    </w:p>
    <w:p w:rsidR="005D0A17" w:rsidRPr="00A818D7" w:rsidRDefault="005D0A17" w:rsidP="005D0A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18D7">
        <w:rPr>
          <w:rFonts w:ascii="Times New Roman" w:eastAsia="Times New Roman" w:hAnsi="Times New Roman" w:cs="Times New Roman"/>
          <w:lang w:eastAsia="ru-RU"/>
        </w:rPr>
        <w:t xml:space="preserve">       Основным документом, подтверждающим занятость женщины в качестве тракториста-машиниста, является трудовая книжка, в которой указываются профессия и организация (хозяйство), на работу в которую она принята. Например, если женщина работала в сельском хозяйстве (в колхозе, совхозе, фермерском хозяйстве) и согласно записям в трудовой книжке, внесенным на основании приказа (распоряжения, переводной записки), значится трактористом-машинистом, трактористом, то такой записи достаточно.</w:t>
      </w:r>
    </w:p>
    <w:p w:rsidR="005D0A17" w:rsidRPr="00A818D7" w:rsidRDefault="005D0A17" w:rsidP="005D0A1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A818D7">
        <w:rPr>
          <w:sz w:val="22"/>
          <w:szCs w:val="22"/>
        </w:rPr>
        <w:t xml:space="preserve">        При рассмотрении вопроса о досрочном пенсионном обеспечении женщин в качестве машинистов строительных, дорожных и погрузочно-разгрузочных машин следует иметь в виду, что на одной и той же машине можно выполнять строительные, дорожные, погрузочно-разгрузочные и другие работы. Например, машинист бульдозера производит как строительные, так и дорожные работы или обеспечивает погрузочно-разгрузочные работы. Примерный перечень строительных машин содержится в </w:t>
      </w:r>
      <w:hyperlink r:id="rId7" w:tooltip="Приказ Минздравсоцразвития РФ от 06.04.2007 N 243 (ред. от 30.04.2009) &quot;Об утверждении Единого тарифно-квалификационного справочника работ и профессий рабочих, выпуск 3, раздел &quot;Строительные, монтажные и ремонтно-строительные работы&quot;{КонсультантПлюс}" w:history="1">
        <w:r w:rsidRPr="00A818D7">
          <w:rPr>
            <w:rStyle w:val="a3"/>
            <w:color w:val="auto"/>
            <w:sz w:val="22"/>
            <w:szCs w:val="22"/>
            <w:u w:val="none"/>
          </w:rPr>
          <w:t>ЕТКС</w:t>
        </w:r>
      </w:hyperlink>
      <w:r w:rsidRPr="00A818D7">
        <w:rPr>
          <w:sz w:val="22"/>
          <w:szCs w:val="22"/>
        </w:rPr>
        <w:t>, вып. 3 «Строительные, монтажные и ремонтно-строительные работы», в примерах работ для профессии «машинист». Наряду с машинами в этом перечне указаны и строительные механизмы (лебедки, малярные и штукатурные станции).</w:t>
      </w:r>
    </w:p>
    <w:p w:rsidR="005D0A17" w:rsidRPr="00A818D7" w:rsidRDefault="005D0A17" w:rsidP="005D0A1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A818D7">
        <w:rPr>
          <w:sz w:val="22"/>
          <w:szCs w:val="22"/>
        </w:rPr>
        <w:t xml:space="preserve">       Что касается работы женщин в качестве машинистов строительных, дорожных и погрузочно-разгрузочных машин, то здесь критерием является непосредственное управление такими машинами. Именно это необходимо подтвердить.</w:t>
      </w:r>
    </w:p>
    <w:p w:rsidR="005D0A17" w:rsidRPr="00A818D7" w:rsidRDefault="005D0A17" w:rsidP="005D0A1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A818D7">
        <w:rPr>
          <w:sz w:val="22"/>
          <w:szCs w:val="22"/>
        </w:rPr>
        <w:t xml:space="preserve">       К погрузочно-разгрузочным машинам относятся краны (козловые, портальные, башенные и проч.), погрузчики, экскаваторы и другие машины, осуществляющие погрузочные и разгрузочные работы.</w:t>
      </w:r>
    </w:p>
    <w:p w:rsidR="005D0A17" w:rsidRPr="00A818D7" w:rsidRDefault="005D0A17" w:rsidP="005D0A1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A818D7">
        <w:rPr>
          <w:sz w:val="22"/>
          <w:szCs w:val="22"/>
        </w:rPr>
        <w:t xml:space="preserve">       Во многих случаях критерии оценки занятости женщин в качестве машинистов строительных, дорожных и погрузочно-разгрузочных машин можно установить на основании записей в трудовой книжке. Например, женщина в соответствии с записями в трудовой книжке работала в морском порту в качестве машиниста крана (крановщика) портального крана. Учитывая, что портальный кран — это машина, предназначенная для выполнения погрузо-разгрузочных работ в морских и речных портах, на строительных площадках промышленных предприятий, в данном случае нет необходимости в дополнительном уточнении характера выполняемых работ. Период такой работы может быть засчитан в стаж работы, дающей право на досрочное назначение трудовой пенсии по старости в соответствии с </w:t>
      </w:r>
      <w:hyperlink r:id="rId8" w:tooltip="Федеральный закон от 17.12.2001 N 173-ФЗ (ред. от 01.07.2011) &quot;О трудовых пенсиях в Российской Федерации&quot;------------ Недействующая редакция{КонсультантПлюс}" w:history="1">
        <w:r w:rsidRPr="00A818D7">
          <w:rPr>
            <w:rStyle w:val="a3"/>
            <w:color w:val="auto"/>
            <w:sz w:val="22"/>
            <w:szCs w:val="22"/>
            <w:u w:val="none"/>
          </w:rPr>
          <w:t>подпунктом 3 пункта 1 комментируемой статьи</w:t>
        </w:r>
      </w:hyperlink>
      <w:r w:rsidRPr="00A818D7">
        <w:rPr>
          <w:sz w:val="22"/>
          <w:szCs w:val="22"/>
        </w:rPr>
        <w:t>.</w:t>
      </w:r>
    </w:p>
    <w:p w:rsidR="005D0A17" w:rsidRPr="00A818D7" w:rsidRDefault="0005465A" w:rsidP="005D0A1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A818D7">
        <w:rPr>
          <w:sz w:val="22"/>
          <w:szCs w:val="22"/>
        </w:rPr>
        <w:t xml:space="preserve">       </w:t>
      </w:r>
      <w:r w:rsidR="005D0A17" w:rsidRPr="00A818D7">
        <w:rPr>
          <w:sz w:val="22"/>
          <w:szCs w:val="22"/>
        </w:rPr>
        <w:t>Характер выполняемых работ можно установить из приказов о закреплении за</w:t>
      </w:r>
      <w:r w:rsidRPr="00A818D7">
        <w:rPr>
          <w:sz w:val="22"/>
          <w:szCs w:val="22"/>
        </w:rPr>
        <w:t xml:space="preserve"> </w:t>
      </w:r>
      <w:r w:rsidR="005D0A17" w:rsidRPr="00A818D7">
        <w:rPr>
          <w:sz w:val="22"/>
          <w:szCs w:val="22"/>
        </w:rPr>
        <w:t>определенными участками работ и оборудованием, технического паспорта оборудования, нарядов на выполнение работ (нормированных заданий).</w:t>
      </w:r>
    </w:p>
    <w:p w:rsidR="0005465A" w:rsidRPr="00A818D7" w:rsidRDefault="0005465A" w:rsidP="0005465A">
      <w:pPr>
        <w:spacing w:after="0"/>
        <w:rPr>
          <w:rFonts w:ascii="Times New Roman" w:hAnsi="Times New Roman" w:cs="Times New Roman"/>
        </w:rPr>
      </w:pPr>
      <w:r w:rsidRPr="00A818D7">
        <w:rPr>
          <w:rFonts w:ascii="Times New Roman" w:hAnsi="Times New Roman" w:cs="Times New Roman"/>
        </w:rPr>
        <w:t>Специалист-эксперт УПФР в</w:t>
      </w:r>
    </w:p>
    <w:p w:rsidR="0005465A" w:rsidRPr="00A818D7" w:rsidRDefault="0005465A" w:rsidP="0005465A">
      <w:pPr>
        <w:spacing w:after="0"/>
        <w:rPr>
          <w:rFonts w:ascii="Times New Roman" w:hAnsi="Times New Roman" w:cs="Times New Roman"/>
        </w:rPr>
      </w:pPr>
      <w:r w:rsidRPr="00A818D7">
        <w:rPr>
          <w:rFonts w:ascii="Times New Roman" w:hAnsi="Times New Roman" w:cs="Times New Roman"/>
        </w:rPr>
        <w:t>Мухоршибирском районе-филиалаПФР по Республике Бурятия</w:t>
      </w:r>
    </w:p>
    <w:p w:rsidR="0005465A" w:rsidRPr="00A818D7" w:rsidRDefault="0005465A" w:rsidP="00A818D7">
      <w:pPr>
        <w:spacing w:after="0"/>
      </w:pPr>
      <w:r w:rsidRPr="00A818D7">
        <w:rPr>
          <w:rFonts w:ascii="Times New Roman" w:hAnsi="Times New Roman" w:cs="Times New Roman"/>
        </w:rPr>
        <w:t>Иванова Ирина Васильевна</w:t>
      </w:r>
    </w:p>
    <w:sectPr w:rsidR="0005465A" w:rsidRPr="00A818D7" w:rsidSect="001B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D0A17"/>
    <w:rsid w:val="0005465A"/>
    <w:rsid w:val="001B3AB0"/>
    <w:rsid w:val="003853AE"/>
    <w:rsid w:val="005D0A17"/>
    <w:rsid w:val="00A8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B0"/>
  </w:style>
  <w:style w:type="paragraph" w:styleId="3">
    <w:name w:val="heading 3"/>
    <w:basedOn w:val="a"/>
    <w:link w:val="30"/>
    <w:uiPriority w:val="9"/>
    <w:qFormat/>
    <w:rsid w:val="005D0A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0A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D0A17"/>
    <w:rPr>
      <w:color w:val="0000FF"/>
      <w:u w:val="single"/>
    </w:rPr>
  </w:style>
  <w:style w:type="character" w:customStyle="1" w:styleId="hccountercomments">
    <w:name w:val="hc_counter_comments"/>
    <w:basedOn w:val="a0"/>
    <w:rsid w:val="005D0A17"/>
  </w:style>
  <w:style w:type="paragraph" w:styleId="a4">
    <w:name w:val="Normal (Web)"/>
    <w:basedOn w:val="a"/>
    <w:uiPriority w:val="99"/>
    <w:semiHidden/>
    <w:unhideWhenUsed/>
    <w:rsid w:val="005D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733BA9B36F7620CC5FFB0F34243017E890094FBC14BB7FEF1A609F229D06930BC9017F5CE658BC03c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733BA9B36F7620CC5FFB0F34243017E1990A48B61AE675E7436C9D259259840C800D7E5CE65A0Bc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733BA9B36F7620CC5FFB0F34243017E890094FBC14BB7FEF1A609F229D06930BC9017F5CE658BC03c1F" TargetMode="External"/><Relationship Id="rId5" Type="http://schemas.openxmlformats.org/officeDocument/2006/relationships/hyperlink" Target="consultantplus://offline/ref=EF733BA9B36F7620CC5FFB0F34243017E890094FBC14BB7FEF1A609F229D06930BC9017F5CE658BC03c1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F733BA9B36F7620CC5FFB0F34243017E890094FBC14BB7FEF1A609F229D06930BC9017F5CE658BC03c1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a003-014-0801</cp:lastModifiedBy>
  <cp:revision>2</cp:revision>
  <dcterms:created xsi:type="dcterms:W3CDTF">2017-01-16T14:23:00Z</dcterms:created>
  <dcterms:modified xsi:type="dcterms:W3CDTF">2017-01-18T09:21:00Z</dcterms:modified>
</cp:coreProperties>
</file>