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r w:rsidRPr="00210200">
        <w:rPr>
          <w:sz w:val="26"/>
          <w:szCs w:val="26"/>
        </w:rPr>
        <w:t xml:space="preserve">Основания возникновения и порядок реализации права граждан Российской Федерации на страховые пенсии устанавливаются Федеральным законом от 28.12.2013 № 400-ФЗ. </w:t>
      </w:r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r w:rsidRPr="00210200">
        <w:rPr>
          <w:sz w:val="26"/>
          <w:szCs w:val="26"/>
        </w:rPr>
        <w:t>Изменение условий назначения страховых пенсий, норм установления страховых пенсий и порядка выплаты страховых пенсий осуществляется не иначе как путем внесения изменений в указанный Федеральный закон (часть 2 статьи 2 Федерального закона от 28.12.2013 № 400-ФЗ).</w:t>
      </w:r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r w:rsidRPr="00210200">
        <w:rPr>
          <w:sz w:val="26"/>
          <w:szCs w:val="26"/>
        </w:rPr>
        <w:t xml:space="preserve">Статьей 15 Федерального закона № 400-ФЗ определен порядок определения размера страховой пенсии по случаю потери кормильца. </w:t>
      </w:r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r w:rsidRPr="00210200">
        <w:rPr>
          <w:sz w:val="26"/>
          <w:szCs w:val="26"/>
        </w:rPr>
        <w:t xml:space="preserve">Согласно части 4 статьи 15 Федерального закона от 28.12.2013 </w:t>
      </w:r>
      <w:r w:rsidRPr="00210200">
        <w:rPr>
          <w:sz w:val="26"/>
          <w:szCs w:val="26"/>
        </w:rPr>
        <w:br/>
        <w:t>№ 400-ФЗ размер страховой пенсии по случаю потери кормильца каждому ребенку, указанному в пункте 1 части 2 статьи 10 Федерального закона от 28.12.2013 № 400-ФЗ, потерявшему обоих родителей,  определяется исходя из суммы индивидуальных пенсионных коэффициентов обоих родителей.</w:t>
      </w:r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proofErr w:type="gramStart"/>
      <w:r w:rsidRPr="00210200">
        <w:rPr>
          <w:sz w:val="26"/>
          <w:szCs w:val="26"/>
        </w:rPr>
        <w:t xml:space="preserve">В соответствии с частью 5 статьи 15 Федерального закона от 28.12.2013 № 400-ФЗ при назначении страховой пенсии по случаю потери кормильца каждому ребенку, указанному в </w:t>
      </w:r>
      <w:hyperlink r:id="rId6" w:anchor="Par98" w:history="1">
        <w:r w:rsidRPr="00210200">
          <w:rPr>
            <w:rStyle w:val="a9"/>
            <w:sz w:val="26"/>
            <w:szCs w:val="26"/>
          </w:rPr>
          <w:t>пункте 1 части 2 статьи 10</w:t>
        </w:r>
      </w:hyperlink>
      <w:r w:rsidRPr="00210200">
        <w:rPr>
          <w:sz w:val="26"/>
          <w:szCs w:val="26"/>
        </w:rPr>
        <w:t xml:space="preserve"> указанного Федерального закона, умершей одинокой матери, размер страховой пенсии по случаю потери кормильца определяется исходя из индивидуального пенсионного коэффициента умершей матери, увеличенного в два раза.</w:t>
      </w:r>
      <w:proofErr w:type="gramEnd"/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proofErr w:type="gramStart"/>
      <w:r w:rsidRPr="00210200">
        <w:rPr>
          <w:sz w:val="26"/>
          <w:szCs w:val="26"/>
        </w:rPr>
        <w:t xml:space="preserve">Частью 8 статья 17  Федерального закона от 28.12.2013 № 400-ФЗ определено, что детям, потерявшим обоих родителей, или детям умершей одинокой матери устанавливается повышение фиксированной выплаты к страховой пенсии по случаю потери кормильца в сумме, равной 100 процентам суммы, предусмотренной </w:t>
      </w:r>
      <w:hyperlink r:id="rId7" w:history="1">
        <w:r w:rsidRPr="00210200">
          <w:rPr>
            <w:rStyle w:val="a9"/>
            <w:sz w:val="26"/>
            <w:szCs w:val="26"/>
          </w:rPr>
          <w:t>частью 2 статьи 16</w:t>
        </w:r>
      </w:hyperlink>
      <w:r w:rsidRPr="00210200">
        <w:rPr>
          <w:sz w:val="26"/>
          <w:szCs w:val="26"/>
        </w:rPr>
        <w:t xml:space="preserve"> указанного Федерального закона.</w:t>
      </w:r>
      <w:proofErr w:type="gramEnd"/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proofErr w:type="gramStart"/>
      <w:r w:rsidRPr="00210200">
        <w:rPr>
          <w:bCs/>
          <w:iCs/>
          <w:sz w:val="26"/>
          <w:szCs w:val="26"/>
        </w:rPr>
        <w:t xml:space="preserve">В соответствии с Перечнем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утвержденным приказом Министерства труда и социальной защиты Российской Федерации от 28.11.2014 </w:t>
      </w:r>
      <w:r>
        <w:rPr>
          <w:bCs/>
          <w:iCs/>
          <w:sz w:val="26"/>
          <w:szCs w:val="26"/>
        </w:rPr>
        <w:t xml:space="preserve">             </w:t>
      </w:r>
      <w:r w:rsidRPr="00210200">
        <w:rPr>
          <w:bCs/>
          <w:iCs/>
          <w:sz w:val="26"/>
          <w:szCs w:val="26"/>
        </w:rPr>
        <w:t>№ 958н</w:t>
      </w:r>
      <w:r w:rsidRPr="00210200">
        <w:rPr>
          <w:rStyle w:val="a7"/>
          <w:bCs/>
          <w:iCs/>
          <w:sz w:val="26"/>
          <w:szCs w:val="26"/>
        </w:rPr>
        <w:footnoteReference w:id="2"/>
      </w:r>
      <w:r w:rsidRPr="00210200">
        <w:rPr>
          <w:bCs/>
          <w:iCs/>
          <w:sz w:val="26"/>
          <w:szCs w:val="26"/>
        </w:rPr>
        <w:t>,  к числу необходимых для назначения страховой пенсии по случаю потери кормильца документов</w:t>
      </w:r>
      <w:proofErr w:type="gramEnd"/>
      <w:r w:rsidRPr="00210200">
        <w:rPr>
          <w:bCs/>
          <w:iCs/>
          <w:sz w:val="26"/>
          <w:szCs w:val="26"/>
        </w:rPr>
        <w:t xml:space="preserve"> относятся, в том числе документы, подтверждающие родственные отношения с умершим кормильцем, документы</w:t>
      </w:r>
      <w:r w:rsidRPr="00210200">
        <w:rPr>
          <w:sz w:val="26"/>
          <w:szCs w:val="26"/>
        </w:rPr>
        <w:t xml:space="preserve"> о смерти обоих родителей. </w:t>
      </w:r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r w:rsidRPr="00210200">
        <w:rPr>
          <w:sz w:val="26"/>
          <w:szCs w:val="26"/>
        </w:rPr>
        <w:lastRenderedPageBreak/>
        <w:t xml:space="preserve">Документом, подтверждающим, что умершая </w:t>
      </w:r>
      <w:proofErr w:type="gramStart"/>
      <w:r w:rsidRPr="00210200">
        <w:rPr>
          <w:sz w:val="26"/>
          <w:szCs w:val="26"/>
        </w:rPr>
        <w:t>являлась одинокой матерью</w:t>
      </w:r>
      <w:proofErr w:type="gramEnd"/>
      <w:r w:rsidRPr="00210200">
        <w:rPr>
          <w:sz w:val="26"/>
          <w:szCs w:val="26"/>
        </w:rPr>
        <w:t>, является свидетельство о рождении ее ребенка, в котором отсутствует запись об отце ребенка, или справка органа записи актов гражданского состояния о том, что в свидетельство о рождении ребенка сведения об отце ребенка внесены по указанию матери.</w:t>
      </w:r>
    </w:p>
    <w:p w:rsidR="00090B6E" w:rsidRPr="00210200" w:rsidRDefault="00090B6E" w:rsidP="00090B6E">
      <w:pPr>
        <w:pStyle w:val="a8"/>
        <w:tabs>
          <w:tab w:val="left" w:pos="0"/>
        </w:tabs>
        <w:spacing w:after="120" w:line="312" w:lineRule="auto"/>
        <w:ind w:firstLine="709"/>
        <w:contextualSpacing/>
        <w:rPr>
          <w:sz w:val="26"/>
          <w:szCs w:val="26"/>
        </w:rPr>
      </w:pPr>
      <w:r w:rsidRPr="00210200">
        <w:rPr>
          <w:sz w:val="26"/>
          <w:szCs w:val="26"/>
        </w:rPr>
        <w:t xml:space="preserve">Таким образом, действующим пенсионным законодательством определен круг лиц, имеющих право на исчисление страховой пенсии в соответствии с частями 4 и 5 статьи 15 Федерального закона от 28.12.2013 </w:t>
      </w:r>
      <w:r w:rsidRPr="00210200">
        <w:rPr>
          <w:sz w:val="26"/>
          <w:szCs w:val="26"/>
        </w:rPr>
        <w:br/>
        <w:t xml:space="preserve">№ 400-ФЗ, а также повышения фиксированной выплаты к страховой пенсии по случаю потери кормильца в соответствии с частью 8 статьи 17 указанного Федерального закона. Это дети, которые потеряли обоих родителей, либо дети умершей одинокой матери, что должно быть подтверждено соответствующими документами. </w:t>
      </w:r>
    </w:p>
    <w:sectPr w:rsidR="00090B6E" w:rsidRPr="00210200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2E8" w:rsidRDefault="000152E8" w:rsidP="00146B7A">
      <w:r>
        <w:separator/>
      </w:r>
    </w:p>
  </w:endnote>
  <w:endnote w:type="continuationSeparator" w:id="1">
    <w:p w:rsidR="000152E8" w:rsidRDefault="000152E8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2E8" w:rsidRDefault="000152E8" w:rsidP="00146B7A">
      <w:r>
        <w:separator/>
      </w:r>
    </w:p>
  </w:footnote>
  <w:footnote w:type="continuationSeparator" w:id="1">
    <w:p w:rsidR="000152E8" w:rsidRDefault="000152E8" w:rsidP="00146B7A">
      <w:r>
        <w:continuationSeparator/>
      </w:r>
    </w:p>
  </w:footnote>
  <w:footnote w:id="2">
    <w:p w:rsidR="00090B6E" w:rsidRPr="00E42144" w:rsidRDefault="00090B6E" w:rsidP="00090B6E">
      <w:pPr>
        <w:pStyle w:val="a5"/>
      </w:pPr>
      <w:r>
        <w:rPr>
          <w:rStyle w:val="a7"/>
        </w:rPr>
        <w:footnoteRef/>
      </w:r>
      <w:r>
        <w:t xml:space="preserve"> Далее – Перечень № 958н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090B6E"/>
    <w:rsid w:val="00146B7A"/>
    <w:rsid w:val="00196C11"/>
    <w:rsid w:val="001F2F8D"/>
    <w:rsid w:val="00287EAD"/>
    <w:rsid w:val="00300AF9"/>
    <w:rsid w:val="00346D10"/>
    <w:rsid w:val="00361C65"/>
    <w:rsid w:val="00393CF7"/>
    <w:rsid w:val="0055196E"/>
    <w:rsid w:val="006B295D"/>
    <w:rsid w:val="00747BA0"/>
    <w:rsid w:val="00764930"/>
    <w:rsid w:val="00770A6D"/>
    <w:rsid w:val="00815FBD"/>
    <w:rsid w:val="0084695D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  <w:style w:type="paragraph" w:styleId="a8">
    <w:name w:val="Normal Indent"/>
    <w:basedOn w:val="a"/>
    <w:rsid w:val="00090B6E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9">
    <w:name w:val="Hyperlink"/>
    <w:semiHidden/>
    <w:rsid w:val="00090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FFA57A5DD36BCD46941C26E346C9EEDF3A9951E9EE7EC2674FDAE6FB7780B51C12CB907719728DC6d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O:\Files\25\&#1054;&#1058;&#1044;&#1045;&#1051;%20&#1047;&#1040;&#1050;&#1054;&#1053;&#1054;&#1044;&#1040;&#1058;&#1045;&#1051;&#1068;&#1057;&#1058;&#1042;&#1040;%20&#1048;%20&#1054;&#1062;&#1045;&#1053;&#1050;&#1048;\&#1054;&#1041;&#1047;&#1054;&#1056;&#1067;\2016\1%20&#1082;&#1074;&#1072;&#1088;&#1090;&#1072;&#1083;\&#1043;&#1088;&#1080;&#1097;&#1077;&#1085;&#1082;&#1086;\&#1086;&#1076;&#1080;&#1085;&#1086;&#1082;&#1080;&#1081;%20&#1086;&#1090;&#1077;&#1094;.doc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2016-10-14T02:13:00Z</dcterms:created>
  <dcterms:modified xsi:type="dcterms:W3CDTF">2016-10-14T02:13:00Z</dcterms:modified>
</cp:coreProperties>
</file>