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6D" w:rsidRPr="00210200" w:rsidRDefault="00770A6D" w:rsidP="00770A6D">
      <w:pPr>
        <w:autoSpaceDE w:val="0"/>
        <w:autoSpaceDN w:val="0"/>
        <w:adjustRightInd w:val="0"/>
        <w:spacing w:line="312" w:lineRule="auto"/>
        <w:ind w:firstLine="709"/>
        <w:jc w:val="both"/>
        <w:rPr>
          <w:sz w:val="26"/>
          <w:szCs w:val="26"/>
        </w:rPr>
      </w:pPr>
      <w:r w:rsidRPr="00210200">
        <w:rPr>
          <w:sz w:val="26"/>
          <w:szCs w:val="26"/>
        </w:rPr>
        <w:t xml:space="preserve">В соответствии с частью 3 статьи 17 Федерального закона от 28.12.2013 </w:t>
      </w:r>
      <w:r>
        <w:rPr>
          <w:sz w:val="26"/>
          <w:szCs w:val="26"/>
        </w:rPr>
        <w:br/>
      </w:r>
      <w:r w:rsidRPr="00210200">
        <w:rPr>
          <w:sz w:val="26"/>
          <w:szCs w:val="26"/>
        </w:rPr>
        <w:t xml:space="preserve"> 400-ФЗ лицам, на иждивении которых находятся нетрудоспособные члены семьи, указанные в пунктах 1, 3 и 4 части 2 статьи 10 названного Федерального закона, устанавливается повышение фиксированной выплаты к страховой пенсии по старости или инвалидности.</w:t>
      </w:r>
    </w:p>
    <w:p w:rsidR="00770A6D" w:rsidRPr="00210200" w:rsidRDefault="00770A6D" w:rsidP="00770A6D">
      <w:pPr>
        <w:autoSpaceDE w:val="0"/>
        <w:autoSpaceDN w:val="0"/>
        <w:adjustRightInd w:val="0"/>
        <w:spacing w:line="312" w:lineRule="auto"/>
        <w:ind w:firstLine="709"/>
        <w:jc w:val="both"/>
        <w:rPr>
          <w:sz w:val="26"/>
          <w:szCs w:val="26"/>
        </w:rPr>
      </w:pPr>
      <w:proofErr w:type="gramStart"/>
      <w:r w:rsidRPr="00210200">
        <w:rPr>
          <w:sz w:val="26"/>
          <w:szCs w:val="26"/>
        </w:rPr>
        <w:t>В соответствии с пунктом 1 части 2 статьи 10 Федерального закона от 28.12.2013 № 400-ФЗ нетрудоспособными членами семьи признаются, в частности, дети, не достигшие возраста 18 лет, а также дети,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w:t>
      </w:r>
      <w:proofErr w:type="gramEnd"/>
      <w:r w:rsidRPr="00210200">
        <w:rPr>
          <w:sz w:val="26"/>
          <w:szCs w:val="26"/>
        </w:rPr>
        <w:t xml:space="preserve"> в соответствии с международными договорами Российской Федерации, до окончания ими такого обучения, но не дольше чем до достижения ими возраста 23 лет или дети, старше этого возраста, если они до достижения возраста 18 лет стали инвалидами. </w:t>
      </w:r>
    </w:p>
    <w:p w:rsidR="00770A6D" w:rsidRPr="00210200" w:rsidRDefault="00770A6D" w:rsidP="00770A6D">
      <w:pPr>
        <w:autoSpaceDE w:val="0"/>
        <w:autoSpaceDN w:val="0"/>
        <w:adjustRightInd w:val="0"/>
        <w:spacing w:line="312" w:lineRule="auto"/>
        <w:ind w:firstLine="709"/>
        <w:jc w:val="both"/>
        <w:rPr>
          <w:sz w:val="26"/>
          <w:szCs w:val="26"/>
        </w:rPr>
      </w:pPr>
      <w:r w:rsidRPr="00210200">
        <w:rPr>
          <w:sz w:val="26"/>
          <w:szCs w:val="26"/>
        </w:rPr>
        <w:t>На основании положений части 3 статьи 10 Федерального закона от 28.12.2013 № 400-ФЗ члены семьи могут быть признаны состоящими на иждивении застрахованного лица, если они находятся на его полном содержании или получают от него помощь, которая является для них постоянным и основным источником сре</w:t>
      </w:r>
      <w:proofErr w:type="gramStart"/>
      <w:r w:rsidRPr="00210200">
        <w:rPr>
          <w:sz w:val="26"/>
          <w:szCs w:val="26"/>
        </w:rPr>
        <w:t>дств к с</w:t>
      </w:r>
      <w:proofErr w:type="gramEnd"/>
      <w:r w:rsidRPr="00210200">
        <w:rPr>
          <w:sz w:val="26"/>
          <w:szCs w:val="26"/>
        </w:rPr>
        <w:t>уществованию.</w:t>
      </w:r>
    </w:p>
    <w:p w:rsidR="00770A6D" w:rsidRPr="00210200" w:rsidRDefault="00770A6D" w:rsidP="00770A6D">
      <w:pPr>
        <w:autoSpaceDE w:val="0"/>
        <w:autoSpaceDN w:val="0"/>
        <w:adjustRightInd w:val="0"/>
        <w:spacing w:line="312" w:lineRule="auto"/>
        <w:ind w:firstLine="709"/>
        <w:jc w:val="both"/>
        <w:rPr>
          <w:sz w:val="26"/>
          <w:szCs w:val="26"/>
        </w:rPr>
      </w:pPr>
      <w:r w:rsidRPr="00210200">
        <w:rPr>
          <w:sz w:val="26"/>
          <w:szCs w:val="26"/>
        </w:rPr>
        <w:t>При этом иждивение детей предполагается и не требует доказательств, за исключением указанных детей, объявленных в соответствии с законодательством Российской Федерации полностью дееспособными или достигших возраста 18 лет (часть 4 статьи 10 Федерального закона от 28.12.2013 № 400-ФЗ).</w:t>
      </w:r>
    </w:p>
    <w:p w:rsidR="00770A6D" w:rsidRPr="00210200" w:rsidRDefault="00770A6D" w:rsidP="00770A6D">
      <w:pPr>
        <w:autoSpaceDE w:val="0"/>
        <w:autoSpaceDN w:val="0"/>
        <w:adjustRightInd w:val="0"/>
        <w:spacing w:line="312" w:lineRule="auto"/>
        <w:ind w:firstLine="709"/>
        <w:jc w:val="both"/>
        <w:rPr>
          <w:sz w:val="26"/>
          <w:szCs w:val="26"/>
        </w:rPr>
      </w:pPr>
      <w:r w:rsidRPr="00210200">
        <w:rPr>
          <w:sz w:val="26"/>
          <w:szCs w:val="26"/>
        </w:rPr>
        <w:t xml:space="preserve">Аналогичные нормы по установлению фиксированного базового размера страховой части трудовой пенсии по старости (инвалидности) в повышенном размере с учетом нетрудоспособных иждивенцев были предусмотрены также действовавшим до 01.01.2015 Федеральным законом от 17.12.2001 № 173-ФЗ </w:t>
      </w:r>
      <w:r>
        <w:rPr>
          <w:sz w:val="26"/>
          <w:szCs w:val="26"/>
        </w:rPr>
        <w:t xml:space="preserve">                                  </w:t>
      </w:r>
      <w:r w:rsidRPr="00210200">
        <w:rPr>
          <w:sz w:val="26"/>
          <w:szCs w:val="26"/>
        </w:rPr>
        <w:t>«О трудовых пенсиях в Российской Федерации»</w:t>
      </w:r>
      <w:r w:rsidRPr="00210200">
        <w:rPr>
          <w:rStyle w:val="a7"/>
          <w:sz w:val="26"/>
          <w:szCs w:val="26"/>
        </w:rPr>
        <w:footnoteReference w:id="2"/>
      </w:r>
      <w:r w:rsidRPr="00210200">
        <w:rPr>
          <w:sz w:val="26"/>
          <w:szCs w:val="26"/>
        </w:rPr>
        <w:t>.</w:t>
      </w:r>
      <w:r w:rsidRPr="00210200">
        <w:rPr>
          <w:sz w:val="26"/>
          <w:szCs w:val="26"/>
        </w:rPr>
        <w:tab/>
      </w:r>
    </w:p>
    <w:p w:rsidR="00770A6D" w:rsidRPr="00210200" w:rsidRDefault="00770A6D" w:rsidP="00770A6D">
      <w:pPr>
        <w:autoSpaceDE w:val="0"/>
        <w:autoSpaceDN w:val="0"/>
        <w:adjustRightInd w:val="0"/>
        <w:spacing w:line="312" w:lineRule="auto"/>
        <w:ind w:firstLine="709"/>
        <w:jc w:val="both"/>
        <w:rPr>
          <w:sz w:val="26"/>
          <w:szCs w:val="26"/>
        </w:rPr>
      </w:pPr>
      <w:r w:rsidRPr="00210200">
        <w:rPr>
          <w:sz w:val="26"/>
          <w:szCs w:val="26"/>
        </w:rPr>
        <w:t xml:space="preserve">Таким образом, установление повышения фиксированной выплаты к страховой пенсии по старости (инвалидности) с учетом нетрудоспособных членов семьи, достигших возраста 18 лет, возможно при наличии документального </w:t>
      </w:r>
      <w:proofErr w:type="gramStart"/>
      <w:r w:rsidRPr="00210200">
        <w:rPr>
          <w:sz w:val="26"/>
          <w:szCs w:val="26"/>
        </w:rPr>
        <w:t>подтверждения факта нахождения указанных членов семьи</w:t>
      </w:r>
      <w:proofErr w:type="gramEnd"/>
      <w:r w:rsidRPr="00210200">
        <w:rPr>
          <w:sz w:val="26"/>
          <w:szCs w:val="26"/>
        </w:rPr>
        <w:t xml:space="preserve"> на иждивении застрахованного лица.   </w:t>
      </w:r>
    </w:p>
    <w:p w:rsidR="000152E8" w:rsidRPr="00770A6D" w:rsidRDefault="000152E8" w:rsidP="00770A6D">
      <w:pPr>
        <w:rPr>
          <w:szCs w:val="28"/>
        </w:rPr>
      </w:pPr>
    </w:p>
    <w:sectPr w:rsidR="000152E8" w:rsidRPr="00770A6D" w:rsidSect="00C379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2E8" w:rsidRDefault="000152E8" w:rsidP="00146B7A">
      <w:r>
        <w:separator/>
      </w:r>
    </w:p>
  </w:endnote>
  <w:endnote w:type="continuationSeparator" w:id="1">
    <w:p w:rsidR="000152E8" w:rsidRDefault="000152E8" w:rsidP="00146B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2E8" w:rsidRDefault="000152E8" w:rsidP="00146B7A">
      <w:r>
        <w:separator/>
      </w:r>
    </w:p>
  </w:footnote>
  <w:footnote w:type="continuationSeparator" w:id="1">
    <w:p w:rsidR="000152E8" w:rsidRDefault="000152E8" w:rsidP="00146B7A">
      <w:r>
        <w:continuationSeparator/>
      </w:r>
    </w:p>
  </w:footnote>
  <w:footnote w:id="2">
    <w:p w:rsidR="00770A6D" w:rsidRPr="00495B1E" w:rsidRDefault="00770A6D" w:rsidP="00770A6D">
      <w:pPr>
        <w:pStyle w:val="a5"/>
      </w:pPr>
      <w:r>
        <w:rPr>
          <w:rStyle w:val="a7"/>
        </w:rPr>
        <w:footnoteRef/>
      </w:r>
      <w:r>
        <w:t xml:space="preserve"> Далее – Федеральный закон от 17.12.2001 № 173-ФЗ</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7072F"/>
    <w:rsid w:val="000152E8"/>
    <w:rsid w:val="000555F5"/>
    <w:rsid w:val="00146B7A"/>
    <w:rsid w:val="00196C11"/>
    <w:rsid w:val="001F2F8D"/>
    <w:rsid w:val="00287EAD"/>
    <w:rsid w:val="00300AF9"/>
    <w:rsid w:val="00346D10"/>
    <w:rsid w:val="00361C65"/>
    <w:rsid w:val="00393CF7"/>
    <w:rsid w:val="0055196E"/>
    <w:rsid w:val="006B295D"/>
    <w:rsid w:val="00747BA0"/>
    <w:rsid w:val="00764930"/>
    <w:rsid w:val="00770A6D"/>
    <w:rsid w:val="00815FBD"/>
    <w:rsid w:val="0084695D"/>
    <w:rsid w:val="008D70E8"/>
    <w:rsid w:val="0097072F"/>
    <w:rsid w:val="00970991"/>
    <w:rsid w:val="0097605F"/>
    <w:rsid w:val="009A05DF"/>
    <w:rsid w:val="00A25A20"/>
    <w:rsid w:val="00A93F2E"/>
    <w:rsid w:val="00A95C6C"/>
    <w:rsid w:val="00C379EF"/>
    <w:rsid w:val="00C873A2"/>
    <w:rsid w:val="00D1738B"/>
    <w:rsid w:val="00F52647"/>
    <w:rsid w:val="00F95561"/>
    <w:rsid w:val="00FE095C"/>
    <w:rsid w:val="00FE3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2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новости"/>
    <w:link w:val="a4"/>
    <w:qFormat/>
    <w:rsid w:val="00764930"/>
    <w:pPr>
      <w:spacing w:after="120" w:line="240" w:lineRule="auto"/>
      <w:jc w:val="both"/>
    </w:pPr>
    <w:rPr>
      <w:rFonts w:ascii="Times New Roman" w:eastAsia="Times New Roman" w:hAnsi="Times New Roman" w:cs="Times New Roman"/>
      <w:sz w:val="24"/>
      <w:szCs w:val="24"/>
      <w:lang w:eastAsia="ru-RU"/>
    </w:rPr>
  </w:style>
  <w:style w:type="character" w:customStyle="1" w:styleId="a4">
    <w:name w:val="Текст новости Знак"/>
    <w:link w:val="a3"/>
    <w:rsid w:val="00764930"/>
    <w:rPr>
      <w:rFonts w:ascii="Times New Roman" w:eastAsia="Times New Roman" w:hAnsi="Times New Roman" w:cs="Times New Roman"/>
      <w:sz w:val="24"/>
      <w:szCs w:val="24"/>
      <w:lang w:eastAsia="ru-RU"/>
    </w:rPr>
  </w:style>
  <w:style w:type="paragraph" w:styleId="a5">
    <w:name w:val="footnote text"/>
    <w:basedOn w:val="a"/>
    <w:link w:val="a6"/>
    <w:rsid w:val="00146B7A"/>
    <w:rPr>
      <w:sz w:val="20"/>
      <w:szCs w:val="20"/>
      <w:lang w:eastAsia="en-US"/>
    </w:rPr>
  </w:style>
  <w:style w:type="character" w:customStyle="1" w:styleId="a6">
    <w:name w:val="Текст сноски Знак"/>
    <w:basedOn w:val="a0"/>
    <w:link w:val="a5"/>
    <w:rsid w:val="00146B7A"/>
    <w:rPr>
      <w:rFonts w:ascii="Times New Roman" w:eastAsia="Times New Roman" w:hAnsi="Times New Roman" w:cs="Times New Roman"/>
      <w:sz w:val="20"/>
      <w:szCs w:val="20"/>
    </w:rPr>
  </w:style>
  <w:style w:type="character" w:styleId="a7">
    <w:name w:val="footnote reference"/>
    <w:uiPriority w:val="99"/>
    <w:rsid w:val="00146B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новости"/>
    <w:link w:val="a4"/>
    <w:qFormat/>
    <w:rsid w:val="00764930"/>
    <w:pPr>
      <w:spacing w:after="120" w:line="240" w:lineRule="auto"/>
      <w:jc w:val="both"/>
    </w:pPr>
    <w:rPr>
      <w:rFonts w:ascii="Times New Roman" w:eastAsia="Times New Roman" w:hAnsi="Times New Roman" w:cs="Times New Roman"/>
      <w:sz w:val="24"/>
      <w:szCs w:val="24"/>
      <w:lang w:eastAsia="ru-RU"/>
    </w:rPr>
  </w:style>
  <w:style w:type="character" w:customStyle="1" w:styleId="a4">
    <w:name w:val="Текст новости Знак"/>
    <w:link w:val="a3"/>
    <w:rsid w:val="007649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OPFR_RB</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 Сандакова</dc:creator>
  <cp:lastModifiedBy>003-014-1101</cp:lastModifiedBy>
  <cp:revision>2</cp:revision>
  <dcterms:created xsi:type="dcterms:W3CDTF">2016-10-14T02:02:00Z</dcterms:created>
  <dcterms:modified xsi:type="dcterms:W3CDTF">2016-10-14T02:02:00Z</dcterms:modified>
</cp:coreProperties>
</file>