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2D" w:rsidRPr="006D722D" w:rsidRDefault="006D722D" w:rsidP="006D722D">
      <w:pPr>
        <w:shd w:val="clear" w:color="auto" w:fill="FFFFFF"/>
        <w:spacing w:after="0" w:line="240" w:lineRule="auto"/>
        <w:jc w:val="both"/>
        <w:outlineLvl w:val="2"/>
        <w:rPr>
          <w:rFonts w:ascii="Times New Roman" w:eastAsia="Times New Roman" w:hAnsi="Times New Roman" w:cs="Times New Roman"/>
          <w:b/>
          <w:bCs/>
          <w:color w:val="000000"/>
          <w:sz w:val="27"/>
          <w:szCs w:val="27"/>
        </w:rPr>
      </w:pPr>
      <w:r w:rsidRPr="006D722D">
        <w:rPr>
          <w:rFonts w:ascii="Times New Roman" w:eastAsia="Times New Roman" w:hAnsi="Times New Roman" w:cs="Times New Roman"/>
          <w:b/>
          <w:bCs/>
          <w:color w:val="000000"/>
          <w:sz w:val="27"/>
          <w:szCs w:val="27"/>
          <w:shd w:val="clear" w:color="auto" w:fill="FFFFFF"/>
        </w:rPr>
        <w:t>В Бу</w:t>
      </w:r>
      <w:r w:rsidRPr="006D722D">
        <w:rPr>
          <w:rFonts w:ascii="Times New Roman" w:eastAsia="Times New Roman" w:hAnsi="Times New Roman" w:cs="Times New Roman"/>
          <w:b/>
          <w:bCs/>
          <w:color w:val="000000"/>
          <w:sz w:val="27"/>
          <w:szCs w:val="27"/>
        </w:rPr>
        <w:t>рятии объявлен региональный этап всероссийского конкурса «Российская организация высокой социальной эффективности»</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38400" cy="1619250"/>
            <wp:effectExtent l="19050" t="0" r="0" b="0"/>
            <wp:wrapSquare wrapText="bothSides"/>
            <wp:docPr id="2" name="Рисунок 2" descr="http://xn----8sbb1abahcequcjsdem3a2b0d.xn--p1ai/images/news/256x256/news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b1abahcequcjsdem3a2b0d.xn--p1ai/images/news/256x256/news1202.jpg"/>
                    <pic:cNvPicPr>
                      <a:picLocks noChangeAspect="1" noChangeArrowheads="1"/>
                    </pic:cNvPicPr>
                  </pic:nvPicPr>
                  <pic:blipFill>
                    <a:blip r:embed="rId4"/>
                    <a:srcRect/>
                    <a:stretch>
                      <a:fillRect/>
                    </a:stretch>
                  </pic:blipFill>
                  <pic:spPr bwMode="auto">
                    <a:xfrm>
                      <a:off x="0" y="0"/>
                      <a:ext cx="2438400" cy="1619250"/>
                    </a:xfrm>
                    <a:prstGeom prst="rect">
                      <a:avLst/>
                    </a:prstGeom>
                    <a:noFill/>
                    <a:ln w="9525">
                      <a:noFill/>
                      <a:miter lim="800000"/>
                      <a:headEnd/>
                      <a:tailEnd/>
                    </a:ln>
                  </pic:spPr>
                </pic:pic>
              </a:graphicData>
            </a:graphic>
          </wp:anchor>
        </w:drawing>
      </w:r>
      <w:r w:rsidRPr="006D722D">
        <w:rPr>
          <w:rFonts w:ascii="Times New Roman" w:eastAsia="Times New Roman" w:hAnsi="Times New Roman" w:cs="Times New Roman"/>
          <w:color w:val="000000"/>
          <w:sz w:val="27"/>
          <w:szCs w:val="27"/>
        </w:rPr>
        <w:t>Уважаемые руководители организаций!</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Министерство экономики Республики Бурятия приглашает Вас принять участие в региональном этапе всероссийского конкурса «Российская организация высокой социальной эффективности» (далее Конкурс), который проводится среди юридических лиц независимо от организационно-правовой формы, формы собственности и осуществляемых видов экономической деятельности, а также их филиалов по согласованию с создавшими их юридическими лицами.</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Целью Конкурса является выявление российских организаций, добивающихся высокой социальной эффективности в решении социальных задач, изучение и распространение их опыта, развитие форм социального партнерства в организациях.</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Для организаций предоставляется возможность продемонстрировать активную внутрикорпоративную политику, достижения по работе с персоналом, улучшению условий и охраны труда, развитию социального партнерства, формированию здорового образа жизни и др</w:t>
      </w:r>
      <w:proofErr w:type="gramStart"/>
      <w:r w:rsidRPr="006D722D">
        <w:rPr>
          <w:rFonts w:ascii="Times New Roman" w:eastAsia="Times New Roman" w:hAnsi="Times New Roman" w:cs="Times New Roman"/>
          <w:color w:val="000000"/>
          <w:sz w:val="27"/>
          <w:szCs w:val="27"/>
        </w:rPr>
        <w:t>.К</w:t>
      </w:r>
      <w:proofErr w:type="gramEnd"/>
      <w:r w:rsidRPr="006D722D">
        <w:rPr>
          <w:rFonts w:ascii="Times New Roman" w:eastAsia="Times New Roman" w:hAnsi="Times New Roman" w:cs="Times New Roman"/>
          <w:color w:val="000000"/>
          <w:sz w:val="27"/>
          <w:szCs w:val="27"/>
        </w:rPr>
        <w:t>онкурс проводится на бесплатной основе в два этапа: на региональном и федеральном уровнях.    </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w:t>
      </w:r>
      <w:r w:rsidRPr="006D722D">
        <w:rPr>
          <w:rFonts w:ascii="Times New Roman" w:eastAsia="Times New Roman" w:hAnsi="Times New Roman" w:cs="Times New Roman"/>
          <w:color w:val="000000"/>
          <w:sz w:val="27"/>
        </w:rPr>
        <w:t> </w:t>
      </w:r>
      <w:r w:rsidRPr="006D722D">
        <w:rPr>
          <w:rFonts w:ascii="Times New Roman" w:eastAsia="Times New Roman" w:hAnsi="Times New Roman" w:cs="Times New Roman"/>
          <w:color w:val="000000"/>
          <w:sz w:val="27"/>
          <w:szCs w:val="27"/>
          <w:u w:val="single"/>
        </w:rPr>
        <w:t>Основные требования для участия:</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организация осуществляет деятельность не менее трех лет;</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организация не находится в стадии ликвидации, а также не признана банкротом;</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отсутствие задолженности по платежам, включая текущие, в бюджеты всех уровней и государственные внебюджетные фонды;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отсутствие случаев производственного травматизма со смертельным исходом в году, предшествующему проведению Конкурса;</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организация не имеет судебные решения и тяжбы, связанные с нарушением трудовых прав работников.</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w:t>
      </w:r>
      <w:r w:rsidRPr="006D722D">
        <w:rPr>
          <w:rFonts w:ascii="Times New Roman" w:eastAsia="Times New Roman" w:hAnsi="Times New Roman" w:cs="Times New Roman"/>
          <w:i/>
          <w:iCs/>
          <w:color w:val="000000"/>
          <w:sz w:val="27"/>
          <w:szCs w:val="27"/>
        </w:rPr>
        <w:t>     Конкурс проводится по номинациям:</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1.  За создание и развитие рабочих мест в организациях 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2.  За создание и развитие рабочих мест в организациях непроизводственной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3. За сокращение производственного травматизма и профессиональной заболеваемости в организациях  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4.   За сокращение производственного травматизма и профессиональной заболеваемости в организациях непроизводственной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5. За развитие кадрового потенциала в организациях производственной сферы</w:t>
      </w:r>
      <w:proofErr w:type="gramStart"/>
      <w:r w:rsidRPr="006D722D">
        <w:rPr>
          <w:rFonts w:ascii="Times New Roman" w:eastAsia="Times New Roman" w:hAnsi="Times New Roman" w:cs="Times New Roman"/>
          <w:color w:val="000000"/>
          <w:sz w:val="27"/>
          <w:szCs w:val="27"/>
        </w:rPr>
        <w:t xml:space="preserve"> .</w:t>
      </w:r>
      <w:proofErr w:type="gramEnd"/>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6. За развитие кадрового потенциала в организациях непроизводственной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lastRenderedPageBreak/>
        <w:t>7. За формирование здорового образа жизни в организациях 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8. За формирование здорового образа жизни в организациях непроизводственной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9. За развитие социального партнерства в организациях 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10. За развитие социального партнерства в организациях непроизводственной сферы.</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11. Малая организация высокой социальной эффективности.</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12. За участие в решении социальных проблем территорий и развитие корпоративной благотворительности.</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Участие организаций осуществляется на основе самовыдвижения, по представлению региональных или отраслевых объединений работодателей или по представлению территориальных объединений организаций профсоюзов при условии соответствия критериям допуска, установленным методическими рекомендациями по проведению Конкурса.</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Организация вправе подать заявку на участие по одной, нескольким или всем номинациям, но по каждой номинации отдельно.</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Победители регионального этапа Конкурса по представлению Республиканской трёхсторонней комиссии по регулированию социально- трудовых отношений будут номинированы для участия в федеральном этапе Конкурса, итоги которого будут рассмотрены Российской трехсторонней комиссией по регулированию социально-трудовых отношений. Торжественное награждение пройдет в Москве, в Доме Правительства Российской Федерации. </w:t>
      </w:r>
    </w:p>
    <w:p w:rsidR="006D722D" w:rsidRPr="006D722D" w:rsidRDefault="006D722D" w:rsidP="006D722D">
      <w:pPr>
        <w:shd w:val="clear" w:color="auto" w:fill="FFFFFF"/>
        <w:spacing w:after="0" w:line="240" w:lineRule="auto"/>
        <w:jc w:val="both"/>
        <w:rPr>
          <w:rFonts w:ascii="Times New Roman" w:eastAsia="Times New Roman" w:hAnsi="Times New Roman" w:cs="Times New Roman"/>
          <w:color w:val="000000"/>
          <w:sz w:val="27"/>
          <w:szCs w:val="27"/>
        </w:rPr>
      </w:pPr>
      <w:r w:rsidRPr="006D722D">
        <w:rPr>
          <w:rFonts w:ascii="Times New Roman" w:eastAsia="Times New Roman" w:hAnsi="Times New Roman" w:cs="Times New Roman"/>
          <w:color w:val="000000"/>
          <w:sz w:val="27"/>
          <w:szCs w:val="27"/>
        </w:rPr>
        <w:t>      Заявки для участия в Конкурсе принимаются </w:t>
      </w:r>
      <w:r w:rsidRPr="006D722D">
        <w:rPr>
          <w:rFonts w:ascii="Times New Roman" w:eastAsia="Times New Roman" w:hAnsi="Times New Roman" w:cs="Times New Roman"/>
          <w:b/>
          <w:bCs/>
          <w:color w:val="000000"/>
          <w:sz w:val="27"/>
          <w:szCs w:val="27"/>
        </w:rPr>
        <w:t>до 05 августа 2016</w:t>
      </w:r>
      <w:r w:rsidRPr="006D722D">
        <w:rPr>
          <w:rFonts w:ascii="Times New Roman" w:eastAsia="Times New Roman" w:hAnsi="Times New Roman" w:cs="Times New Roman"/>
          <w:color w:val="000000"/>
          <w:sz w:val="28"/>
        </w:rPr>
        <w:t> </w:t>
      </w:r>
      <w:r w:rsidRPr="006D722D">
        <w:rPr>
          <w:rFonts w:ascii="Times New Roman" w:eastAsia="Times New Roman" w:hAnsi="Times New Roman" w:cs="Times New Roman"/>
          <w:color w:val="000000"/>
          <w:sz w:val="28"/>
          <w:szCs w:val="28"/>
          <w:shd w:val="clear" w:color="auto" w:fill="FFFFFF"/>
        </w:rPr>
        <w:t>г.</w:t>
      </w:r>
      <w:r w:rsidRPr="006D722D">
        <w:rPr>
          <w:rFonts w:ascii="Times New Roman" w:eastAsia="Times New Roman" w:hAnsi="Times New Roman" w:cs="Times New Roman"/>
          <w:color w:val="000000"/>
          <w:sz w:val="27"/>
          <w:szCs w:val="27"/>
        </w:rPr>
        <w:t xml:space="preserve"> в Министерстве экономики Республики Бурятия по адресу: 670000, Г.Улан-Удэ, ул. Ленина, 54, </w:t>
      </w:r>
      <w:proofErr w:type="spellStart"/>
      <w:r w:rsidRPr="006D722D">
        <w:rPr>
          <w:rFonts w:ascii="Times New Roman" w:eastAsia="Times New Roman" w:hAnsi="Times New Roman" w:cs="Times New Roman"/>
          <w:color w:val="000000"/>
          <w:sz w:val="27"/>
          <w:szCs w:val="27"/>
        </w:rPr>
        <w:t>каб</w:t>
      </w:r>
      <w:proofErr w:type="spellEnd"/>
      <w:r w:rsidRPr="006D722D">
        <w:rPr>
          <w:rFonts w:ascii="Times New Roman" w:eastAsia="Times New Roman" w:hAnsi="Times New Roman" w:cs="Times New Roman"/>
          <w:color w:val="000000"/>
          <w:sz w:val="27"/>
          <w:szCs w:val="27"/>
        </w:rPr>
        <w:t xml:space="preserve">. 210. Телефоны для справок: (8-301-2) 21-24-40, дополнительную информацию можно узнать по адресу электронной почты: </w:t>
      </w:r>
      <w:proofErr w:type="spellStart"/>
      <w:r w:rsidRPr="006D722D">
        <w:rPr>
          <w:rFonts w:ascii="Times New Roman" w:eastAsia="Times New Roman" w:hAnsi="Times New Roman" w:cs="Times New Roman"/>
          <w:color w:val="000000"/>
          <w:sz w:val="27"/>
          <w:szCs w:val="27"/>
        </w:rPr>
        <w:t>Bazhenova.V@govrb.ru</w:t>
      </w:r>
      <w:proofErr w:type="spellEnd"/>
      <w:r w:rsidRPr="006D722D">
        <w:rPr>
          <w:rFonts w:ascii="Times New Roman" w:eastAsia="Times New Roman" w:hAnsi="Times New Roman" w:cs="Times New Roman"/>
          <w:color w:val="000000"/>
          <w:sz w:val="27"/>
          <w:szCs w:val="27"/>
        </w:rPr>
        <w:t xml:space="preserve">. Подробно ознакомиться с материалами по проведению Конкурса, в т.ч. с формами представления информации для участия, можно на сайте Министерства труда России </w:t>
      </w:r>
      <w:proofErr w:type="spellStart"/>
      <w:r w:rsidRPr="006D722D">
        <w:rPr>
          <w:rFonts w:ascii="Times New Roman" w:eastAsia="Times New Roman" w:hAnsi="Times New Roman" w:cs="Times New Roman"/>
          <w:color w:val="000000"/>
          <w:sz w:val="27"/>
          <w:szCs w:val="27"/>
        </w:rPr>
        <w:t>www.rosmintrud.ruJevents</w:t>
      </w:r>
      <w:proofErr w:type="spellEnd"/>
      <w:r w:rsidRPr="006D722D">
        <w:rPr>
          <w:rFonts w:ascii="Times New Roman" w:eastAsia="Times New Roman" w:hAnsi="Times New Roman" w:cs="Times New Roman"/>
          <w:color w:val="000000"/>
          <w:sz w:val="27"/>
          <w:szCs w:val="27"/>
        </w:rPr>
        <w:t>/473</w:t>
      </w:r>
    </w:p>
    <w:p w:rsidR="00C40815" w:rsidRPr="006D722D" w:rsidRDefault="00C40815" w:rsidP="006D722D">
      <w:pPr>
        <w:jc w:val="both"/>
        <w:rPr>
          <w:rFonts w:ascii="Times New Roman" w:hAnsi="Times New Roman" w:cs="Times New Roman"/>
        </w:rPr>
      </w:pPr>
    </w:p>
    <w:sectPr w:rsidR="00C40815" w:rsidRPr="006D7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722D"/>
    <w:rsid w:val="006D722D"/>
    <w:rsid w:val="00C40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7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D7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D722D"/>
    <w:rPr>
      <w:rFonts w:ascii="Times New Roman" w:eastAsia="Times New Roman" w:hAnsi="Times New Roman" w:cs="Times New Roman"/>
      <w:b/>
      <w:bCs/>
      <w:sz w:val="27"/>
      <w:szCs w:val="27"/>
    </w:rPr>
  </w:style>
  <w:style w:type="paragraph" w:styleId="a3">
    <w:name w:val="Normal (Web)"/>
    <w:basedOn w:val="a"/>
    <w:uiPriority w:val="99"/>
    <w:semiHidden/>
    <w:unhideWhenUsed/>
    <w:rsid w:val="006D7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722D"/>
  </w:style>
</w:styles>
</file>

<file path=word/webSettings.xml><?xml version="1.0" encoding="utf-8"?>
<w:webSettings xmlns:r="http://schemas.openxmlformats.org/officeDocument/2006/relationships" xmlns:w="http://schemas.openxmlformats.org/wordprocessingml/2006/main">
  <w:divs>
    <w:div w:id="20917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econom3</dc:creator>
  <cp:keywords/>
  <dc:description/>
  <cp:lastModifiedBy>econom3</cp:lastModifiedBy>
  <cp:revision>2</cp:revision>
  <dcterms:created xsi:type="dcterms:W3CDTF">2016-07-27T01:08:00Z</dcterms:created>
  <dcterms:modified xsi:type="dcterms:W3CDTF">2016-07-27T01:09:00Z</dcterms:modified>
</cp:coreProperties>
</file>