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B9" w:rsidRPr="003145AD" w:rsidRDefault="00EF77B9" w:rsidP="00EF7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AD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F77B9" w:rsidRDefault="00EF77B9" w:rsidP="00EF7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AD">
        <w:rPr>
          <w:rFonts w:ascii="Times New Roman" w:hAnsi="Times New Roman" w:cs="Times New Roman"/>
          <w:b/>
          <w:sz w:val="28"/>
          <w:szCs w:val="28"/>
        </w:rPr>
        <w:t>отчетности исполнительных органов государственной власти Республики Бурятия и органов местного самоуправления в Республике Бурятия о ходе движения показателя «Доля граждан, использующих механизм получения государственных и муниципальных услуг в электронной форме», содержащегося в подпункте «в» пункта 1 указа Президента Российской Федерации от 07 мая 2012 г. №601</w:t>
      </w:r>
    </w:p>
    <w:p w:rsidR="00EF77B9" w:rsidRDefault="00EF77B9" w:rsidP="00EF77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7B9" w:rsidRPr="003145AD" w:rsidRDefault="00EF77B9" w:rsidP="00EF77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исх. №359 от 16.06.2016</w:t>
      </w:r>
    </w:p>
    <w:p w:rsidR="00EF77B9" w:rsidRDefault="00EF77B9" w:rsidP="00EF77B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органа власти: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образование «Барское» </w:t>
      </w:r>
    </w:p>
    <w:p w:rsidR="00EF77B9" w:rsidRDefault="00EF77B9" w:rsidP="00EF77B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850"/>
        <w:gridCol w:w="851"/>
        <w:gridCol w:w="850"/>
        <w:gridCol w:w="993"/>
        <w:gridCol w:w="850"/>
        <w:gridCol w:w="851"/>
        <w:gridCol w:w="850"/>
        <w:gridCol w:w="851"/>
        <w:gridCol w:w="850"/>
        <w:gridCol w:w="992"/>
        <w:gridCol w:w="993"/>
        <w:gridCol w:w="992"/>
        <w:gridCol w:w="850"/>
        <w:gridCol w:w="1276"/>
        <w:gridCol w:w="993"/>
      </w:tblGrid>
      <w:tr w:rsidR="00EF77B9" w:rsidRPr="000361FC" w:rsidTr="002C041B">
        <w:trPr>
          <w:trHeight w:val="1020"/>
        </w:trPr>
        <w:tc>
          <w:tcPr>
            <w:tcW w:w="534" w:type="dxa"/>
            <w:vMerge w:val="restart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992" w:type="dxa"/>
            <w:vMerge w:val="restart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Отчетная дата значения показателя в 2016 году</w:t>
            </w:r>
          </w:p>
        </w:tc>
        <w:tc>
          <w:tcPr>
            <w:tcW w:w="850" w:type="dxa"/>
            <w:vMerge w:val="restart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proofErr w:type="gramEnd"/>
            <w:r w:rsidRPr="000361FC">
              <w:rPr>
                <w:rFonts w:ascii="Times New Roman" w:hAnsi="Times New Roman" w:cs="Times New Roman"/>
                <w:sz w:val="20"/>
                <w:szCs w:val="20"/>
              </w:rPr>
              <w:t xml:space="preserve"> переведенных в электронную форму от 3 этапа предоставления и выше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Значение индикатора «доля поданных гражданами заявлений в электронной форме, от общего количества поданных заявлений» (Индикатор №1)</w:t>
            </w: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индикатора «доля </w:t>
            </w:r>
            <w:proofErr w:type="gramStart"/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граждан ,</w:t>
            </w:r>
            <w:proofErr w:type="gramEnd"/>
            <w:r w:rsidRPr="000361FC">
              <w:rPr>
                <w:rFonts w:ascii="Times New Roman" w:hAnsi="Times New Roman" w:cs="Times New Roman"/>
                <w:sz w:val="20"/>
                <w:szCs w:val="20"/>
              </w:rPr>
              <w:t xml:space="preserve"> подавших заявление на оказание услуги с использованием Единой системы идентификации и аутентификации (далее - ЕСИА) в общем количестве заявителей» (Индикатор №2)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F77B9" w:rsidRPr="000361FC" w:rsidTr="002C041B">
        <w:trPr>
          <w:trHeight w:val="1230"/>
        </w:trPr>
        <w:tc>
          <w:tcPr>
            <w:tcW w:w="534" w:type="dxa"/>
            <w:vMerge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заявлений, очно поданных в орган власти (и по не электронным услугам органа власти)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Количество заявлений, поданных в МФЦ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Количество заявлений, поданных в электронной форме без использования ЕПГУ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заявлений</w:t>
            </w: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, поданных заявлений с использованием ЕПГУ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№1 </w:t>
            </w:r>
          </w:p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 xml:space="preserve">ст.7 делить на (ст.4+ст.5+ст.6+ст.7)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Целевое значение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Количество  уникальных</w:t>
            </w:r>
            <w:proofErr w:type="gramEnd"/>
            <w:r w:rsidRPr="000361FC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заявителей, подавших заявление на бумажном носителе очно в орган власти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Количество  уникальных</w:t>
            </w:r>
            <w:proofErr w:type="gramEnd"/>
            <w:r w:rsidRPr="000361FC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заявителей, подавших заявление в МФЦ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Количество уникальных заявителей, подавших заявление в электронной форме без использования ЕПГУ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Количество уникальных заявителей, подавших заявление электронной форме с использованием ЕПГУ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№2 </w:t>
            </w:r>
          </w:p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ст.13 делить на (ст.10+ст.11+ст.12+ст.13)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Целевое значение показателя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заявителей, зарегистрированных в ЕСИА в центре обслуживания органа власти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7B9" w:rsidRPr="000361FC" w:rsidTr="002C041B">
        <w:tc>
          <w:tcPr>
            <w:tcW w:w="534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1F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F77B9" w:rsidRPr="000361FC" w:rsidTr="002C041B">
        <w:tc>
          <w:tcPr>
            <w:tcW w:w="534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(январь-май)</w:t>
            </w:r>
          </w:p>
        </w:tc>
        <w:tc>
          <w:tcPr>
            <w:tcW w:w="850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850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77B9" w:rsidRPr="000361FC" w:rsidRDefault="00EF77B9" w:rsidP="002C0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77B9" w:rsidRDefault="00EF77B9" w:rsidP="00EF77B9"/>
    <w:p w:rsidR="00EF77B9" w:rsidRDefault="00EF77B9" w:rsidP="00EF77B9">
      <w:r>
        <w:t>Глава МО СП «</w:t>
      </w:r>
      <w:proofErr w:type="gramStart"/>
      <w:r>
        <w:t xml:space="preserve">Барское»   </w:t>
      </w:r>
      <w:proofErr w:type="gramEnd"/>
      <w:r>
        <w:t xml:space="preserve">                                                 А.В. Михалёв</w:t>
      </w:r>
    </w:p>
    <w:p w:rsidR="00707179" w:rsidRDefault="00707179">
      <w:bookmarkStart w:id="0" w:name="_GoBack"/>
      <w:bookmarkEnd w:id="0"/>
    </w:p>
    <w:sectPr w:rsidR="00707179" w:rsidSect="003145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F8"/>
    <w:rsid w:val="00707179"/>
    <w:rsid w:val="00EF77B9"/>
    <w:rsid w:val="00F7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014CD-013A-4C62-A72D-6AA462EC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7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7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2016-06-16T00:27:00Z</dcterms:created>
  <dcterms:modified xsi:type="dcterms:W3CDTF">2016-06-16T00:27:00Z</dcterms:modified>
</cp:coreProperties>
</file>