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lang w:eastAsia="en-US"/>
        </w:rPr>
      </w:pPr>
      <w:r w:rsidRPr="00E2226F">
        <w:rPr>
          <w:rFonts w:eastAsiaTheme="minorHAnsi" w:cstheme="minorBidi"/>
          <w:lang w:eastAsia="en-US"/>
        </w:rPr>
        <w:t>МУНИЦИПАЛЬНОЕ ОБРАЗОВАНИЕ СЕЛЬСКОЕ ПОСЕЛЕНИЕ «</w:t>
      </w:r>
      <w:r w:rsidR="00906B38">
        <w:rPr>
          <w:rFonts w:eastAsiaTheme="minorHAnsi" w:cstheme="minorBidi"/>
          <w:lang w:eastAsia="en-US"/>
        </w:rPr>
        <w:t>ПОДЛОПАТИНС</w:t>
      </w:r>
      <w:r w:rsidRPr="00E2226F">
        <w:rPr>
          <w:rFonts w:eastAsiaTheme="minorHAnsi" w:cstheme="minorBidi"/>
          <w:lang w:eastAsia="en-US"/>
        </w:rPr>
        <w:t>КОЕ»</w:t>
      </w:r>
    </w:p>
    <w:p w:rsidR="00E2226F" w:rsidRPr="00E2226F" w:rsidRDefault="00E2226F" w:rsidP="00E2226F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 w:cstheme="minorBidi"/>
          <w:lang w:eastAsia="en-US"/>
        </w:rPr>
      </w:pPr>
      <w:r w:rsidRPr="00E2226F">
        <w:rPr>
          <w:rFonts w:eastAsiaTheme="minorHAnsi" w:cstheme="minorBidi"/>
          <w:lang w:eastAsia="en-US"/>
        </w:rPr>
        <w:t>МУХОРШИБИРСКОГО РАЙОНА РЕСПУБЛИКИ БУРЯТИЯ</w:t>
      </w:r>
    </w:p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</w:p>
    <w:p w:rsidR="00E2226F" w:rsidRPr="00E2226F" w:rsidRDefault="009E77B9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  <w:r>
        <w:rPr>
          <w:rFonts w:eastAsiaTheme="minorHAnsi" w:cstheme="minorBidi"/>
          <w:b w:val="0"/>
          <w:lang w:eastAsia="en-US"/>
        </w:rPr>
        <w:t xml:space="preserve">         </w:t>
      </w:r>
      <w:r w:rsidR="00E2226F" w:rsidRPr="00E2226F">
        <w:rPr>
          <w:rFonts w:eastAsiaTheme="minorHAnsi" w:cstheme="minorBidi"/>
          <w:b w:val="0"/>
          <w:lang w:eastAsia="en-US"/>
        </w:rPr>
        <w:t xml:space="preserve">ПОСТАНОВЛЕНИЕ        </w:t>
      </w:r>
      <w:r>
        <w:rPr>
          <w:rFonts w:eastAsiaTheme="minorHAnsi" w:cstheme="minorBidi"/>
          <w:b w:val="0"/>
          <w:lang w:eastAsia="en-US"/>
        </w:rPr>
        <w:t xml:space="preserve">                          </w:t>
      </w:r>
    </w:p>
    <w:p w:rsidR="00E2226F" w:rsidRPr="00E2226F" w:rsidRDefault="009E77B9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  <w:r>
        <w:rPr>
          <w:rFonts w:eastAsiaTheme="minorHAnsi" w:cstheme="minorBidi"/>
          <w:b w:val="0"/>
          <w:lang w:eastAsia="en-US"/>
        </w:rPr>
        <w:t>15.02</w:t>
      </w:r>
      <w:r w:rsidR="00E2226F" w:rsidRPr="00E2226F">
        <w:rPr>
          <w:rFonts w:eastAsiaTheme="minorHAnsi" w:cstheme="minorBidi"/>
          <w:b w:val="0"/>
          <w:lang w:eastAsia="en-US"/>
        </w:rPr>
        <w:t xml:space="preserve">. 2016 г.                                                                                                           №  </w:t>
      </w:r>
      <w:r>
        <w:rPr>
          <w:rFonts w:eastAsiaTheme="minorHAnsi" w:cstheme="minorBidi"/>
          <w:b w:val="0"/>
          <w:lang w:eastAsia="en-US"/>
        </w:rPr>
        <w:t>3</w:t>
      </w:r>
      <w:r w:rsidR="00E2226F" w:rsidRPr="00E2226F">
        <w:rPr>
          <w:rFonts w:eastAsiaTheme="minorHAnsi" w:cstheme="minorBidi"/>
          <w:b w:val="0"/>
          <w:lang w:eastAsia="en-US"/>
        </w:rPr>
        <w:t xml:space="preserve">                                   с. </w:t>
      </w:r>
      <w:r w:rsidR="00906B38">
        <w:rPr>
          <w:rFonts w:eastAsiaTheme="minorHAnsi" w:cstheme="minorBidi"/>
          <w:b w:val="0"/>
          <w:lang w:eastAsia="en-US"/>
        </w:rPr>
        <w:t>Подлопатки</w:t>
      </w:r>
    </w:p>
    <w:p w:rsidR="00906B38" w:rsidRPr="0038247C" w:rsidRDefault="00906B38" w:rsidP="00906B38">
      <w:pPr>
        <w:widowControl w:val="0"/>
        <w:rPr>
          <w:b w:val="0"/>
          <w:sz w:val="28"/>
          <w:szCs w:val="20"/>
        </w:rPr>
      </w:pPr>
      <w:r w:rsidRPr="0038247C">
        <w:rPr>
          <w:sz w:val="28"/>
          <w:szCs w:val="20"/>
        </w:rPr>
        <w:tab/>
      </w:r>
      <w:r w:rsidRPr="0038247C">
        <w:rPr>
          <w:sz w:val="28"/>
          <w:szCs w:val="20"/>
        </w:rPr>
        <w:tab/>
      </w:r>
      <w:r w:rsidRPr="0038247C">
        <w:rPr>
          <w:sz w:val="28"/>
          <w:szCs w:val="20"/>
        </w:rPr>
        <w:tab/>
      </w:r>
      <w:r w:rsidRPr="0038247C">
        <w:rPr>
          <w:sz w:val="28"/>
          <w:szCs w:val="20"/>
        </w:rPr>
        <w:tab/>
      </w:r>
      <w:r w:rsidRPr="0038247C">
        <w:rPr>
          <w:sz w:val="28"/>
          <w:szCs w:val="20"/>
        </w:rPr>
        <w:tab/>
      </w:r>
      <w:r w:rsidRPr="0038247C">
        <w:rPr>
          <w:sz w:val="28"/>
          <w:szCs w:val="20"/>
        </w:rPr>
        <w:tab/>
      </w:r>
    </w:p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00225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>Об утверждении Положения о порядке</w:t>
      </w:r>
    </w:p>
    <w:p w:rsidR="00E2226F" w:rsidRPr="00E2226F" w:rsidRDefault="00E2226F" w:rsidP="0000225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>осуществления муниципального земельного контроля</w:t>
      </w:r>
    </w:p>
    <w:p w:rsidR="00E2226F" w:rsidRDefault="00E2226F" w:rsidP="00E2226F">
      <w:pPr>
        <w:spacing w:after="200"/>
        <w:rPr>
          <w:rFonts w:eastAsiaTheme="minorHAnsi" w:cstheme="minorBidi"/>
          <w:b w:val="0"/>
          <w:lang w:eastAsia="en-US"/>
        </w:rPr>
      </w:pPr>
    </w:p>
    <w:p w:rsidR="00906B38" w:rsidRPr="00E2226F" w:rsidRDefault="00906B38" w:rsidP="00E2226F">
      <w:pPr>
        <w:spacing w:after="200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E2226F">
      <w:pPr>
        <w:spacing w:after="200" w:line="276" w:lineRule="auto"/>
        <w:jc w:val="both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 xml:space="preserve">                   В соответствие с 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</w:t>
      </w:r>
      <w:r w:rsidRPr="00E2226F">
        <w:rPr>
          <w:rFonts w:eastAsiaTheme="minorHAnsi" w:cstheme="minorBidi"/>
          <w:b w:val="0"/>
          <w:bCs/>
          <w:lang w:eastAsia="en-US"/>
        </w:rPr>
        <w:t xml:space="preserve">Федеральным </w:t>
      </w:r>
      <w:hyperlink r:id="rId6" w:history="1">
        <w:r w:rsidRPr="00E2226F">
          <w:rPr>
            <w:rFonts w:eastAsiaTheme="minorHAnsi" w:cstheme="minorBidi"/>
            <w:b w:val="0"/>
            <w:bCs/>
            <w:lang w:eastAsia="en-US"/>
          </w:rPr>
          <w:t>законом</w:t>
        </w:r>
      </w:hyperlink>
      <w:r w:rsidRPr="00E2226F">
        <w:rPr>
          <w:rFonts w:eastAsiaTheme="minorHAnsi" w:cstheme="minorBidi"/>
          <w:b w:val="0"/>
          <w:bCs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E2226F">
          <w:rPr>
            <w:rFonts w:eastAsiaTheme="minorHAnsi" w:cstheme="minorBidi"/>
            <w:b w:val="0"/>
            <w:bCs/>
            <w:lang w:eastAsia="en-US"/>
          </w:rPr>
          <w:t>Уставом</w:t>
        </w:r>
      </w:hyperlink>
      <w:r w:rsidRPr="00E2226F">
        <w:rPr>
          <w:rFonts w:eastAsiaTheme="minorHAnsi" w:cstheme="minorBidi"/>
          <w:b w:val="0"/>
          <w:bCs/>
          <w:lang w:eastAsia="en-US"/>
        </w:rPr>
        <w:t xml:space="preserve"> муниципального образования сельского поселения «</w:t>
      </w:r>
      <w:r w:rsidR="00906B38">
        <w:rPr>
          <w:rFonts w:eastAsiaTheme="minorHAnsi" w:cstheme="minorBidi"/>
          <w:b w:val="0"/>
          <w:bCs/>
          <w:lang w:eastAsia="en-US"/>
        </w:rPr>
        <w:t>Подлопатинск</w:t>
      </w:r>
      <w:r w:rsidRPr="00E2226F">
        <w:rPr>
          <w:rFonts w:eastAsiaTheme="minorHAnsi" w:cstheme="minorBidi"/>
          <w:b w:val="0"/>
          <w:bCs/>
          <w:lang w:eastAsia="en-US"/>
        </w:rPr>
        <w:t xml:space="preserve">ое» </w:t>
      </w:r>
      <w:r w:rsidRPr="00E2226F">
        <w:rPr>
          <w:rFonts w:eastAsiaTheme="minorHAnsi" w:cstheme="minorBidi"/>
          <w:b w:val="0"/>
          <w:lang w:eastAsia="en-US"/>
        </w:rPr>
        <w:t>администрация муниципального образования сельское поселение «</w:t>
      </w:r>
      <w:r w:rsidR="00906B38">
        <w:rPr>
          <w:rFonts w:eastAsiaTheme="minorHAnsi" w:cstheme="minorBidi"/>
          <w:b w:val="0"/>
          <w:lang w:eastAsia="en-US"/>
        </w:rPr>
        <w:t>Подлопатин</w:t>
      </w:r>
      <w:r w:rsidRPr="00E2226F">
        <w:rPr>
          <w:rFonts w:eastAsiaTheme="minorHAnsi" w:cstheme="minorBidi"/>
          <w:b w:val="0"/>
          <w:lang w:eastAsia="en-US"/>
        </w:rPr>
        <w:t xml:space="preserve">ское» постановляет: </w:t>
      </w:r>
    </w:p>
    <w:p w:rsidR="00E2226F" w:rsidRPr="00E2226F" w:rsidRDefault="00E2226F" w:rsidP="00FC09E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>1. Утвердить Положение о порядке осуществления муниципального земельного контроля на территории МО СП «</w:t>
      </w:r>
      <w:r w:rsidR="00906B38">
        <w:rPr>
          <w:rFonts w:eastAsiaTheme="minorHAnsi" w:cstheme="minorBidi"/>
          <w:b w:val="0"/>
          <w:lang w:eastAsia="en-US"/>
        </w:rPr>
        <w:t>Подлопатин</w:t>
      </w:r>
      <w:r w:rsidRPr="00E2226F">
        <w:rPr>
          <w:rFonts w:eastAsiaTheme="minorHAnsi" w:cstheme="minorBidi"/>
          <w:b w:val="0"/>
          <w:lang w:eastAsia="en-US"/>
        </w:rPr>
        <w:t xml:space="preserve">ское» (приложение 1). </w:t>
      </w:r>
    </w:p>
    <w:p w:rsidR="00E2226F" w:rsidRPr="00FC09EA" w:rsidRDefault="00E2226F" w:rsidP="00FC09E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 xml:space="preserve">2. </w:t>
      </w:r>
      <w:r w:rsidRPr="00FC09EA">
        <w:rPr>
          <w:rFonts w:eastAsiaTheme="minorHAnsi" w:cstheme="minorBidi"/>
          <w:b w:val="0"/>
          <w:lang w:eastAsia="en-US"/>
        </w:rPr>
        <w:t>Контроль за исполнением настоящего постановления оставляю за собой.</w:t>
      </w:r>
    </w:p>
    <w:p w:rsidR="00E2226F" w:rsidRPr="00FC09EA" w:rsidRDefault="00E2226F" w:rsidP="00FC09E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FC09EA">
        <w:rPr>
          <w:rFonts w:eastAsiaTheme="minorHAnsi" w:cstheme="minorBidi"/>
          <w:b w:val="0"/>
          <w:lang w:eastAsia="en-US"/>
        </w:rPr>
        <w:t xml:space="preserve">3. </w:t>
      </w:r>
      <w:r w:rsidR="00FC09EA" w:rsidRPr="00FC09EA">
        <w:rPr>
          <w:rFonts w:eastAsiaTheme="minorHAnsi" w:cstheme="minorBidi"/>
          <w:b w:val="0"/>
          <w:lang w:eastAsia="en-US"/>
        </w:rPr>
        <w:t>Настоящее постановление вступает в силу со дня его официального обнародования</w:t>
      </w:r>
      <w:r w:rsidR="00FC09EA">
        <w:rPr>
          <w:rFonts w:eastAsiaTheme="minorHAnsi" w:cstheme="minorBidi"/>
          <w:b w:val="0"/>
          <w:lang w:eastAsia="en-US"/>
        </w:rPr>
        <w:t>.</w:t>
      </w:r>
    </w:p>
    <w:p w:rsidR="00E2226F" w:rsidRDefault="00E2226F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906B38" w:rsidRDefault="00906B38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906B38" w:rsidRDefault="00906B38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906B38" w:rsidRDefault="00906B38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906B38" w:rsidRPr="00E2226F" w:rsidRDefault="00906B38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E2226F" w:rsidRPr="00E2226F" w:rsidRDefault="00906B38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>
        <w:rPr>
          <w:rFonts w:eastAsiaTheme="minorHAnsi" w:cstheme="minorBidi"/>
          <w:b w:val="0"/>
          <w:lang w:eastAsia="en-US"/>
        </w:rPr>
        <w:t>Глава МО СП «Подлопатин</w:t>
      </w:r>
      <w:r w:rsidR="00E2226F" w:rsidRPr="00E2226F">
        <w:rPr>
          <w:rFonts w:eastAsiaTheme="minorHAnsi" w:cstheme="minorBidi"/>
          <w:b w:val="0"/>
          <w:lang w:eastAsia="en-US"/>
        </w:rPr>
        <w:t xml:space="preserve">ское»             </w:t>
      </w:r>
      <w:r>
        <w:rPr>
          <w:rFonts w:eastAsiaTheme="minorHAnsi" w:cstheme="minorBidi"/>
          <w:b w:val="0"/>
          <w:lang w:eastAsia="en-US"/>
        </w:rPr>
        <w:t xml:space="preserve">    </w:t>
      </w:r>
      <w:r w:rsidR="00E2226F" w:rsidRPr="00E2226F">
        <w:rPr>
          <w:rFonts w:eastAsiaTheme="minorHAnsi" w:cstheme="minorBidi"/>
          <w:b w:val="0"/>
          <w:lang w:eastAsia="en-US"/>
        </w:rPr>
        <w:t xml:space="preserve">                            </w:t>
      </w:r>
      <w:r>
        <w:rPr>
          <w:rFonts w:eastAsiaTheme="minorHAnsi" w:cstheme="minorBidi"/>
          <w:b w:val="0"/>
          <w:lang w:eastAsia="en-US"/>
        </w:rPr>
        <w:t>В.Г. Булдаков</w:t>
      </w: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 xml:space="preserve">                                                                     Приложение 1</w:t>
      </w:r>
    </w:p>
    <w:p w:rsidR="00E2226F" w:rsidRPr="00E2226F" w:rsidRDefault="00E2226F" w:rsidP="00E2226F">
      <w:pPr>
        <w:autoSpaceDE w:val="0"/>
        <w:autoSpaceDN w:val="0"/>
        <w:adjustRightInd w:val="0"/>
        <w:jc w:val="right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к постановлению Администрации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                                                МО СП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ское»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                                            </w:t>
      </w:r>
      <w:r w:rsidR="009E77B9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         от 15.02.2016г.      № 3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Положение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br/>
        <w:t>о порядке осуществления муниципального земельного контроля</w:t>
      </w:r>
    </w:p>
    <w:p w:rsidR="00E2226F" w:rsidRPr="00E2226F" w:rsidRDefault="00E2226F" w:rsidP="00E2226F">
      <w:pPr>
        <w:autoSpaceDE w:val="0"/>
        <w:autoSpaceDN w:val="0"/>
        <w:adjustRightInd w:val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1. Общие положения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1.1. Настоящее Положение разработано в соответствии с Земельным </w:t>
      </w:r>
      <w:hyperlink r:id="rId8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кодексом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Российской Федерации, Федеральным </w:t>
      </w:r>
      <w:hyperlink r:id="rId9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законом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законом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Уставом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муниципального образования сельского поселения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ское», устанавливает порядок организации и осуществления муниципального земельного контроля за использованием земель на территории муниципального образования сельского поселения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ское». 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1.2. 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 при использовании земель в границах МО СП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ское» требований земельного законодательства </w:t>
      </w:r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>Российской Федерации.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>1.3. Муниципальный земельный контроль на территории МО СП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ское» </w:t>
      </w:r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>осуществляют  должностные лица администрации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. 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1.4. Лица, осуществляющие муниципальный земельный контроль, в </w:t>
      </w:r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своей деятельности руководствуются </w:t>
      </w:r>
      <w:hyperlink r:id="rId12" w:history="1">
        <w:r w:rsidRPr="00CA4661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Конституцией</w:t>
        </w:r>
      </w:hyperlink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Российской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Федерации, нормативными правовыми актами Российской Федерации, Республики Бурятия, органов местного самоуправления, должностными инструкциями.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1.5. Объектом муниципального земельного контроля являются земли и земельные участки, находящиеся в границах МО СП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ское», независимо от ведомственной принадлежности и формы собственности, за исключением объектов, земельный контроль в отношении которых отнесен к компетенции федеральных органов государственной власти.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1.6. Функциональные обязанности лиц по осуществлению муниципального земельного контроля устанавливаются их должностными инструкциями.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1.7. Орган муниципального земельного контроля взаимодействует с территориальными органами федеральных органов исполнительной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власти, осуществляющими государственный земельный надзор, другими органами исполнительной власти Российской Федерации, органами исполнительной власти Республики Бурятия.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1.8. Муниципальный земельный контроль осуществляется в форме проведения плановых и внеплановых проверок.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2. Права должностных лиц, осуществляющих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муниципальный земельный контроль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Должностные лица, осуществляющие муниципальный земельный контроль, имеют право: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беспрепятственно посещать  организации и учреждения, обследовать земельные участки, находящиеся в собственности, владении, пользовании и аренде, с составлением акта проверки земельного участка;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давать юридическим, должностным лицам рекомендации об устранении нарушений, выявленных в ходе проверок, в пределах своих полномочий;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организовывать совместные мероприятия с территориальными органами федеральных органов исполнительной власти, в том числе осуществляющими государственный земельный надзор, органами внутренних дел, а также с другими структурными подразделениями администрации МО СП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ское»  для проведения проверок земельных участков, проверок выполнения мероприятий по охране земель;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обращаться в органы прокуратуры,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запрашивать от лиц, использующих земельные участки, документы, подтверждающие право пользования земельными участками, объяснения, сведения, и другие материалы, связанные с использованием земельных участков.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 Организация и проведение проверок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3.1. Плановые проверки проводятся в соответствии с утвержденными планами по муниципальному земельному контролю.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3.2. Ежегодный план проведения плановых проверок разрабатывается органом муниципального земельного контроля в соответствии с его полномочиями.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3.3. В ежегодных планах проведения плановых проверок юридических лиц (их филиалов, представительств, обособленных структурных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подразделений) и индивидуальных предпринимателей указываются следующие сведения: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1) наименования юридических лиц(их филиалов, представительств, обособленных структурных подразделений) и индивидуальных предпринимателей фамилии, имена, отчества индивидуальных предпринимателей, деятельность которых подлежит плановым проверкам, места нахождения юридических лиц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2) цель и основание проведения каждой плановой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3) дата начала и сроки проведения каждой плановой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4) 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3.4. Ежегодный план проведения плановых проверок утверждается главой МО СП «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ское».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3.5. Утвержденный ежегодный план проведения плановых проверок доводится до сведения заинтересованных лиц посредством его размещения на </w:t>
      </w:r>
      <w:r w:rsidR="00DE3215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официальном сайте, на информационном </w:t>
      </w:r>
      <w:bookmarkStart w:id="0" w:name="_GoBack"/>
      <w:bookmarkEnd w:id="0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стенде администрации.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3.6. В срок до 01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3.7. 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01 ноября года, предшествующего году проведения плановых проверок, ежегодные планы проведения плановых проверок.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3.8. Плановые проверки проводятся не чаще чем один раз в три года.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3.9. Основанием для проведени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я внеплановой проверки является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: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2) поступление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в) нарушение прав потребителей (в случае обращения граждан, права которых нарушены).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3.10. Проверка проводится на основани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>и распоряжения  главы</w:t>
      </w:r>
      <w:r w:rsidR="00AE671D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</w:t>
      </w:r>
      <w:r w:rsidR="00906B38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МО СП «Подлопатин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ское» о проведении проверки, которые оформляются в соответствии с </w:t>
      </w:r>
      <w:hyperlink r:id="rId13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приказом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3.11. В акте о проведении проверки указываются: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1) дата, время и место составления акта проверки;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2) наименование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3) дата и номер распоряжения или приказа руководителя, заместителя руководителя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4) фамилии, имена, отчества и должности должностного лица или должностных лиц, проводивших проверку;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произведенной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9) подписи должностного лица или должностных лиц, проводивших проверку.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4. Порядок проведения проверки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4.1. Проверка осуществляется в следующей последовательности: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- 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- доведение до сведения субъекта проверки полномочий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должностного лица, осуществляющего муниципальный земельный контроль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, разъяснение целей, задач, оснований проведения проверки, объема мероприятий по контролю, а также сроков и условий проведения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- проверка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должностным лицом, осуществляющим муниципальный земельный контроль,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 фактически используемых границ земельного участка, выполнения обязательных требований земельного законодательства, а также требований, установленных муниципальными правовыми актами, в присутствии субъекта проверки.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4.2. Проверка проводится с участием представителей проверяемого юридического лица (индивидуального предпринимателя) либо гражданина.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lastRenderedPageBreak/>
        <w:t>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(индивидуального предпринимателя) либо гражданина.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4.3. При необходимости проверяющий вправе в письменной форме потребовать присутствия представителя проверяемого юридического лица (индивидуального предпринимателя)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уведомлением, или по факсу, либо вручается непосредственно перед началом проверки.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4.4. 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 Порядок оформления результатов проверки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5.1. По результатам проверки должностными лицами органа муниципального контроля, проводящими проверку, составляется акт проверки в двух экземплярах по </w:t>
      </w:r>
      <w:hyperlink r:id="rId14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форме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, установленной </w:t>
      </w:r>
      <w:hyperlink r:id="rId15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приказом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5.2. В акте проверки указываются: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дата, время и место составления акта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наименование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фамилии, имена, отчества и должности должностного лица или должностных лиц, проводивших проверку;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наименование проверяемого юридического лица или фамилия, имя и отчество индивидуального предпринимателя, фамилия, имя, отчество проверяемого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гражданина, присутствовавших при проведении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дата, время, продолжительность и место проведения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предпринимателя, гражданина указанного журнала;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подписи должностного лица или должностных лиц, проводивших проверку.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5.3. К акту проверки прилагаются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и иные связанные с результатами проверки документы или их копии.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6. Ответственность должностных лиц органа муниципального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земельного контроля при проведении проверки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6.1. Должностные лица органа муниципального земельного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6.2. Орган муниципального земельного контроля осуществляет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органы муниципального земельного контроля обязаны сообщить в письменной форме юридическому лицу, индивидуальному предпринимателю и гражданину, права и (или) законные интересы которого нарушены.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7. 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Взаимодействие органов государственной власти и органов местного самоуправления при осуществлении 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муниципального земельного контроля </w:t>
      </w:r>
    </w:p>
    <w:p w:rsidR="00E2226F" w:rsidRPr="00E2226F" w:rsidRDefault="00E2226F" w:rsidP="00E2226F">
      <w:pPr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5-дневный срок после проведения проверки направляются в 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орган, осуществляющий государственный земельный надзор (далее - </w:t>
      </w:r>
      <w:r w:rsidRPr="00E2226F">
        <w:rPr>
          <w:rFonts w:eastAsiaTheme="minorHAnsi" w:cstheme="minorBidi"/>
          <w:b w:val="0"/>
          <w:sz w:val="28"/>
          <w:szCs w:val="28"/>
        </w:rPr>
        <w:t>Специально уполномоченный орган)для рассмотрения и принятия решения.</w:t>
      </w:r>
    </w:p>
    <w:p w:rsidR="00E2226F" w:rsidRPr="00E2226F" w:rsidRDefault="00E2226F" w:rsidP="00E2226F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Муниципальные инспектора направляют материалы в Специально уполномоченный орган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 (далее - </w:t>
      </w:r>
      <w:hyperlink r:id="rId16" w:history="1">
        <w:r w:rsidRPr="00E2226F">
          <w:rPr>
            <w:rFonts w:eastAsiaTheme="minorHAnsi" w:cstheme="minorBidi"/>
            <w:b w:val="0"/>
            <w:sz w:val="28"/>
            <w:szCs w:val="28"/>
          </w:rPr>
          <w:t>КоАП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РФ):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17" w:history="1">
        <w:r w:rsidRPr="00E2226F">
          <w:rPr>
            <w:rFonts w:eastAsiaTheme="minorHAnsi" w:cstheme="minorBidi"/>
            <w:b w:val="0"/>
            <w:sz w:val="28"/>
            <w:szCs w:val="28"/>
          </w:rPr>
          <w:t>ст. 7.1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ч. 1 </w:t>
      </w:r>
      <w:hyperlink r:id="rId18" w:history="1">
        <w:r w:rsidRPr="00E2226F">
          <w:rPr>
            <w:rFonts w:eastAsiaTheme="minorHAnsi" w:cstheme="minorBidi"/>
            <w:b w:val="0"/>
            <w:sz w:val="28"/>
            <w:szCs w:val="28"/>
          </w:rPr>
          <w:t>ст. 7.2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уничтожение межевых знаков границ земельных участков;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19" w:history="1">
        <w:r w:rsidRPr="00E2226F">
          <w:rPr>
            <w:rFonts w:eastAsiaTheme="minorHAnsi" w:cstheme="minorBidi"/>
            <w:b w:val="0"/>
            <w:sz w:val="28"/>
            <w:szCs w:val="28"/>
          </w:rPr>
          <w:t>ст. 7.10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самовольная переуступка права пользования землей;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0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8.5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</w:t>
      </w:r>
      <w:r w:rsidRPr="00E2226F">
        <w:rPr>
          <w:rFonts w:eastAsiaTheme="minorHAnsi" w:cstheme="minorBidi"/>
          <w:b w:val="0"/>
          <w:sz w:val="28"/>
          <w:szCs w:val="28"/>
        </w:rPr>
        <w:lastRenderedPageBreak/>
        <w:t>земель, водных объектов и других объектов окружающей природной среды лицами, обязанными сообщать такую информацию;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1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8.6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2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8.7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3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8.8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При обнаружении нарушений земельного законодательства, ответственность за которые не предусмотрена </w:t>
      </w:r>
      <w:hyperlink r:id="rId24" w:history="1">
        <w:r w:rsidRPr="00E2226F">
          <w:rPr>
            <w:rFonts w:eastAsiaTheme="minorHAnsi" w:cstheme="minorBidi"/>
            <w:b w:val="0"/>
            <w:sz w:val="28"/>
            <w:szCs w:val="28"/>
          </w:rPr>
          <w:t>КоАП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РФ, материалы об указанных нарушениях также подлежат передаче в специально уполномоченный орган.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6D2F82">
      <w:pPr>
        <w:autoSpaceDE w:val="0"/>
        <w:autoSpaceDN w:val="0"/>
        <w:adjustRightInd w:val="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7068C" w:rsidRDefault="00E7068C"/>
    <w:sectPr w:rsidR="00E7068C" w:rsidSect="004E1CC2">
      <w:headerReference w:type="default" r:id="rId25"/>
      <w:pgSz w:w="11906" w:h="16838"/>
      <w:pgMar w:top="1134" w:right="1274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51" w:rsidRDefault="00E72651">
      <w:r>
        <w:separator/>
      </w:r>
    </w:p>
  </w:endnote>
  <w:endnote w:type="continuationSeparator" w:id="1">
    <w:p w:rsidR="00E72651" w:rsidRDefault="00E7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51" w:rsidRDefault="00E72651">
      <w:r>
        <w:separator/>
      </w:r>
    </w:p>
  </w:footnote>
  <w:footnote w:type="continuationSeparator" w:id="1">
    <w:p w:rsidR="00E72651" w:rsidRDefault="00E7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2" w:rsidRDefault="008E57A4" w:rsidP="004E1CC2">
    <w:pPr>
      <w:pStyle w:val="a3"/>
      <w:jc w:val="center"/>
    </w:pPr>
    <w:r>
      <w:fldChar w:fldCharType="begin"/>
    </w:r>
    <w:r w:rsidR="00E2226F">
      <w:instrText xml:space="preserve"> PAGE   \* MERGEFORMAT </w:instrText>
    </w:r>
    <w:r>
      <w:fldChar w:fldCharType="separate"/>
    </w:r>
    <w:r w:rsidR="009E77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7D2"/>
    <w:rsid w:val="0000225A"/>
    <w:rsid w:val="002060F2"/>
    <w:rsid w:val="00336D78"/>
    <w:rsid w:val="00363524"/>
    <w:rsid w:val="004532C3"/>
    <w:rsid w:val="004F452B"/>
    <w:rsid w:val="00631C1F"/>
    <w:rsid w:val="006D2F82"/>
    <w:rsid w:val="008E57A4"/>
    <w:rsid w:val="00906B38"/>
    <w:rsid w:val="009E77B9"/>
    <w:rsid w:val="00A957D2"/>
    <w:rsid w:val="00AE671D"/>
    <w:rsid w:val="00CA4661"/>
    <w:rsid w:val="00D565A1"/>
    <w:rsid w:val="00DD1F74"/>
    <w:rsid w:val="00DE3215"/>
    <w:rsid w:val="00E2226F"/>
    <w:rsid w:val="00E7068C"/>
    <w:rsid w:val="00E72651"/>
    <w:rsid w:val="00FC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2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8018388B73FDE939357C5A2B48F2E0D28504EE18709135E31394CFA0C062DF95E2A7BA05132A8mCF4C" TargetMode="External"/><Relationship Id="rId13" Type="http://schemas.openxmlformats.org/officeDocument/2006/relationships/hyperlink" Target="consultantplus://offline/ref=37D8018388B73FDE939357C5A2B48F2E0D29504EE08C09135E31394CFAm0FCC" TargetMode="External"/><Relationship Id="rId18" Type="http://schemas.openxmlformats.org/officeDocument/2006/relationships/hyperlink" Target="consultantplus://offline/ref=373F44BB0FC914922049842CDB4FA47795F36805AC0F3A82E92974761F3099F5D22C7BFA5883C082x0G9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3F44BB0FC914922049842CDB4FA47795F36805AC0F3A82E92974761F3099F5D22C7BFA5883C68Ax0G8F" TargetMode="External"/><Relationship Id="rId7" Type="http://schemas.openxmlformats.org/officeDocument/2006/relationships/hyperlink" Target="consultantplus://offline/ref=37D8018388B73FDE939349C8B4D8D1220D200F45E08A0540026E6211AD050C7ABE117339E45C35A8C75433mAFDC" TargetMode="External"/><Relationship Id="rId12" Type="http://schemas.openxmlformats.org/officeDocument/2006/relationships/hyperlink" Target="consultantplus://offline/ref=37D8018388B73FDE939357C5A2B48F2E0E23564DEDD85E110F6437m4F9C" TargetMode="External"/><Relationship Id="rId17" Type="http://schemas.openxmlformats.org/officeDocument/2006/relationships/hyperlink" Target="consultantplus://offline/ref=373F44BB0FC914922049842CDB4FA47795F36805AC0F3A82E92974761F3099F5D22C7BFA5883C08Dx0GF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3F44BB0FC914922049842CDB4FA47795F36805AC0F3A82E92974761Fx3G0F" TargetMode="External"/><Relationship Id="rId20" Type="http://schemas.openxmlformats.org/officeDocument/2006/relationships/hyperlink" Target="consultantplus://offline/ref=373F44BB0FC914922049842CDB4FA47795F36805AC0F3A82E92974761F3099F5D22C7BFA5883C783x0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57C5A2B48F2E0D28504EEE8709135E31394CFA0C062DF95E2A7BA05134AEmCF7C" TargetMode="External"/><Relationship Id="rId11" Type="http://schemas.openxmlformats.org/officeDocument/2006/relationships/hyperlink" Target="consultantplus://offline/ref=37D8018388B73FDE939349C8B4D8D1220D200F45E08A0540026E6211AD050C7ABE117339E45C35A8C75433mAFDC" TargetMode="External"/><Relationship Id="rId24" Type="http://schemas.openxmlformats.org/officeDocument/2006/relationships/hyperlink" Target="consultantplus://offline/ref=373F44BB0FC914922049842CDB4FA47795F36805AC0F3A82E92974761Fx3G0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D8018388B73FDE939357C5A2B48F2E0D29504EE08C09135E31394CFAm0FCC" TargetMode="External"/><Relationship Id="rId23" Type="http://schemas.openxmlformats.org/officeDocument/2006/relationships/hyperlink" Target="consultantplus://offline/ref=373F44BB0FC914922049842CDB4FA47795F36805AC0F3A82E92974761F3099F5D22C7BFF5Dx8G6F" TargetMode="External"/><Relationship Id="rId10" Type="http://schemas.openxmlformats.org/officeDocument/2006/relationships/hyperlink" Target="consultantplus://offline/ref=37D8018388B73FDE939357C5A2B48F2E0D28504EEE8709135E31394CFA0C062DF95E2A7BA05134AEmCF7C" TargetMode="External"/><Relationship Id="rId19" Type="http://schemas.openxmlformats.org/officeDocument/2006/relationships/hyperlink" Target="consultantplus://offline/ref=373F44BB0FC914922049842CDB4FA47795F36805AC0F3A82E92974761F3099F5D22C7BFA5883C78Bx0G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D8018388B73FDE939357C5A2B48F2E0D285041E18D09135E31394CFA0C062DF95E2A7BA05035ADmCF7C" TargetMode="External"/><Relationship Id="rId14" Type="http://schemas.openxmlformats.org/officeDocument/2006/relationships/hyperlink" Target="consultantplus://offline/ref=37D8018388B73FDE939357C5A2B48F2E0D29504EE08C09135E31394CFA0C062DF95E2A79mAF0C" TargetMode="External"/><Relationship Id="rId22" Type="http://schemas.openxmlformats.org/officeDocument/2006/relationships/hyperlink" Target="consultantplus://offline/ref=373F44BB0FC914922049842CDB4FA47795F36805AC0F3A82E92974761F3099F5D22C7BFA5883C68Ax0G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2016-02-16T03:38:00Z</dcterms:created>
  <dcterms:modified xsi:type="dcterms:W3CDTF">2016-02-17T02:14:00Z</dcterms:modified>
</cp:coreProperties>
</file>