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8C" w:rsidRDefault="00CD028C" w:rsidP="00CD028C">
      <w:pPr>
        <w:pStyle w:val="2"/>
        <w:spacing w:before="0" w:line="240" w:lineRule="auto"/>
        <w:jc w:val="center"/>
        <w:rPr>
          <w:rFonts w:eastAsia="Arial"/>
        </w:rPr>
      </w:pPr>
      <w:r>
        <w:rPr>
          <w:rFonts w:eastAsia="Arial"/>
        </w:rPr>
        <w:t xml:space="preserve">Правопреемники могут получить пенсионные накопления </w:t>
      </w:r>
    </w:p>
    <w:p w:rsidR="00CD028C" w:rsidRDefault="00CD028C" w:rsidP="00CD028C">
      <w:pPr>
        <w:pStyle w:val="2"/>
        <w:spacing w:before="0" w:line="240" w:lineRule="auto"/>
        <w:jc w:val="center"/>
      </w:pPr>
      <w:r>
        <w:rPr>
          <w:rFonts w:eastAsia="Arial"/>
        </w:rPr>
        <w:t>умерших родственников</w:t>
      </w:r>
    </w:p>
    <w:p w:rsidR="00CD028C" w:rsidRDefault="00CD028C" w:rsidP="00CD028C">
      <w:pPr>
        <w:pStyle w:val="11"/>
      </w:pPr>
      <w:bookmarkStart w:id="0" w:name="_Toc439231534"/>
    </w:p>
    <w:bookmarkEnd w:id="0"/>
    <w:p w:rsidR="00CD028C" w:rsidRDefault="00CD028C" w:rsidP="00CD028C">
      <w:pPr>
        <w:pStyle w:val="a5"/>
      </w:pPr>
      <w:proofErr w:type="gramStart"/>
      <w:r>
        <w:rPr>
          <w:b/>
          <w:bCs/>
        </w:rPr>
        <w:t>Пенсионные накопления</w:t>
      </w:r>
      <w:r>
        <w:t xml:space="preserve"> есть у граждан 1967 года рождения и моложе, являющихся участниками системы обязательного </w:t>
      </w:r>
      <w:r>
        <w:rPr>
          <w:b/>
          <w:bCs/>
        </w:rPr>
        <w:t>пенсионного страхования</w:t>
      </w:r>
      <w:r>
        <w:t xml:space="preserve">, у более старшего поколения: мужчин 1953-1966 года рождения и женщин 1957-1966 года рождения, в пользу которых в период с 2002 по 2004 годы работодателем уплачивались страховые взносы на </w:t>
      </w:r>
      <w:r>
        <w:rPr>
          <w:b/>
          <w:bCs/>
        </w:rPr>
        <w:t>накопительную часть пенсии</w:t>
      </w:r>
      <w:r>
        <w:t xml:space="preserve">, а также у участников Программы </w:t>
      </w:r>
      <w:r>
        <w:rPr>
          <w:b/>
          <w:bCs/>
        </w:rPr>
        <w:t xml:space="preserve">государственного </w:t>
      </w:r>
      <w:proofErr w:type="spellStart"/>
      <w:r>
        <w:rPr>
          <w:b/>
          <w:bCs/>
        </w:rPr>
        <w:t>софинансирования</w:t>
      </w:r>
      <w:proofErr w:type="spellEnd"/>
      <w:r>
        <w:rPr>
          <w:b/>
          <w:bCs/>
        </w:rPr>
        <w:t xml:space="preserve"> пенсий</w:t>
      </w:r>
      <w:r>
        <w:t>.</w:t>
      </w:r>
      <w:proofErr w:type="gramEnd"/>
    </w:p>
    <w:p w:rsidR="00CD028C" w:rsidRDefault="00CD028C" w:rsidP="00CD028C">
      <w:pPr>
        <w:pStyle w:val="a5"/>
      </w:pPr>
      <w:r>
        <w:t xml:space="preserve">Если при жизни человек не подавал в Управление </w:t>
      </w:r>
      <w:r>
        <w:rPr>
          <w:b/>
          <w:bCs/>
        </w:rPr>
        <w:t>ПФР</w:t>
      </w:r>
      <w:r>
        <w:t xml:space="preserve"> заявление с указанием конкретных правопреемников, средства выплачиваются по закону правопреемникам первой очереди, к которым относятся дети, родители, супруг (супруга) умершего. Если таковых нет или они отказываются от выплаты, претендовать на выплату могут правопреемники второй очереди - братья, сёстры, дедушки, бабушки, внуки.</w:t>
      </w:r>
    </w:p>
    <w:p w:rsidR="00CD028C" w:rsidRDefault="00CD028C" w:rsidP="00CD028C">
      <w:pPr>
        <w:pStyle w:val="a5"/>
      </w:pPr>
      <w:r>
        <w:t xml:space="preserve">До истечения шести месяцев со дня наступления смерти застрахованного лица родственникам необходимо обратиться в Управление </w:t>
      </w:r>
      <w:r>
        <w:rPr>
          <w:b/>
          <w:bCs/>
        </w:rPr>
        <w:t>ПФР</w:t>
      </w:r>
      <w:r>
        <w:t xml:space="preserve"> или негосударственный </w:t>
      </w:r>
      <w:r>
        <w:rPr>
          <w:b/>
          <w:bCs/>
        </w:rPr>
        <w:t>пенсионный фонд</w:t>
      </w:r>
      <w:r>
        <w:t xml:space="preserve"> с заявлением о выплате средств пенсионных накоплений. Если срок обращения пропущен, его можно восстановить в судебном порядке (решение суда о восстановлении пропущенного срока).</w:t>
      </w:r>
    </w:p>
    <w:p w:rsidR="00CD028C" w:rsidRDefault="00CD028C" w:rsidP="00CD028C">
      <w:pPr>
        <w:pStyle w:val="a5"/>
      </w:pPr>
      <w:r>
        <w:t xml:space="preserve">Заявление о выплате средств пенсионных накоплений подаётся в Управление </w:t>
      </w:r>
      <w:r>
        <w:rPr>
          <w:b/>
          <w:bCs/>
        </w:rPr>
        <w:t>ПФР</w:t>
      </w:r>
      <w:r>
        <w:t xml:space="preserve"> по месту жительства с представлением необходимых документов (подлинников или нотариально заверенных копий): паспорта правопреемника; документов, подтверждающих родство (свидетельство о рождении, свидетельство о браке и др.); свидетельства о смерти застрахованного лица; реквизиты счета правопреемника; страхового свидетельства умершего (при наличии) и правопреемника.</w:t>
      </w:r>
    </w:p>
    <w:p w:rsidR="00CD028C" w:rsidRDefault="00CD028C" w:rsidP="00CD028C">
      <w:pPr>
        <w:pStyle w:val="a5"/>
      </w:pPr>
      <w:r>
        <w:t>Если правопреемник является несовершеннолетним, заявление о выплате средств пенсионных накоплений подаётся законным представителем (родителем, опекуном, попечителем). К заявлению прилагается документ, подтверждающий полномочия законного представителя несовершеннолетнего.</w:t>
      </w:r>
    </w:p>
    <w:p w:rsidR="00CD028C" w:rsidRDefault="00CD028C" w:rsidP="00CD028C">
      <w:pPr>
        <w:pStyle w:val="a5"/>
      </w:pPr>
      <w:r>
        <w:t>Нередки случаи, когда заявление о выплате средств пенсионных накоплений подают несколько правопреемников. Тогда сумма средств пенсионных накоплений делится на всех правопреемников, подавших заявление.</w:t>
      </w:r>
    </w:p>
    <w:p w:rsidR="005F2282" w:rsidRPr="00CD028C" w:rsidRDefault="005F2282" w:rsidP="00CD028C">
      <w:pPr>
        <w:rPr>
          <w:szCs w:val="14"/>
        </w:rPr>
      </w:pPr>
    </w:p>
    <w:sectPr w:rsidR="005F2282" w:rsidRPr="00CD028C" w:rsidSect="00E0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C77"/>
    <w:multiLevelType w:val="multilevel"/>
    <w:tmpl w:val="E81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D3CA3"/>
    <w:multiLevelType w:val="multilevel"/>
    <w:tmpl w:val="FB6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72FFD"/>
    <w:multiLevelType w:val="multilevel"/>
    <w:tmpl w:val="CA38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049C"/>
    <w:rsid w:val="000434BA"/>
    <w:rsid w:val="00196BB1"/>
    <w:rsid w:val="00215020"/>
    <w:rsid w:val="00302090"/>
    <w:rsid w:val="003E3285"/>
    <w:rsid w:val="004117E8"/>
    <w:rsid w:val="00486DAB"/>
    <w:rsid w:val="005B6161"/>
    <w:rsid w:val="005E55F8"/>
    <w:rsid w:val="005F2282"/>
    <w:rsid w:val="007A049C"/>
    <w:rsid w:val="007D1B1B"/>
    <w:rsid w:val="00817795"/>
    <w:rsid w:val="008858A3"/>
    <w:rsid w:val="009C7451"/>
    <w:rsid w:val="00A50A8B"/>
    <w:rsid w:val="00B71283"/>
    <w:rsid w:val="00BB112C"/>
    <w:rsid w:val="00C84ECB"/>
    <w:rsid w:val="00CD028C"/>
    <w:rsid w:val="00CE4018"/>
    <w:rsid w:val="00D26BDB"/>
    <w:rsid w:val="00E02253"/>
    <w:rsid w:val="00E96607"/>
    <w:rsid w:val="00EA2ABB"/>
    <w:rsid w:val="00FD6F79"/>
    <w:rsid w:val="00FE7406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53"/>
  </w:style>
  <w:style w:type="paragraph" w:styleId="1">
    <w:name w:val="heading 1"/>
    <w:basedOn w:val="a"/>
    <w:link w:val="10"/>
    <w:uiPriority w:val="9"/>
    <w:qFormat/>
    <w:rsid w:val="0021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1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11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1"/>
    <w:basedOn w:val="3"/>
    <w:link w:val="12"/>
    <w:qFormat/>
    <w:rsid w:val="00E96607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</w:rPr>
  </w:style>
  <w:style w:type="character" w:customStyle="1" w:styleId="12">
    <w:name w:val="Б1 Знак"/>
    <w:basedOn w:val="30"/>
    <w:link w:val="11"/>
    <w:rsid w:val="00E96607"/>
    <w:rPr>
      <w:rFonts w:ascii="Arial" w:eastAsia="Times New Roman" w:hAnsi="Arial" w:cs="Arial"/>
      <w:i/>
      <w:sz w:val="24"/>
      <w:szCs w:val="26"/>
    </w:rPr>
  </w:style>
  <w:style w:type="paragraph" w:customStyle="1" w:styleId="a5">
    <w:name w:val="Текст новости"/>
    <w:link w:val="a6"/>
    <w:qFormat/>
    <w:rsid w:val="00E9660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новости Знак"/>
    <w:link w:val="a5"/>
    <w:rsid w:val="00E9660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6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003-014-1004</dc:creator>
  <cp:lastModifiedBy>003-014-1004</cp:lastModifiedBy>
  <cp:revision>2</cp:revision>
  <dcterms:created xsi:type="dcterms:W3CDTF">2016-01-15T08:26:00Z</dcterms:created>
  <dcterms:modified xsi:type="dcterms:W3CDTF">2016-01-15T08:26:00Z</dcterms:modified>
</cp:coreProperties>
</file>