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42" w:rsidRDefault="00AB4142" w:rsidP="00293049">
      <w:pPr>
        <w:pStyle w:val="a3"/>
        <w:spacing w:line="240" w:lineRule="auto"/>
        <w:jc w:val="center"/>
      </w:pPr>
      <w:r>
        <w:t>Информационное письмо</w:t>
      </w:r>
    </w:p>
    <w:p w:rsidR="00AB4142" w:rsidRDefault="00180D9B" w:rsidP="00293049">
      <w:pPr>
        <w:pStyle w:val="a3"/>
        <w:spacing w:line="240" w:lineRule="auto"/>
        <w:jc w:val="center"/>
      </w:pPr>
      <w:r>
        <w:t xml:space="preserve">«О </w:t>
      </w:r>
      <w:r w:rsidRPr="00180D9B">
        <w:t>заявлени</w:t>
      </w:r>
      <w:r>
        <w:t>ях</w:t>
      </w:r>
      <w:r w:rsidR="005A3281">
        <w:t xml:space="preserve"> </w:t>
      </w:r>
      <w:r>
        <w:t xml:space="preserve">застрахованных лиц, формировавших </w:t>
      </w:r>
      <w:r w:rsidRPr="00180D9B">
        <w:t>накопительную пенсию в негосударственных пенсионных фондах, лицензия у которых аннулирована</w:t>
      </w:r>
      <w:r>
        <w:t xml:space="preserve"> в 2015 году»</w:t>
      </w:r>
    </w:p>
    <w:p w:rsidR="00642ED4" w:rsidRDefault="00642ED4" w:rsidP="00AB4142">
      <w:pPr>
        <w:pStyle w:val="a3"/>
      </w:pPr>
    </w:p>
    <w:p w:rsidR="00AB4142" w:rsidRDefault="00AB4142" w:rsidP="00293049">
      <w:pPr>
        <w:pStyle w:val="a3"/>
        <w:spacing w:line="240" w:lineRule="auto"/>
      </w:pPr>
      <w:r>
        <w:t>Департамент организации и контроля инвестиционных процессов</w:t>
      </w:r>
      <w:r w:rsidR="005A3281">
        <w:t xml:space="preserve"> </w:t>
      </w:r>
      <w:r w:rsidR="00642ED4">
        <w:t xml:space="preserve">по вопросу подачи заявлений </w:t>
      </w:r>
      <w:r w:rsidR="00E14D4C">
        <w:t>застрахованны</w:t>
      </w:r>
      <w:r w:rsidR="000972A9">
        <w:t>ми</w:t>
      </w:r>
      <w:r w:rsidR="00E14D4C">
        <w:t xml:space="preserve"> лиц</w:t>
      </w:r>
      <w:r w:rsidR="000972A9">
        <w:t>амив целях реализации</w:t>
      </w:r>
      <w:r w:rsidR="00642ED4">
        <w:t xml:space="preserve"> ими прав при формировании и инвестировании </w:t>
      </w:r>
      <w:r w:rsidR="000972A9">
        <w:t>средств пенсионных накоплений</w:t>
      </w:r>
      <w:r w:rsidR="00E14D4C">
        <w:t>, формировавши</w:t>
      </w:r>
      <w:r w:rsidR="000972A9">
        <w:t>ми</w:t>
      </w:r>
      <w:r w:rsidR="00E14D4C">
        <w:t xml:space="preserve"> свою накопительную пенсию в негосударственных пенсионных фондах, лицензия у которых аннулирована в 2015 год</w:t>
      </w:r>
      <w:r w:rsidR="000972A9">
        <w:t>у</w:t>
      </w:r>
      <w:r w:rsidR="002543A5">
        <w:t xml:space="preserve"> по решению Банка России</w:t>
      </w:r>
      <w:r w:rsidR="000972A9">
        <w:t>,</w:t>
      </w:r>
      <w:r w:rsidR="005A3281">
        <w:t xml:space="preserve"> </w:t>
      </w:r>
      <w:r>
        <w:t>сообщает следующее.</w:t>
      </w:r>
    </w:p>
    <w:p w:rsidR="00BF15EA" w:rsidRDefault="008951DE" w:rsidP="00293049">
      <w:pPr>
        <w:pStyle w:val="a3"/>
        <w:spacing w:line="240" w:lineRule="auto"/>
      </w:pPr>
      <w:r>
        <w:t xml:space="preserve">В соответствии с абзацем четвертым пункта 2 статьи 36.5 </w:t>
      </w:r>
      <w:r w:rsidR="00192456" w:rsidRPr="00192456">
        <w:t>Федерального закона от 07.05.1998 № 75-ФЗ «О негосударственных пенсионных фондах»</w:t>
      </w:r>
      <w:r w:rsidR="00192456">
        <w:t xml:space="preserve"> со дня</w:t>
      </w:r>
      <w:r w:rsidR="004B79BF" w:rsidRPr="004B79BF">
        <w:t xml:space="preserve"> аннулирования лицензии </w:t>
      </w:r>
      <w:r w:rsidR="00192456" w:rsidRPr="00192456">
        <w:t xml:space="preserve">на осуществление деятельности по пенсионному обеспечению и пенсионному страхованию у </w:t>
      </w:r>
      <w:r w:rsidR="00192456">
        <w:t xml:space="preserve">негосударственного пенсионного </w:t>
      </w:r>
      <w:r w:rsidR="00192456" w:rsidRPr="00192456">
        <w:t>фонда</w:t>
      </w:r>
      <w:r w:rsidR="00192456">
        <w:t xml:space="preserve"> договоры об обязательном </w:t>
      </w:r>
      <w:r w:rsidR="00192456" w:rsidRPr="00192456">
        <w:t>пенсионном страховании</w:t>
      </w:r>
      <w:r w:rsidR="00192456">
        <w:t xml:space="preserve"> считаются прекращенными.</w:t>
      </w:r>
      <w:r w:rsidR="005A3281">
        <w:t xml:space="preserve"> </w:t>
      </w:r>
      <w:proofErr w:type="gramStart"/>
      <w:r w:rsidR="003B23D5">
        <w:t xml:space="preserve">В соответствии с подпунктом 4 пункта 4 статьи 2 Федерального закона </w:t>
      </w:r>
      <w:r w:rsidR="003B23D5" w:rsidRPr="003B23D5">
        <w:t xml:space="preserve">от  28.12.2013 </w:t>
      </w:r>
      <w:r w:rsidR="003B23D5">
        <w:t xml:space="preserve">№ 422-ФЗ </w:t>
      </w:r>
      <w:r w:rsidR="003B23D5" w:rsidRPr="003B23D5">
        <w:t>«О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накоплений, установлении и осуществлении выплат за счет средств пенсионных накоплений»</w:t>
      </w:r>
      <w:r w:rsidR="005A3281">
        <w:t xml:space="preserve"> </w:t>
      </w:r>
      <w:r w:rsidR="004B79BF">
        <w:t>ПФР становится страховщиком застрахованных лиц</w:t>
      </w:r>
      <w:r w:rsidR="00192456">
        <w:t xml:space="preserve">, с которыми прекращены </w:t>
      </w:r>
      <w:r w:rsidR="00192456" w:rsidRPr="00192456">
        <w:t>договоры об обязательном пенсионном страховании</w:t>
      </w:r>
      <w:r w:rsidR="003B23D5">
        <w:t>, с даты аннулирования лицензии</w:t>
      </w:r>
      <w:r w:rsidR="003B23D5" w:rsidRPr="003B23D5">
        <w:t xml:space="preserve"> негосударственного</w:t>
      </w:r>
      <w:proofErr w:type="gramEnd"/>
      <w:r w:rsidR="003B23D5" w:rsidRPr="003B23D5">
        <w:t xml:space="preserve"> пенсионного фонда или </w:t>
      </w:r>
      <w:proofErr w:type="gramStart"/>
      <w:r w:rsidR="003B23D5">
        <w:t xml:space="preserve">с </w:t>
      </w:r>
      <w:r w:rsidR="003B23D5" w:rsidRPr="003B23D5">
        <w:t>дат</w:t>
      </w:r>
      <w:r w:rsidR="003B23D5">
        <w:t>ы</w:t>
      </w:r>
      <w:r w:rsidR="003B23D5" w:rsidRPr="003B23D5">
        <w:t xml:space="preserve"> введения</w:t>
      </w:r>
      <w:proofErr w:type="gramEnd"/>
      <w:r w:rsidR="003B23D5" w:rsidRPr="003B23D5">
        <w:t xml:space="preserve"> запрета Банком России</w:t>
      </w:r>
      <w:r w:rsidR="00233C2A" w:rsidRPr="00233C2A">
        <w:t>на осуществление операций негосударственного пенсионного фонда по обязательному пенсионному страхованию</w:t>
      </w:r>
      <w:r w:rsidR="004B79BF">
        <w:t>.</w:t>
      </w:r>
    </w:p>
    <w:p w:rsidR="00AF3CD4" w:rsidRDefault="00192456" w:rsidP="00293049">
      <w:pPr>
        <w:pStyle w:val="a3"/>
        <w:spacing w:line="240" w:lineRule="auto"/>
      </w:pPr>
      <w:r>
        <w:t>В связи с</w:t>
      </w:r>
      <w:r w:rsidR="00AF3CD4">
        <w:t>вышеизложенн</w:t>
      </w:r>
      <w:r>
        <w:t>ым</w:t>
      </w:r>
      <w:r w:rsidR="00701CD6">
        <w:t>,</w:t>
      </w:r>
      <w:r w:rsidR="00AF3CD4">
        <w:t xml:space="preserve"> отделениям ПФР следует учитывать:</w:t>
      </w:r>
    </w:p>
    <w:p w:rsidR="00AF3CD4" w:rsidRDefault="000972A9" w:rsidP="00293049">
      <w:pPr>
        <w:pStyle w:val="a3"/>
        <w:spacing w:line="240" w:lineRule="auto"/>
      </w:pPr>
      <w:r w:rsidRPr="000972A9">
        <w:t>с момента аннулирования лицензии</w:t>
      </w:r>
      <w:r w:rsidR="00233C2A">
        <w:t xml:space="preserve"> или введения запрета Банком России</w:t>
      </w:r>
      <w:r w:rsidR="00233C2A" w:rsidRPr="00233C2A">
        <w:t>на осуществление операций негосударственного пенсионного фонда</w:t>
      </w:r>
      <w:r w:rsidR="00701CD6">
        <w:t>з</w:t>
      </w:r>
      <w:r w:rsidR="00AF3CD4">
        <w:t>астрахованное лицо может подать заявление о переходе в НПФ или о выборе УК, указав текущего страховщика ПФР;</w:t>
      </w:r>
    </w:p>
    <w:p w:rsidR="00701CD6" w:rsidRDefault="00180D9B" w:rsidP="00293049">
      <w:pPr>
        <w:pStyle w:val="a3"/>
        <w:spacing w:line="240" w:lineRule="auto"/>
      </w:pPr>
      <w:r>
        <w:t>заявления</w:t>
      </w:r>
      <w:r w:rsidR="00293049">
        <w:t xml:space="preserve"> о переходе из НПФ в НПФ или о переходе из НПФ в ПФР</w:t>
      </w:r>
      <w:r>
        <w:t>, поданные до даты аннулирования лицензии</w:t>
      </w:r>
      <w:r w:rsidR="00233C2A" w:rsidRPr="00233C2A">
        <w:t xml:space="preserve"> или введения запрета Банком России</w:t>
      </w:r>
      <w:r w:rsidR="00293049">
        <w:t>,</w:t>
      </w:r>
      <w:r>
        <w:t xml:space="preserve"> будут рассмотрены ПФР в установленном порядке.</w:t>
      </w:r>
    </w:p>
    <w:p w:rsidR="00BF15EA" w:rsidRDefault="00BF15EA" w:rsidP="00293049">
      <w:pPr>
        <w:pStyle w:val="a3"/>
        <w:spacing w:line="240" w:lineRule="auto"/>
      </w:pPr>
      <w:r w:rsidRPr="00BF15EA">
        <w:t>Информаци</w:t>
      </w:r>
      <w:r w:rsidR="00233C2A">
        <w:t xml:space="preserve">яо негосударственных пенсионных фондах, </w:t>
      </w:r>
      <w:r w:rsidRPr="00BF15EA">
        <w:t>лицензии на осуществление деятельности по пенсионному обеспечению и пенсионному страхованию</w:t>
      </w:r>
      <w:r w:rsidR="00233C2A">
        <w:t xml:space="preserve"> которых аннулированы или в отношении которых введен запрет Банка России</w:t>
      </w:r>
      <w:r w:rsidR="00BA17DA">
        <w:t>,</w:t>
      </w:r>
      <w:r w:rsidRPr="00BF15EA">
        <w:t xml:space="preserve"> размещает</w:t>
      </w:r>
      <w:r w:rsidR="00233C2A">
        <w:t>ся</w:t>
      </w:r>
      <w:r w:rsidRPr="00BF15EA">
        <w:t xml:space="preserve"> на официальном сайте </w:t>
      </w:r>
      <w:r w:rsidR="00233C2A">
        <w:t xml:space="preserve">Центрального Банка Российской Федерации </w:t>
      </w:r>
      <w:r w:rsidRPr="00BF15EA">
        <w:t xml:space="preserve">в </w:t>
      </w:r>
      <w:r w:rsidR="00BA17DA">
        <w:t>информационно-теле</w:t>
      </w:r>
      <w:bookmarkStart w:id="0" w:name="_GoBack"/>
      <w:bookmarkEnd w:id="0"/>
      <w:r w:rsidR="00BA17DA">
        <w:t xml:space="preserve">коммуникационной </w:t>
      </w:r>
      <w:r w:rsidRPr="00BF15EA">
        <w:t>сети «Интернет» по адресу www.cbr.ru.</w:t>
      </w:r>
    </w:p>
    <w:sectPr w:rsidR="00BF15EA" w:rsidSect="00CC0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B4142"/>
    <w:rsid w:val="00011DEA"/>
    <w:rsid w:val="000972A9"/>
    <w:rsid w:val="000D0842"/>
    <w:rsid w:val="00180D9B"/>
    <w:rsid w:val="00192456"/>
    <w:rsid w:val="00192827"/>
    <w:rsid w:val="001F0B03"/>
    <w:rsid w:val="002168B0"/>
    <w:rsid w:val="00233C2A"/>
    <w:rsid w:val="002543A5"/>
    <w:rsid w:val="00293049"/>
    <w:rsid w:val="002B2B5E"/>
    <w:rsid w:val="00313EC1"/>
    <w:rsid w:val="00376C7F"/>
    <w:rsid w:val="003B23D5"/>
    <w:rsid w:val="00401F8B"/>
    <w:rsid w:val="004B79BF"/>
    <w:rsid w:val="004C4381"/>
    <w:rsid w:val="00531154"/>
    <w:rsid w:val="0054174D"/>
    <w:rsid w:val="005810DD"/>
    <w:rsid w:val="005A3281"/>
    <w:rsid w:val="005C2672"/>
    <w:rsid w:val="00642ED4"/>
    <w:rsid w:val="00701CD6"/>
    <w:rsid w:val="007253F8"/>
    <w:rsid w:val="00762145"/>
    <w:rsid w:val="00821D99"/>
    <w:rsid w:val="0082321D"/>
    <w:rsid w:val="008951DE"/>
    <w:rsid w:val="00937E89"/>
    <w:rsid w:val="00AA6C37"/>
    <w:rsid w:val="00AB4142"/>
    <w:rsid w:val="00AF3CD4"/>
    <w:rsid w:val="00B56525"/>
    <w:rsid w:val="00BA17DA"/>
    <w:rsid w:val="00BF15EA"/>
    <w:rsid w:val="00C13BB2"/>
    <w:rsid w:val="00C46E98"/>
    <w:rsid w:val="00CC09E6"/>
    <w:rsid w:val="00DC3CB8"/>
    <w:rsid w:val="00DD6AFB"/>
    <w:rsid w:val="00E14D4C"/>
    <w:rsid w:val="00EC7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rsid w:val="00AB4142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01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rsid w:val="00AB4142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01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C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808F4-6F11-4EA8-998E-C3CFE24E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Вербина Ирина Владим.</dc:creator>
  <cp:lastModifiedBy>003-014-1004</cp:lastModifiedBy>
  <cp:revision>2</cp:revision>
  <cp:lastPrinted>2015-11-24T06:18:00Z</cp:lastPrinted>
  <dcterms:created xsi:type="dcterms:W3CDTF">2015-12-09T01:41:00Z</dcterms:created>
  <dcterms:modified xsi:type="dcterms:W3CDTF">2015-12-09T01:41:00Z</dcterms:modified>
</cp:coreProperties>
</file>