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4A" w:rsidRDefault="004D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274A" w:rsidRDefault="004D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274A" w:rsidRDefault="004D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274A" w:rsidRDefault="004D274A" w:rsidP="004D27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>»</w:t>
      </w:r>
    </w:p>
    <w:p w:rsidR="004D274A" w:rsidRDefault="004D274A" w:rsidP="004D274A">
      <w:pPr>
        <w:pBdr>
          <w:bottom w:val="single" w:sz="12" w:space="1" w:color="auto"/>
        </w:pBdr>
        <w:spacing w:after="120"/>
        <w:jc w:val="center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4D274A" w:rsidRDefault="004D274A" w:rsidP="004D2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Индекс 671356, Республика Бурятия, </w:t>
      </w:r>
      <w:proofErr w:type="spellStart"/>
      <w:r>
        <w:rPr>
          <w:b/>
          <w:sz w:val="28"/>
          <w:szCs w:val="28"/>
        </w:rPr>
        <w:t>Мухоршибирский</w:t>
      </w:r>
      <w:proofErr w:type="spellEnd"/>
      <w:r>
        <w:rPr>
          <w:b/>
          <w:sz w:val="28"/>
          <w:szCs w:val="28"/>
        </w:rPr>
        <w:t xml:space="preserve"> район, село </w:t>
      </w:r>
      <w:proofErr w:type="spellStart"/>
      <w:r>
        <w:rPr>
          <w:b/>
          <w:sz w:val="28"/>
          <w:szCs w:val="28"/>
        </w:rPr>
        <w:t>Тугнуй</w:t>
      </w:r>
      <w:proofErr w:type="gramStart"/>
      <w:r>
        <w:rPr>
          <w:b/>
          <w:sz w:val="28"/>
          <w:szCs w:val="28"/>
        </w:rPr>
        <w:t>,у</w:t>
      </w:r>
      <w:proofErr w:type="gramEnd"/>
      <w:r>
        <w:rPr>
          <w:b/>
          <w:sz w:val="28"/>
          <w:szCs w:val="28"/>
        </w:rPr>
        <w:t>л</w:t>
      </w:r>
      <w:proofErr w:type="spellEnd"/>
      <w:r>
        <w:rPr>
          <w:b/>
          <w:sz w:val="28"/>
          <w:szCs w:val="28"/>
        </w:rPr>
        <w:t>. Гагарина дом 1,телефон/факс 8 (30143) 26-740</w:t>
      </w:r>
    </w:p>
    <w:p w:rsidR="004D274A" w:rsidRDefault="004D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274A" w:rsidRDefault="004D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2773" w:rsidRDefault="00B1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E2773" w:rsidRDefault="008E27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B142E6" w:rsidP="008E277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от </w:t>
      </w:r>
      <w:r w:rsidR="004D274A">
        <w:rPr>
          <w:rFonts w:ascii="Times New Roman" w:hAnsi="Times New Roman" w:cs="Times New Roman"/>
          <w:sz w:val="28"/>
          <w:szCs w:val="28"/>
        </w:rPr>
        <w:t xml:space="preserve">28 </w:t>
      </w:r>
      <w:r w:rsidR="009B1686">
        <w:rPr>
          <w:rFonts w:ascii="Times New Roman" w:hAnsi="Times New Roman" w:cs="Times New Roman"/>
          <w:sz w:val="28"/>
          <w:szCs w:val="28"/>
        </w:rPr>
        <w:t xml:space="preserve"> </w:t>
      </w:r>
      <w:r w:rsidR="008E277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8A783A">
        <w:rPr>
          <w:rFonts w:ascii="Times New Roman" w:hAnsi="Times New Roman" w:cs="Times New Roman"/>
          <w:sz w:val="28"/>
          <w:szCs w:val="28"/>
        </w:rPr>
        <w:t xml:space="preserve"> 2015 г.</w:t>
      </w:r>
      <w:r w:rsidR="008E27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7AAF">
        <w:rPr>
          <w:rFonts w:ascii="Times New Roman" w:hAnsi="Times New Roman" w:cs="Times New Roman"/>
          <w:sz w:val="28"/>
          <w:szCs w:val="28"/>
        </w:rPr>
        <w:t xml:space="preserve">      </w:t>
      </w:r>
      <w:r w:rsidRPr="008A783A">
        <w:rPr>
          <w:rFonts w:ascii="Times New Roman" w:hAnsi="Times New Roman" w:cs="Times New Roman"/>
          <w:sz w:val="28"/>
          <w:szCs w:val="28"/>
        </w:rPr>
        <w:t xml:space="preserve"> N </w:t>
      </w:r>
      <w:r w:rsidR="004D274A">
        <w:rPr>
          <w:rFonts w:ascii="Times New Roman" w:hAnsi="Times New Roman" w:cs="Times New Roman"/>
          <w:sz w:val="28"/>
          <w:szCs w:val="28"/>
        </w:rPr>
        <w:t>17</w:t>
      </w:r>
    </w:p>
    <w:p w:rsidR="00B142E6" w:rsidRDefault="008E2773" w:rsidP="008E277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5376A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</w:p>
    <w:p w:rsidR="00497AAF" w:rsidRPr="008A783A" w:rsidRDefault="00497AAF" w:rsidP="008E277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2D5" w:rsidRPr="00D3365B" w:rsidRDefault="000172D5" w:rsidP="000172D5">
      <w:pPr>
        <w:pStyle w:val="1"/>
        <w:spacing w:line="240" w:lineRule="auto"/>
        <w:ind w:firstLine="709"/>
        <w:rPr>
          <w:b/>
          <w:bCs/>
          <w:sz w:val="28"/>
        </w:rPr>
      </w:pPr>
      <w:r w:rsidRPr="00D3365B">
        <w:rPr>
          <w:b/>
          <w:bCs/>
          <w:sz w:val="28"/>
        </w:rPr>
        <w:t xml:space="preserve">Основные направления </w:t>
      </w:r>
      <w:proofErr w:type="gramStart"/>
      <w:r>
        <w:rPr>
          <w:b/>
          <w:bCs/>
          <w:sz w:val="28"/>
        </w:rPr>
        <w:t>налоговой</w:t>
      </w:r>
      <w:proofErr w:type="gramEnd"/>
    </w:p>
    <w:p w:rsidR="000172D5" w:rsidRPr="00D3365B" w:rsidRDefault="000172D5" w:rsidP="000172D5">
      <w:pPr>
        <w:pStyle w:val="1"/>
        <w:spacing w:line="240" w:lineRule="auto"/>
        <w:ind w:firstLine="709"/>
        <w:rPr>
          <w:b/>
          <w:bCs/>
          <w:sz w:val="28"/>
        </w:rPr>
      </w:pPr>
      <w:r w:rsidRPr="00D3365B">
        <w:rPr>
          <w:b/>
          <w:bCs/>
          <w:sz w:val="28"/>
        </w:rPr>
        <w:t xml:space="preserve">политики </w:t>
      </w:r>
      <w:r w:rsidR="00E5376A">
        <w:rPr>
          <w:b/>
          <w:bCs/>
          <w:sz w:val="28"/>
        </w:rPr>
        <w:t>МО СП «</w:t>
      </w:r>
      <w:proofErr w:type="spellStart"/>
      <w:r w:rsidR="00E5376A">
        <w:rPr>
          <w:b/>
          <w:bCs/>
          <w:sz w:val="28"/>
        </w:rPr>
        <w:t>Тугнуйское</w:t>
      </w:r>
      <w:proofErr w:type="spellEnd"/>
      <w:r w:rsidR="00E5376A">
        <w:rPr>
          <w:b/>
          <w:bCs/>
          <w:sz w:val="28"/>
        </w:rPr>
        <w:t>»</w:t>
      </w:r>
      <w:r w:rsidRPr="00D3365B">
        <w:rPr>
          <w:b/>
          <w:bCs/>
          <w:sz w:val="28"/>
        </w:rPr>
        <w:t xml:space="preserve"> </w:t>
      </w:r>
    </w:p>
    <w:p w:rsidR="000172D5" w:rsidRDefault="000172D5" w:rsidP="000172D5">
      <w:pPr>
        <w:pStyle w:val="1"/>
        <w:spacing w:line="240" w:lineRule="auto"/>
        <w:ind w:firstLine="709"/>
        <w:rPr>
          <w:b/>
          <w:bCs/>
          <w:sz w:val="28"/>
        </w:rPr>
      </w:pPr>
      <w:r w:rsidRPr="00D3365B">
        <w:rPr>
          <w:b/>
          <w:bCs/>
          <w:sz w:val="28"/>
        </w:rPr>
        <w:t xml:space="preserve"> на 201</w:t>
      </w:r>
      <w:r>
        <w:rPr>
          <w:b/>
          <w:bCs/>
          <w:sz w:val="28"/>
        </w:rPr>
        <w:t>6</w:t>
      </w:r>
      <w:r w:rsidRPr="00D3365B">
        <w:rPr>
          <w:b/>
          <w:bCs/>
          <w:sz w:val="28"/>
        </w:rPr>
        <w:t xml:space="preserve"> - 201</w:t>
      </w:r>
      <w:r>
        <w:rPr>
          <w:b/>
          <w:bCs/>
          <w:sz w:val="28"/>
        </w:rPr>
        <w:t>8</w:t>
      </w:r>
      <w:r w:rsidRPr="00D3365B">
        <w:rPr>
          <w:b/>
          <w:bCs/>
          <w:sz w:val="28"/>
        </w:rPr>
        <w:t xml:space="preserve"> годы</w:t>
      </w:r>
      <w:r w:rsidR="00665A8C">
        <w:rPr>
          <w:b/>
          <w:bCs/>
          <w:sz w:val="28"/>
        </w:rPr>
        <w:t xml:space="preserve"> </w:t>
      </w:r>
    </w:p>
    <w:p w:rsidR="00665A8C" w:rsidRPr="00D3365B" w:rsidRDefault="00665A8C" w:rsidP="000172D5">
      <w:pPr>
        <w:pStyle w:val="1"/>
        <w:spacing w:line="240" w:lineRule="auto"/>
        <w:ind w:firstLine="709"/>
        <w:rPr>
          <w:b/>
          <w:bCs/>
          <w:sz w:val="28"/>
        </w:rPr>
      </w:pPr>
    </w:p>
    <w:p w:rsidR="000172D5" w:rsidRPr="00D3365B" w:rsidRDefault="000172D5" w:rsidP="000172D5">
      <w:pPr>
        <w:pStyle w:val="1"/>
        <w:spacing w:line="240" w:lineRule="auto"/>
        <w:ind w:firstLine="709"/>
        <w:rPr>
          <w:b/>
          <w:bCs/>
          <w:sz w:val="28"/>
        </w:rPr>
      </w:pPr>
    </w:p>
    <w:p w:rsidR="000172D5" w:rsidRPr="003B2F46" w:rsidRDefault="000172D5" w:rsidP="000172D5">
      <w:pPr>
        <w:pStyle w:val="1"/>
        <w:spacing w:line="240" w:lineRule="auto"/>
        <w:ind w:firstLine="709"/>
        <w:rPr>
          <w:bCs/>
          <w:sz w:val="28"/>
        </w:rPr>
      </w:pPr>
      <w:r w:rsidRPr="003B2F46">
        <w:rPr>
          <w:bCs/>
          <w:sz w:val="28"/>
        </w:rPr>
        <w:t xml:space="preserve">Для определения целей и задач </w:t>
      </w:r>
      <w:r w:rsidR="00665A8C">
        <w:rPr>
          <w:bCs/>
          <w:sz w:val="28"/>
        </w:rPr>
        <w:t>налоговой</w:t>
      </w:r>
      <w:r w:rsidRPr="003B2F46">
        <w:rPr>
          <w:bCs/>
          <w:sz w:val="28"/>
        </w:rPr>
        <w:t xml:space="preserve"> политики </w:t>
      </w:r>
      <w:r w:rsidR="00E5376A">
        <w:rPr>
          <w:bCs/>
          <w:sz w:val="28"/>
        </w:rPr>
        <w:t>в сельском поселении «</w:t>
      </w:r>
      <w:proofErr w:type="spellStart"/>
      <w:r w:rsidR="00E5376A">
        <w:rPr>
          <w:bCs/>
          <w:sz w:val="28"/>
        </w:rPr>
        <w:t>Тугнуйское</w:t>
      </w:r>
      <w:proofErr w:type="spellEnd"/>
      <w:r w:rsidR="00E5376A">
        <w:rPr>
          <w:bCs/>
          <w:sz w:val="28"/>
        </w:rPr>
        <w:t>»</w:t>
      </w:r>
      <w:r w:rsidRPr="003B2F46">
        <w:rPr>
          <w:bCs/>
          <w:sz w:val="28"/>
        </w:rPr>
        <w:t xml:space="preserve"> в среднесрочной перспективе:</w:t>
      </w:r>
    </w:p>
    <w:p w:rsidR="000172D5" w:rsidRPr="003B2F46" w:rsidRDefault="000172D5" w:rsidP="000172D5">
      <w:pPr>
        <w:pStyle w:val="1"/>
        <w:spacing w:line="240" w:lineRule="auto"/>
        <w:ind w:firstLine="709"/>
        <w:rPr>
          <w:bCs/>
          <w:sz w:val="20"/>
        </w:rPr>
      </w:pPr>
    </w:p>
    <w:p w:rsidR="00B142E6" w:rsidRPr="00CD014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AAF">
        <w:rPr>
          <w:rFonts w:ascii="Times New Roman" w:hAnsi="Times New Roman" w:cs="Times New Roman"/>
          <w:sz w:val="28"/>
          <w:szCs w:val="28"/>
        </w:rPr>
        <w:t xml:space="preserve">1. Одобрить </w:t>
      </w:r>
      <w:r w:rsidRPr="00CD014E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8E2773" w:rsidRPr="00CD01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376A"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="00E5376A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E5376A">
        <w:rPr>
          <w:rFonts w:ascii="Times New Roman" w:hAnsi="Times New Roman" w:cs="Times New Roman"/>
          <w:sz w:val="28"/>
          <w:szCs w:val="28"/>
        </w:rPr>
        <w:t>»</w:t>
      </w:r>
      <w:r w:rsidRPr="00CD014E">
        <w:rPr>
          <w:rFonts w:ascii="Times New Roman" w:hAnsi="Times New Roman" w:cs="Times New Roman"/>
          <w:sz w:val="28"/>
          <w:szCs w:val="28"/>
        </w:rPr>
        <w:t xml:space="preserve"> на 2016 - 2018 годы согласно приложению.</w:t>
      </w:r>
    </w:p>
    <w:p w:rsidR="008E2773" w:rsidRDefault="00B142E6" w:rsidP="008E2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4E">
        <w:rPr>
          <w:rFonts w:ascii="Times New Roman" w:hAnsi="Times New Roman" w:cs="Times New Roman"/>
          <w:sz w:val="28"/>
          <w:szCs w:val="28"/>
        </w:rPr>
        <w:t xml:space="preserve">2. </w:t>
      </w:r>
      <w:r w:rsidR="00772AB4" w:rsidRPr="00CD014E"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 муниципального образования</w:t>
      </w:r>
      <w:r w:rsidR="00E5376A">
        <w:rPr>
          <w:rFonts w:ascii="Times New Roman" w:hAnsi="Times New Roman" w:cs="Times New Roman"/>
          <w:sz w:val="28"/>
          <w:szCs w:val="28"/>
        </w:rPr>
        <w:t xml:space="preserve"> СП</w:t>
      </w:r>
      <w:r w:rsidR="00772AB4" w:rsidRPr="00CD014E">
        <w:rPr>
          <w:rFonts w:ascii="Times New Roman" w:hAnsi="Times New Roman" w:cs="Times New Roman"/>
          <w:sz w:val="28"/>
          <w:szCs w:val="28"/>
        </w:rPr>
        <w:t xml:space="preserve"> </w:t>
      </w:r>
      <w:r w:rsidR="00E537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376A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E5376A">
        <w:rPr>
          <w:rFonts w:ascii="Times New Roman" w:hAnsi="Times New Roman" w:cs="Times New Roman"/>
          <w:sz w:val="28"/>
          <w:szCs w:val="28"/>
        </w:rPr>
        <w:t>»</w:t>
      </w:r>
      <w:r w:rsidR="00772AB4" w:rsidRPr="00CD014E">
        <w:rPr>
          <w:rFonts w:ascii="Times New Roman" w:hAnsi="Times New Roman" w:cs="Times New Roman"/>
          <w:sz w:val="28"/>
          <w:szCs w:val="28"/>
        </w:rPr>
        <w:t xml:space="preserve"> </w:t>
      </w:r>
      <w:r w:rsidRPr="00CD014E">
        <w:rPr>
          <w:rFonts w:ascii="Times New Roman" w:hAnsi="Times New Roman" w:cs="Times New Roman"/>
          <w:sz w:val="28"/>
          <w:szCs w:val="28"/>
        </w:rPr>
        <w:t xml:space="preserve">при формировании и исполнении </w:t>
      </w:r>
      <w:r w:rsidR="00E5376A">
        <w:rPr>
          <w:rFonts w:ascii="Times New Roman" w:hAnsi="Times New Roman" w:cs="Times New Roman"/>
          <w:sz w:val="28"/>
          <w:szCs w:val="28"/>
        </w:rPr>
        <w:t>местного</w:t>
      </w:r>
      <w:r w:rsidRPr="00CD014E">
        <w:rPr>
          <w:rFonts w:ascii="Times New Roman" w:hAnsi="Times New Roman" w:cs="Times New Roman"/>
          <w:sz w:val="28"/>
          <w:szCs w:val="28"/>
        </w:rPr>
        <w:t xml:space="preserve"> бюджета на 2016 год учитывать положения Основных направлений налоговой политики </w:t>
      </w:r>
      <w:r w:rsidR="008E2773" w:rsidRPr="00CD01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37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376A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E5376A">
        <w:rPr>
          <w:rFonts w:ascii="Times New Roman" w:hAnsi="Times New Roman" w:cs="Times New Roman"/>
          <w:sz w:val="28"/>
          <w:szCs w:val="28"/>
        </w:rPr>
        <w:t>»</w:t>
      </w:r>
      <w:r w:rsidR="005272F6">
        <w:rPr>
          <w:rFonts w:ascii="Times New Roman" w:hAnsi="Times New Roman" w:cs="Times New Roman"/>
          <w:sz w:val="28"/>
          <w:szCs w:val="28"/>
        </w:rPr>
        <w:t>.</w:t>
      </w:r>
    </w:p>
    <w:p w:rsidR="005272F6" w:rsidRPr="00CD014E" w:rsidRDefault="005272F6" w:rsidP="008E2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Pr="00CD014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4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B142E6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A8C" w:rsidRDefault="00665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AB4" w:rsidRPr="008A783A" w:rsidRDefault="00772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BC2" w:rsidRPr="00772AB4" w:rsidRDefault="00A97BC2" w:rsidP="00A97B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2E6" w:rsidRPr="00772AB4">
        <w:rPr>
          <w:rFonts w:ascii="Times New Roman" w:hAnsi="Times New Roman" w:cs="Times New Roman"/>
          <w:b/>
          <w:sz w:val="28"/>
          <w:szCs w:val="28"/>
        </w:rPr>
        <w:t>Глава</w:t>
      </w:r>
      <w:r w:rsidR="00527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2E6" w:rsidRPr="00772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AB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97BC2" w:rsidRPr="00772AB4" w:rsidRDefault="00A97BC2" w:rsidP="00A97B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72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5376A"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 w:rsidR="00E5376A">
        <w:rPr>
          <w:rFonts w:ascii="Times New Roman" w:hAnsi="Times New Roman" w:cs="Times New Roman"/>
          <w:b/>
          <w:sz w:val="28"/>
          <w:szCs w:val="28"/>
        </w:rPr>
        <w:t>»</w:t>
      </w:r>
      <w:r w:rsidR="00497AAF" w:rsidRPr="0077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5376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272F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5376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97AAF" w:rsidRPr="00772AB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376A">
        <w:rPr>
          <w:rFonts w:ascii="Times New Roman" w:hAnsi="Times New Roman" w:cs="Times New Roman"/>
          <w:b/>
          <w:sz w:val="28"/>
          <w:szCs w:val="28"/>
        </w:rPr>
        <w:t>Э.Ю. Прохоров</w:t>
      </w:r>
    </w:p>
    <w:p w:rsidR="00B142E6" w:rsidRPr="008A783A" w:rsidRDefault="00B142E6" w:rsidP="00A97B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686" w:rsidRDefault="009B1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331" w:rsidRDefault="004763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686" w:rsidRDefault="009B1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331" w:rsidRDefault="004763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331" w:rsidRDefault="004763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DDA" w:rsidRDefault="00871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DDA" w:rsidRDefault="00871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DDA" w:rsidRDefault="00871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331" w:rsidRDefault="004763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76A" w:rsidRDefault="00E5376A" w:rsidP="00665A8C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665A8C" w:rsidRPr="00CD014E" w:rsidRDefault="00665A8C" w:rsidP="00665A8C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  <w:r w:rsidRPr="00CD014E">
        <w:rPr>
          <w:sz w:val="24"/>
          <w:szCs w:val="24"/>
        </w:rPr>
        <w:t>Приложение</w:t>
      </w:r>
    </w:p>
    <w:p w:rsidR="00665A8C" w:rsidRPr="00CD014E" w:rsidRDefault="005272F6" w:rsidP="00665A8C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</w:t>
      </w:r>
      <w:r w:rsidR="00665A8C" w:rsidRPr="00CD014E">
        <w:rPr>
          <w:sz w:val="24"/>
          <w:szCs w:val="24"/>
        </w:rPr>
        <w:t xml:space="preserve">аспоряжению Администрации </w:t>
      </w:r>
    </w:p>
    <w:p w:rsidR="00665A8C" w:rsidRPr="00CD014E" w:rsidRDefault="00665A8C" w:rsidP="00665A8C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 w:rsidRPr="00CD014E">
        <w:rPr>
          <w:sz w:val="24"/>
          <w:szCs w:val="24"/>
        </w:rPr>
        <w:t>муниципального образования</w:t>
      </w:r>
    </w:p>
    <w:p w:rsidR="00665A8C" w:rsidRPr="00CD014E" w:rsidRDefault="00E5376A" w:rsidP="00665A8C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Тугнуйское</w:t>
      </w:r>
      <w:proofErr w:type="spellEnd"/>
      <w:r>
        <w:rPr>
          <w:sz w:val="24"/>
          <w:szCs w:val="24"/>
        </w:rPr>
        <w:t>»</w:t>
      </w:r>
    </w:p>
    <w:p w:rsidR="00665A8C" w:rsidRPr="00DB4BEF" w:rsidRDefault="00665A8C" w:rsidP="00665A8C">
      <w:pPr>
        <w:pStyle w:val="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CD014E">
        <w:rPr>
          <w:sz w:val="24"/>
          <w:szCs w:val="24"/>
        </w:rPr>
        <w:t xml:space="preserve">от </w:t>
      </w:r>
      <w:r w:rsidR="005272F6">
        <w:rPr>
          <w:sz w:val="24"/>
          <w:szCs w:val="24"/>
        </w:rPr>
        <w:t xml:space="preserve"> 28 октября 2015  №  17 </w:t>
      </w:r>
      <w:r w:rsidRPr="00DB4BEF">
        <w:rPr>
          <w:sz w:val="28"/>
          <w:szCs w:val="28"/>
        </w:rPr>
        <w:t xml:space="preserve"> </w:t>
      </w:r>
    </w:p>
    <w:p w:rsidR="00665A8C" w:rsidRDefault="00665A8C" w:rsidP="00665A8C">
      <w:pPr>
        <w:pStyle w:val="1"/>
        <w:widowControl/>
        <w:spacing w:line="240" w:lineRule="auto"/>
        <w:ind w:firstLine="0"/>
        <w:jc w:val="center"/>
        <w:rPr>
          <w:b/>
          <w:sz w:val="32"/>
          <w:szCs w:val="32"/>
        </w:rPr>
      </w:pPr>
    </w:p>
    <w:p w:rsidR="00B142E6" w:rsidRPr="008A783A" w:rsidRDefault="00B142E6" w:rsidP="00A97BC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B1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8A783A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B142E6" w:rsidRPr="008A783A" w:rsidRDefault="00B1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A97B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376A">
        <w:rPr>
          <w:rFonts w:ascii="Times New Roman" w:hAnsi="Times New Roman" w:cs="Times New Roman"/>
          <w:sz w:val="28"/>
          <w:szCs w:val="28"/>
        </w:rPr>
        <w:t>СП «ТУГНУЙСКОЕ»</w:t>
      </w:r>
      <w:r w:rsidR="00A97BC2">
        <w:rPr>
          <w:rFonts w:ascii="Times New Roman" w:hAnsi="Times New Roman" w:cs="Times New Roman"/>
          <w:sz w:val="28"/>
          <w:szCs w:val="28"/>
        </w:rPr>
        <w:t xml:space="preserve"> </w:t>
      </w:r>
      <w:r w:rsidRPr="008A783A">
        <w:rPr>
          <w:rFonts w:ascii="Times New Roman" w:hAnsi="Times New Roman" w:cs="Times New Roman"/>
          <w:sz w:val="28"/>
          <w:szCs w:val="28"/>
        </w:rPr>
        <w:t xml:space="preserve"> НА 2016 - 2018 ГОДЫ</w:t>
      </w:r>
    </w:p>
    <w:p w:rsidR="00B142E6" w:rsidRPr="008A783A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8C1" w:rsidRDefault="00B378C1" w:rsidP="00B378C1">
      <w:pPr>
        <w:pStyle w:val="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направления налоговой политики </w:t>
      </w:r>
      <w:r w:rsidR="00E026E5">
        <w:rPr>
          <w:bCs/>
          <w:sz w:val="28"/>
          <w:szCs w:val="28"/>
        </w:rPr>
        <w:t>с</w:t>
      </w:r>
      <w:r w:rsidR="00E5376A">
        <w:rPr>
          <w:bCs/>
          <w:sz w:val="28"/>
          <w:szCs w:val="28"/>
        </w:rPr>
        <w:t>ельского поселения «</w:t>
      </w:r>
      <w:proofErr w:type="spellStart"/>
      <w:r w:rsidR="00E5376A">
        <w:rPr>
          <w:bCs/>
          <w:sz w:val="28"/>
          <w:szCs w:val="28"/>
        </w:rPr>
        <w:t>Тугнуйское</w:t>
      </w:r>
      <w:proofErr w:type="spellEnd"/>
      <w:r w:rsidR="00E5376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2016 - 2018 годы (далее – Основные направления налоговой политики) подготовлены в соответствии с бюджетным законодательством Российской Федерации</w:t>
      </w:r>
      <w:r w:rsidR="00772AB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Республики Бурятия </w:t>
      </w:r>
      <w:r w:rsidR="00772AB4">
        <w:rPr>
          <w:bCs/>
          <w:sz w:val="28"/>
          <w:szCs w:val="28"/>
        </w:rPr>
        <w:t xml:space="preserve">и нормативно правовых актов </w:t>
      </w:r>
      <w:r w:rsidR="00E026E5">
        <w:rPr>
          <w:bCs/>
          <w:sz w:val="28"/>
          <w:szCs w:val="28"/>
        </w:rPr>
        <w:t>с</w:t>
      </w:r>
      <w:r w:rsidR="00E5376A">
        <w:rPr>
          <w:bCs/>
          <w:sz w:val="28"/>
          <w:szCs w:val="28"/>
        </w:rPr>
        <w:t>ельского поселения «</w:t>
      </w:r>
      <w:proofErr w:type="spellStart"/>
      <w:r w:rsidR="00E5376A">
        <w:rPr>
          <w:bCs/>
          <w:sz w:val="28"/>
          <w:szCs w:val="28"/>
        </w:rPr>
        <w:t>Тугнуйское</w:t>
      </w:r>
      <w:proofErr w:type="spellEnd"/>
      <w:r w:rsidR="00E5376A">
        <w:rPr>
          <w:bCs/>
          <w:sz w:val="28"/>
          <w:szCs w:val="28"/>
        </w:rPr>
        <w:t>»</w:t>
      </w:r>
      <w:r w:rsidR="00772A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целях составления проекта </w:t>
      </w:r>
      <w:r w:rsidR="00E5376A">
        <w:rPr>
          <w:bCs/>
          <w:sz w:val="28"/>
          <w:szCs w:val="28"/>
        </w:rPr>
        <w:t>местного</w:t>
      </w:r>
      <w:r>
        <w:rPr>
          <w:bCs/>
          <w:sz w:val="28"/>
          <w:szCs w:val="28"/>
        </w:rPr>
        <w:t xml:space="preserve"> бюджета на 2016 год.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Приоритетами налоговой политики </w:t>
      </w:r>
      <w:r w:rsidR="00A97B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37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376A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E5376A">
        <w:rPr>
          <w:rFonts w:ascii="Times New Roman" w:hAnsi="Times New Roman" w:cs="Times New Roman"/>
          <w:sz w:val="28"/>
          <w:szCs w:val="28"/>
        </w:rPr>
        <w:t>»</w:t>
      </w:r>
      <w:r w:rsidR="00A97BC2">
        <w:rPr>
          <w:rFonts w:ascii="Times New Roman" w:hAnsi="Times New Roman" w:cs="Times New Roman"/>
          <w:sz w:val="28"/>
          <w:szCs w:val="28"/>
        </w:rPr>
        <w:t xml:space="preserve">  </w:t>
      </w:r>
      <w:r w:rsidRPr="008A783A">
        <w:rPr>
          <w:rFonts w:ascii="Times New Roman" w:hAnsi="Times New Roman" w:cs="Times New Roman"/>
          <w:sz w:val="28"/>
          <w:szCs w:val="28"/>
        </w:rPr>
        <w:t>на среднесрочный период являются: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поддержание достигнутого уровня налогового потенциала, его увеличение за счет налогового стимулирования инвестиционной и предпринимательской деятельности в </w:t>
      </w:r>
      <w:r w:rsidR="00E026E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8A783A">
        <w:rPr>
          <w:rFonts w:ascii="Times New Roman" w:hAnsi="Times New Roman" w:cs="Times New Roman"/>
          <w:sz w:val="28"/>
          <w:szCs w:val="28"/>
        </w:rPr>
        <w:t>;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экономики </w:t>
      </w:r>
      <w:r w:rsidR="00E026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A783A">
        <w:rPr>
          <w:rFonts w:ascii="Times New Roman" w:hAnsi="Times New Roman" w:cs="Times New Roman"/>
          <w:sz w:val="28"/>
          <w:szCs w:val="28"/>
        </w:rPr>
        <w:t>, повышения ее конкурентоспособности;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расширение налоговой базы через поддержку организаций реального сектора экономики, субъектов малого и среднего бизнеса;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сохранение подходов в предоставлении налоговых льгот с учетом предварительной оценки их эффективности;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взаимовыгодное сотрудничество с организациями, формирующими налоговый потенциал </w:t>
      </w:r>
      <w:r w:rsidR="00E026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A783A">
        <w:rPr>
          <w:rFonts w:ascii="Times New Roman" w:hAnsi="Times New Roman" w:cs="Times New Roman"/>
          <w:sz w:val="28"/>
          <w:szCs w:val="28"/>
        </w:rPr>
        <w:t>;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повышение эффективности работы администраторов доходов;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повышению эффективности управления </w:t>
      </w:r>
      <w:r w:rsidR="00423BF8">
        <w:rPr>
          <w:rFonts w:ascii="Times New Roman" w:hAnsi="Times New Roman" w:cs="Times New Roman"/>
          <w:sz w:val="28"/>
          <w:szCs w:val="28"/>
        </w:rPr>
        <w:t>муниципальной</w:t>
      </w:r>
      <w:r w:rsidRPr="008A783A">
        <w:rPr>
          <w:rFonts w:ascii="Times New Roman" w:hAnsi="Times New Roman" w:cs="Times New Roman"/>
          <w:sz w:val="28"/>
          <w:szCs w:val="28"/>
        </w:rPr>
        <w:t xml:space="preserve"> собственностью, увеличение доходов от ее использования;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налогового законодательства.</w:t>
      </w:r>
    </w:p>
    <w:p w:rsidR="00B142E6" w:rsidRPr="008A783A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B142E6" w:rsidP="00423B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Основные итоги реализации налоговой политики </w:t>
      </w:r>
      <w:r w:rsidR="00F81D55">
        <w:rPr>
          <w:rFonts w:ascii="Times New Roman" w:hAnsi="Times New Roman" w:cs="Times New Roman"/>
          <w:sz w:val="28"/>
          <w:szCs w:val="28"/>
        </w:rPr>
        <w:t>с</w:t>
      </w:r>
      <w:r w:rsidR="00E5376A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E5376A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E5376A">
        <w:rPr>
          <w:rFonts w:ascii="Times New Roman" w:hAnsi="Times New Roman" w:cs="Times New Roman"/>
          <w:sz w:val="28"/>
          <w:szCs w:val="28"/>
        </w:rPr>
        <w:t>»</w:t>
      </w:r>
      <w:r w:rsidRPr="008A783A">
        <w:rPr>
          <w:rFonts w:ascii="Times New Roman" w:hAnsi="Times New Roman" w:cs="Times New Roman"/>
          <w:sz w:val="28"/>
          <w:szCs w:val="28"/>
        </w:rPr>
        <w:t xml:space="preserve"> в 2012 - 2014 годах</w:t>
      </w:r>
    </w:p>
    <w:p w:rsidR="00B142E6" w:rsidRPr="008A783A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консолидированного бюджета </w:t>
      </w:r>
      <w:r w:rsidR="00E026E5">
        <w:rPr>
          <w:rFonts w:ascii="Times New Roman" w:hAnsi="Times New Roman" w:cs="Times New Roman"/>
          <w:sz w:val="28"/>
          <w:szCs w:val="28"/>
        </w:rPr>
        <w:t>с</w:t>
      </w:r>
      <w:r w:rsidR="00E5376A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E5376A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E5376A">
        <w:rPr>
          <w:rFonts w:ascii="Times New Roman" w:hAnsi="Times New Roman" w:cs="Times New Roman"/>
          <w:sz w:val="28"/>
          <w:szCs w:val="28"/>
        </w:rPr>
        <w:t>»</w:t>
      </w:r>
      <w:r w:rsidRPr="008A783A">
        <w:rPr>
          <w:rFonts w:ascii="Times New Roman" w:hAnsi="Times New Roman" w:cs="Times New Roman"/>
          <w:sz w:val="28"/>
          <w:szCs w:val="28"/>
        </w:rPr>
        <w:t xml:space="preserve"> в 2014 году составили </w:t>
      </w:r>
      <w:r w:rsidR="00313017">
        <w:rPr>
          <w:rFonts w:ascii="Times New Roman" w:hAnsi="Times New Roman" w:cs="Times New Roman"/>
          <w:sz w:val="28"/>
          <w:szCs w:val="28"/>
        </w:rPr>
        <w:t xml:space="preserve">0,995 </w:t>
      </w:r>
      <w:r w:rsidR="001217BE">
        <w:rPr>
          <w:rFonts w:ascii="Times New Roman" w:hAnsi="Times New Roman" w:cs="Times New Roman"/>
          <w:sz w:val="28"/>
          <w:szCs w:val="28"/>
        </w:rPr>
        <w:t>млн</w:t>
      </w:r>
      <w:r w:rsidR="00423BF8">
        <w:rPr>
          <w:rFonts w:ascii="Times New Roman" w:hAnsi="Times New Roman" w:cs="Times New Roman"/>
          <w:sz w:val="28"/>
          <w:szCs w:val="28"/>
        </w:rPr>
        <w:t>.</w:t>
      </w:r>
      <w:r w:rsidRPr="008A783A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423BF8">
        <w:rPr>
          <w:rFonts w:ascii="Times New Roman" w:hAnsi="Times New Roman" w:cs="Times New Roman"/>
          <w:sz w:val="28"/>
          <w:szCs w:val="28"/>
        </w:rPr>
        <w:t>у</w:t>
      </w:r>
      <w:r w:rsidR="001133D5">
        <w:rPr>
          <w:rFonts w:ascii="Times New Roman" w:hAnsi="Times New Roman" w:cs="Times New Roman"/>
          <w:sz w:val="28"/>
          <w:szCs w:val="28"/>
        </w:rPr>
        <w:t>величили</w:t>
      </w:r>
      <w:bookmarkStart w:id="1" w:name="_GoBack"/>
      <w:bookmarkEnd w:id="1"/>
      <w:r w:rsidR="00313017">
        <w:rPr>
          <w:rFonts w:ascii="Times New Roman" w:hAnsi="Times New Roman" w:cs="Times New Roman"/>
          <w:sz w:val="28"/>
          <w:szCs w:val="28"/>
        </w:rPr>
        <w:t>сь</w:t>
      </w:r>
      <w:r w:rsidRPr="008A783A">
        <w:rPr>
          <w:rFonts w:ascii="Times New Roman" w:hAnsi="Times New Roman" w:cs="Times New Roman"/>
          <w:sz w:val="28"/>
          <w:szCs w:val="28"/>
        </w:rPr>
        <w:t xml:space="preserve"> за период 2012 - 2014 годов на </w:t>
      </w:r>
      <w:r w:rsidR="00313017">
        <w:rPr>
          <w:rFonts w:ascii="Times New Roman" w:hAnsi="Times New Roman" w:cs="Times New Roman"/>
          <w:sz w:val="28"/>
          <w:szCs w:val="28"/>
        </w:rPr>
        <w:t>2,3</w:t>
      </w:r>
      <w:r w:rsidRPr="008A783A">
        <w:rPr>
          <w:rFonts w:ascii="Times New Roman" w:hAnsi="Times New Roman" w:cs="Times New Roman"/>
          <w:sz w:val="28"/>
          <w:szCs w:val="28"/>
        </w:rPr>
        <w:t>%. Поступление основных налоговых доходов, формирующих консолидированный бюджет, за 2012 - 2014 годы выглядит следующим образом:</w:t>
      </w:r>
    </w:p>
    <w:p w:rsidR="00871DDA" w:rsidRDefault="00871DDA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DDA" w:rsidRDefault="00871DDA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DDA" w:rsidRDefault="00871DDA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DDA" w:rsidRDefault="00871DDA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14E" w:rsidRDefault="00CD014E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2E6" w:rsidRDefault="001341F1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млн.</w:t>
      </w:r>
      <w:r w:rsidR="00C95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CA6D27">
        <w:rPr>
          <w:rFonts w:ascii="Times New Roman" w:hAnsi="Times New Roman" w:cs="Times New Roman"/>
          <w:sz w:val="28"/>
          <w:szCs w:val="28"/>
        </w:rPr>
        <w:t>.</w:t>
      </w:r>
    </w:p>
    <w:p w:rsidR="00476331" w:rsidRPr="008A783A" w:rsidRDefault="00476331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299"/>
        <w:gridCol w:w="1309"/>
        <w:gridCol w:w="1309"/>
      </w:tblGrid>
      <w:tr w:rsidR="00B142E6" w:rsidRPr="008A783A" w:rsidTr="00CD014E">
        <w:trPr>
          <w:trHeight w:val="28"/>
        </w:trPr>
        <w:tc>
          <w:tcPr>
            <w:tcW w:w="4882" w:type="dxa"/>
          </w:tcPr>
          <w:p w:rsidR="00B142E6" w:rsidRPr="008A783A" w:rsidRDefault="00B142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B142E6" w:rsidRPr="008A783A" w:rsidRDefault="00B142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309" w:type="dxa"/>
          </w:tcPr>
          <w:p w:rsidR="00B142E6" w:rsidRPr="008A783A" w:rsidRDefault="00B142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309" w:type="dxa"/>
          </w:tcPr>
          <w:p w:rsidR="00B142E6" w:rsidRPr="008A783A" w:rsidRDefault="00B142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9A33D6" w:rsidRPr="008A783A" w:rsidTr="00B829C0">
        <w:trPr>
          <w:trHeight w:val="334"/>
        </w:trPr>
        <w:tc>
          <w:tcPr>
            <w:tcW w:w="4882" w:type="dxa"/>
          </w:tcPr>
          <w:p w:rsidR="009A33D6" w:rsidRPr="009A33D6" w:rsidRDefault="009A33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D6">
              <w:rPr>
                <w:rFonts w:ascii="Times New Roman" w:hAnsi="Times New Roman" w:cs="Times New Roman"/>
                <w:b/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1299" w:type="dxa"/>
          </w:tcPr>
          <w:p w:rsidR="009A33D6" w:rsidRPr="0080350B" w:rsidRDefault="003130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50B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309" w:type="dxa"/>
          </w:tcPr>
          <w:p w:rsidR="009A33D6" w:rsidRPr="0080350B" w:rsidRDefault="003130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50B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309" w:type="dxa"/>
          </w:tcPr>
          <w:p w:rsidR="009A33D6" w:rsidRPr="0080350B" w:rsidRDefault="00313017" w:rsidP="00402D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50B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9A33D6" w:rsidRPr="008A783A" w:rsidTr="001341F1">
        <w:trPr>
          <w:trHeight w:val="664"/>
        </w:trPr>
        <w:tc>
          <w:tcPr>
            <w:tcW w:w="4882" w:type="dxa"/>
          </w:tcPr>
          <w:p w:rsidR="009A33D6" w:rsidRPr="009A33D6" w:rsidRDefault="009A33D6" w:rsidP="005343E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индекс промышленного производства </w:t>
            </w:r>
            <w:proofErr w:type="gramStart"/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%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>предыдущему году в сопоставимых ценах</w:t>
            </w:r>
          </w:p>
        </w:tc>
        <w:tc>
          <w:tcPr>
            <w:tcW w:w="1299" w:type="dxa"/>
          </w:tcPr>
          <w:p w:rsidR="009A33D6" w:rsidRPr="0080350B" w:rsidRDefault="00803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50B"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</w:tc>
        <w:tc>
          <w:tcPr>
            <w:tcW w:w="1309" w:type="dxa"/>
          </w:tcPr>
          <w:p w:rsidR="009A33D6" w:rsidRPr="0080350B" w:rsidRDefault="00803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50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309" w:type="dxa"/>
          </w:tcPr>
          <w:p w:rsidR="009A33D6" w:rsidRPr="0080350B" w:rsidRDefault="00803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50B">
              <w:rPr>
                <w:rFonts w:ascii="Times New Roman" w:hAnsi="Times New Roman" w:cs="Times New Roman"/>
                <w:sz w:val="28"/>
                <w:szCs w:val="28"/>
              </w:rPr>
              <w:t>136,7</w:t>
            </w:r>
          </w:p>
        </w:tc>
      </w:tr>
      <w:tr w:rsidR="009A33D6" w:rsidRPr="008A783A" w:rsidTr="00B829C0">
        <w:trPr>
          <w:trHeight w:val="316"/>
        </w:trPr>
        <w:tc>
          <w:tcPr>
            <w:tcW w:w="4882" w:type="dxa"/>
          </w:tcPr>
          <w:p w:rsidR="009A33D6" w:rsidRPr="009A33D6" w:rsidRDefault="009A33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D6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299" w:type="dxa"/>
          </w:tcPr>
          <w:p w:rsidR="009A33D6" w:rsidRPr="0080350B" w:rsidRDefault="00803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309" w:type="dxa"/>
          </w:tcPr>
          <w:p w:rsidR="009A33D6" w:rsidRPr="0080350B" w:rsidRDefault="00803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309" w:type="dxa"/>
          </w:tcPr>
          <w:p w:rsidR="009A33D6" w:rsidRPr="0080350B" w:rsidRDefault="00803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9A33D6" w:rsidRPr="008A783A" w:rsidTr="00B829C0">
        <w:trPr>
          <w:trHeight w:val="904"/>
        </w:trPr>
        <w:tc>
          <w:tcPr>
            <w:tcW w:w="4882" w:type="dxa"/>
          </w:tcPr>
          <w:p w:rsidR="009A33D6" w:rsidRPr="009A33D6" w:rsidRDefault="009A33D6" w:rsidP="005343E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индекс промышленного производства </w:t>
            </w:r>
            <w:proofErr w:type="gramStart"/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%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>предыдущему году в сопоставимых ценах</w:t>
            </w:r>
          </w:p>
        </w:tc>
        <w:tc>
          <w:tcPr>
            <w:tcW w:w="1299" w:type="dxa"/>
          </w:tcPr>
          <w:p w:rsidR="009A33D6" w:rsidRPr="0080350B" w:rsidRDefault="00803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309" w:type="dxa"/>
          </w:tcPr>
          <w:p w:rsidR="009A33D6" w:rsidRPr="0080350B" w:rsidRDefault="00803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309" w:type="dxa"/>
          </w:tcPr>
          <w:p w:rsidR="009A33D6" w:rsidRPr="0080350B" w:rsidRDefault="00803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9A33D6" w:rsidRPr="008A783A" w:rsidTr="00B829C0">
        <w:trPr>
          <w:trHeight w:val="284"/>
        </w:trPr>
        <w:tc>
          <w:tcPr>
            <w:tcW w:w="4882" w:type="dxa"/>
          </w:tcPr>
          <w:p w:rsidR="009A33D6" w:rsidRPr="009A33D6" w:rsidRDefault="009A33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D6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9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0,419</w:t>
            </w:r>
          </w:p>
        </w:tc>
        <w:tc>
          <w:tcPr>
            <w:tcW w:w="130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0,599</w:t>
            </w:r>
          </w:p>
        </w:tc>
        <w:tc>
          <w:tcPr>
            <w:tcW w:w="130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</w:tr>
      <w:tr w:rsidR="009A33D6" w:rsidRPr="008A783A" w:rsidTr="00CD014E">
        <w:trPr>
          <w:trHeight w:val="28"/>
        </w:trPr>
        <w:tc>
          <w:tcPr>
            <w:tcW w:w="4882" w:type="dxa"/>
          </w:tcPr>
          <w:p w:rsidR="009A33D6" w:rsidRPr="009A33D6" w:rsidRDefault="009A33D6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>к предыдущему году, %</w:t>
            </w:r>
          </w:p>
        </w:tc>
        <w:tc>
          <w:tcPr>
            <w:tcW w:w="1299" w:type="dxa"/>
          </w:tcPr>
          <w:p w:rsidR="009A33D6" w:rsidRPr="0080350B" w:rsidRDefault="0080350B" w:rsidP="00CD0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  <w:tc>
          <w:tcPr>
            <w:tcW w:w="1309" w:type="dxa"/>
          </w:tcPr>
          <w:p w:rsidR="009A33D6" w:rsidRPr="0080350B" w:rsidRDefault="00803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142,9</w:t>
            </w:r>
          </w:p>
        </w:tc>
        <w:tc>
          <w:tcPr>
            <w:tcW w:w="1309" w:type="dxa"/>
          </w:tcPr>
          <w:p w:rsidR="009A33D6" w:rsidRPr="0080350B" w:rsidRDefault="0080350B" w:rsidP="00F30F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166,1</w:t>
            </w:r>
          </w:p>
        </w:tc>
      </w:tr>
      <w:tr w:rsidR="009A33D6" w:rsidRPr="008A783A" w:rsidTr="00B829C0">
        <w:trPr>
          <w:trHeight w:val="361"/>
        </w:trPr>
        <w:tc>
          <w:tcPr>
            <w:tcW w:w="4882" w:type="dxa"/>
          </w:tcPr>
          <w:p w:rsidR="009A33D6" w:rsidRPr="008A783A" w:rsidRDefault="009A33D6" w:rsidP="009A33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3D6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29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130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0,332</w:t>
            </w:r>
          </w:p>
        </w:tc>
        <w:tc>
          <w:tcPr>
            <w:tcW w:w="130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A33D6" w:rsidRPr="008A783A" w:rsidTr="0080350B">
        <w:trPr>
          <w:trHeight w:val="424"/>
        </w:trPr>
        <w:tc>
          <w:tcPr>
            <w:tcW w:w="4882" w:type="dxa"/>
          </w:tcPr>
          <w:p w:rsidR="009A33D6" w:rsidRPr="008A783A" w:rsidRDefault="009A33D6" w:rsidP="00803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9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30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0,188</w:t>
            </w:r>
          </w:p>
        </w:tc>
        <w:tc>
          <w:tcPr>
            <w:tcW w:w="130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0,128</w:t>
            </w:r>
          </w:p>
        </w:tc>
      </w:tr>
      <w:tr w:rsidR="009A33D6" w:rsidRPr="008A783A" w:rsidTr="001341F1">
        <w:trPr>
          <w:trHeight w:val="332"/>
        </w:trPr>
        <w:tc>
          <w:tcPr>
            <w:tcW w:w="4882" w:type="dxa"/>
          </w:tcPr>
          <w:p w:rsidR="009A33D6" w:rsidRPr="008A783A" w:rsidRDefault="009A33D6" w:rsidP="00EB6572">
            <w:pPr>
              <w:pStyle w:val="ConsPlusNormal"/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9" w:type="dxa"/>
          </w:tcPr>
          <w:p w:rsidR="009A33D6" w:rsidRPr="0080350B" w:rsidRDefault="00803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9A33D6" w:rsidRPr="0080350B" w:rsidRDefault="00803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0,408</w:t>
            </w:r>
          </w:p>
        </w:tc>
      </w:tr>
      <w:tr w:rsidR="009A33D6" w:rsidRPr="008A783A" w:rsidTr="001341F1">
        <w:trPr>
          <w:trHeight w:val="317"/>
        </w:trPr>
        <w:tc>
          <w:tcPr>
            <w:tcW w:w="4882" w:type="dxa"/>
          </w:tcPr>
          <w:p w:rsidR="009A33D6" w:rsidRPr="008A783A" w:rsidRDefault="009A33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9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A33D6" w:rsidRPr="008A783A" w:rsidTr="00B829C0">
        <w:trPr>
          <w:trHeight w:val="345"/>
        </w:trPr>
        <w:tc>
          <w:tcPr>
            <w:tcW w:w="4882" w:type="dxa"/>
          </w:tcPr>
          <w:p w:rsidR="009A33D6" w:rsidRPr="008A783A" w:rsidRDefault="009A33D6" w:rsidP="00BA0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130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09" w:type="dxa"/>
          </w:tcPr>
          <w:p w:rsidR="009A33D6" w:rsidRPr="0080350B" w:rsidRDefault="00803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9A33D6" w:rsidRPr="008A783A" w:rsidTr="001341F1">
        <w:trPr>
          <w:trHeight w:val="332"/>
        </w:trPr>
        <w:tc>
          <w:tcPr>
            <w:tcW w:w="4882" w:type="dxa"/>
          </w:tcPr>
          <w:p w:rsidR="009A33D6" w:rsidRPr="008A783A" w:rsidRDefault="009A33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9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0,065</w:t>
            </w:r>
          </w:p>
        </w:tc>
        <w:tc>
          <w:tcPr>
            <w:tcW w:w="130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0,10,</w:t>
            </w:r>
          </w:p>
        </w:tc>
        <w:tc>
          <w:tcPr>
            <w:tcW w:w="1309" w:type="dxa"/>
          </w:tcPr>
          <w:p w:rsidR="009A33D6" w:rsidRPr="0080350B" w:rsidRDefault="0080350B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0,130</w:t>
            </w:r>
          </w:p>
        </w:tc>
      </w:tr>
      <w:tr w:rsidR="009A33D6" w:rsidRPr="008A783A" w:rsidTr="00B829C0">
        <w:trPr>
          <w:trHeight w:val="397"/>
        </w:trPr>
        <w:tc>
          <w:tcPr>
            <w:tcW w:w="4882" w:type="dxa"/>
          </w:tcPr>
          <w:p w:rsidR="009A33D6" w:rsidRPr="008A783A" w:rsidRDefault="009A33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неналоговые доходы, млн. рублей</w:t>
            </w:r>
          </w:p>
        </w:tc>
        <w:tc>
          <w:tcPr>
            <w:tcW w:w="1299" w:type="dxa"/>
          </w:tcPr>
          <w:p w:rsidR="009A33D6" w:rsidRPr="0080350B" w:rsidRDefault="002F318F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0,289</w:t>
            </w:r>
          </w:p>
        </w:tc>
        <w:tc>
          <w:tcPr>
            <w:tcW w:w="1309" w:type="dxa"/>
          </w:tcPr>
          <w:p w:rsidR="009A33D6" w:rsidRPr="0080350B" w:rsidRDefault="002F318F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0,267,</w:t>
            </w:r>
          </w:p>
        </w:tc>
        <w:tc>
          <w:tcPr>
            <w:tcW w:w="1309" w:type="dxa"/>
          </w:tcPr>
          <w:p w:rsidR="009A33D6" w:rsidRPr="0080350B" w:rsidRDefault="002F318F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0,295</w:t>
            </w:r>
          </w:p>
        </w:tc>
      </w:tr>
    </w:tbl>
    <w:p w:rsidR="00476331" w:rsidRDefault="004763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D82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D55">
        <w:rPr>
          <w:rFonts w:ascii="Times New Roman" w:hAnsi="Times New Roman" w:cs="Times New Roman"/>
          <w:sz w:val="28"/>
          <w:szCs w:val="28"/>
        </w:rPr>
        <w:t xml:space="preserve">В </w:t>
      </w:r>
      <w:r w:rsidR="009B1686" w:rsidRPr="00F81D55">
        <w:rPr>
          <w:rFonts w:ascii="Times New Roman" w:hAnsi="Times New Roman" w:cs="Times New Roman"/>
          <w:sz w:val="28"/>
          <w:szCs w:val="28"/>
        </w:rPr>
        <w:t xml:space="preserve">  </w:t>
      </w:r>
      <w:r w:rsidRPr="00F81D55">
        <w:rPr>
          <w:rFonts w:ascii="Times New Roman" w:hAnsi="Times New Roman" w:cs="Times New Roman"/>
          <w:sz w:val="28"/>
          <w:szCs w:val="28"/>
        </w:rPr>
        <w:t xml:space="preserve">2014 году в </w:t>
      </w:r>
      <w:r w:rsidR="00F81D55" w:rsidRPr="00F81D5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A931A3" w:rsidRPr="00F81D55">
        <w:rPr>
          <w:rFonts w:ascii="Times New Roman" w:hAnsi="Times New Roman" w:cs="Times New Roman"/>
          <w:sz w:val="28"/>
          <w:szCs w:val="28"/>
        </w:rPr>
        <w:t xml:space="preserve"> </w:t>
      </w:r>
      <w:r w:rsidR="002F318F">
        <w:rPr>
          <w:rFonts w:ascii="Times New Roman" w:hAnsi="Times New Roman" w:cs="Times New Roman"/>
          <w:sz w:val="28"/>
          <w:szCs w:val="28"/>
        </w:rPr>
        <w:t>наблюдался незначительный экономический рост</w:t>
      </w:r>
      <w:proofErr w:type="gramStart"/>
      <w:r w:rsidR="00A931A3" w:rsidRPr="00F81D55">
        <w:rPr>
          <w:rFonts w:ascii="Times New Roman" w:hAnsi="Times New Roman" w:cs="Times New Roman"/>
          <w:sz w:val="28"/>
          <w:szCs w:val="28"/>
        </w:rPr>
        <w:t xml:space="preserve"> </w:t>
      </w:r>
      <w:r w:rsidR="002F3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04C7">
        <w:rPr>
          <w:rFonts w:ascii="Times New Roman" w:hAnsi="Times New Roman" w:cs="Times New Roman"/>
          <w:sz w:val="28"/>
          <w:szCs w:val="28"/>
        </w:rPr>
        <w:t>По итогам 2014 года</w:t>
      </w:r>
      <w:r w:rsidR="00A931A3">
        <w:rPr>
          <w:rFonts w:ascii="Times New Roman" w:hAnsi="Times New Roman" w:cs="Times New Roman"/>
          <w:sz w:val="28"/>
          <w:szCs w:val="28"/>
        </w:rPr>
        <w:t xml:space="preserve"> индекс промышленного производства составил </w:t>
      </w:r>
      <w:r w:rsidR="002F318F">
        <w:rPr>
          <w:rFonts w:ascii="Times New Roman" w:hAnsi="Times New Roman" w:cs="Times New Roman"/>
          <w:sz w:val="28"/>
          <w:szCs w:val="28"/>
        </w:rPr>
        <w:t>136,7%</w:t>
      </w:r>
      <w:r w:rsidR="00A931A3">
        <w:rPr>
          <w:rFonts w:ascii="Times New Roman" w:hAnsi="Times New Roman" w:cs="Times New Roman"/>
          <w:sz w:val="28"/>
          <w:szCs w:val="28"/>
        </w:rPr>
        <w:t>»</w:t>
      </w:r>
      <w:r w:rsidR="00CD014E">
        <w:rPr>
          <w:rFonts w:ascii="Times New Roman" w:hAnsi="Times New Roman" w:cs="Times New Roman"/>
          <w:sz w:val="28"/>
          <w:szCs w:val="28"/>
        </w:rPr>
        <w:t>.</w:t>
      </w:r>
    </w:p>
    <w:p w:rsidR="00402D82" w:rsidRDefault="00402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валовой продукции сельского хозяйства составило </w:t>
      </w:r>
      <w:r w:rsidR="002F318F">
        <w:rPr>
          <w:rFonts w:ascii="Times New Roman" w:hAnsi="Times New Roman" w:cs="Times New Roman"/>
          <w:sz w:val="28"/>
          <w:szCs w:val="28"/>
        </w:rPr>
        <w:t xml:space="preserve">35,0 </w:t>
      </w:r>
      <w:r>
        <w:rPr>
          <w:rFonts w:ascii="Times New Roman" w:hAnsi="Times New Roman" w:cs="Times New Roman"/>
          <w:sz w:val="28"/>
          <w:szCs w:val="28"/>
        </w:rPr>
        <w:t>млн.</w:t>
      </w:r>
      <w:r w:rsidR="00C95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2F318F">
        <w:rPr>
          <w:rFonts w:ascii="Times New Roman" w:hAnsi="Times New Roman" w:cs="Times New Roman"/>
          <w:sz w:val="28"/>
          <w:szCs w:val="28"/>
        </w:rPr>
        <w:t>136,7%  к предыдущему году,</w:t>
      </w:r>
    </w:p>
    <w:p w:rsidR="00B142E6" w:rsidRPr="002F318F" w:rsidRDefault="009E40DF" w:rsidP="002F3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42E6" w:rsidRPr="008A783A">
        <w:rPr>
          <w:sz w:val="28"/>
          <w:szCs w:val="28"/>
        </w:rPr>
        <w:t xml:space="preserve">Налог на доходы физических лиц поступил за 2014 год </w:t>
      </w:r>
      <w:r w:rsidR="00C92BFF">
        <w:rPr>
          <w:sz w:val="28"/>
          <w:szCs w:val="28"/>
        </w:rPr>
        <w:t>со снижением</w:t>
      </w:r>
      <w:r w:rsidR="00B142E6" w:rsidRPr="008A783A">
        <w:rPr>
          <w:sz w:val="28"/>
          <w:szCs w:val="28"/>
        </w:rPr>
        <w:t xml:space="preserve"> к периоду </w:t>
      </w:r>
      <w:r w:rsidR="00B142E6" w:rsidRPr="002F318F">
        <w:rPr>
          <w:sz w:val="28"/>
          <w:szCs w:val="28"/>
        </w:rPr>
        <w:t xml:space="preserve">2013 года </w:t>
      </w:r>
      <w:r w:rsidR="00C92BFF" w:rsidRPr="002F318F">
        <w:rPr>
          <w:sz w:val="28"/>
          <w:szCs w:val="28"/>
        </w:rPr>
        <w:t>–</w:t>
      </w:r>
      <w:r w:rsidR="00B142E6" w:rsidRPr="002F318F">
        <w:rPr>
          <w:sz w:val="28"/>
          <w:szCs w:val="28"/>
        </w:rPr>
        <w:t xml:space="preserve"> </w:t>
      </w:r>
      <w:r w:rsidR="002F318F" w:rsidRPr="002F318F">
        <w:rPr>
          <w:sz w:val="28"/>
          <w:szCs w:val="28"/>
        </w:rPr>
        <w:t>68,1</w:t>
      </w:r>
      <w:r w:rsidR="00B142E6" w:rsidRPr="002F318F">
        <w:rPr>
          <w:sz w:val="28"/>
          <w:szCs w:val="28"/>
        </w:rPr>
        <w:t xml:space="preserve">% </w:t>
      </w:r>
      <w:r w:rsidR="00C92BFF" w:rsidRPr="002F318F">
        <w:rPr>
          <w:sz w:val="28"/>
          <w:szCs w:val="28"/>
        </w:rPr>
        <w:t xml:space="preserve">, </w:t>
      </w:r>
    </w:p>
    <w:p w:rsidR="00302C5A" w:rsidRPr="00C62C1E" w:rsidRDefault="00084522" w:rsidP="00E026E5">
      <w:pPr>
        <w:jc w:val="both"/>
        <w:rPr>
          <w:sz w:val="28"/>
          <w:szCs w:val="28"/>
        </w:rPr>
      </w:pPr>
      <w:r w:rsidRPr="002F318F">
        <w:rPr>
          <w:sz w:val="28"/>
          <w:szCs w:val="28"/>
        </w:rPr>
        <w:t xml:space="preserve">         </w:t>
      </w:r>
      <w:r w:rsidR="009E40DF" w:rsidRPr="002F318F">
        <w:rPr>
          <w:sz w:val="28"/>
          <w:szCs w:val="28"/>
        </w:rPr>
        <w:t xml:space="preserve">  </w:t>
      </w:r>
      <w:r w:rsidR="00302C5A" w:rsidRPr="002F318F">
        <w:rPr>
          <w:sz w:val="28"/>
          <w:szCs w:val="28"/>
        </w:rPr>
        <w:t xml:space="preserve">  </w:t>
      </w:r>
      <w:r w:rsidRPr="002F318F">
        <w:rPr>
          <w:sz w:val="28"/>
          <w:szCs w:val="28"/>
        </w:rPr>
        <w:t xml:space="preserve"> </w:t>
      </w:r>
      <w:r w:rsidR="00BC04C7" w:rsidRPr="002F318F">
        <w:rPr>
          <w:sz w:val="28"/>
          <w:szCs w:val="28"/>
        </w:rPr>
        <w:t xml:space="preserve">      </w:t>
      </w:r>
      <w:r w:rsidR="00C62C1E" w:rsidRPr="002F318F">
        <w:rPr>
          <w:sz w:val="28"/>
          <w:szCs w:val="28"/>
        </w:rPr>
        <w:t xml:space="preserve"> </w:t>
      </w:r>
      <w:r w:rsidR="00B142E6" w:rsidRPr="002F318F">
        <w:rPr>
          <w:sz w:val="28"/>
          <w:szCs w:val="28"/>
        </w:rPr>
        <w:t xml:space="preserve">Прирост налогов по </w:t>
      </w:r>
      <w:r w:rsidR="00302C5A" w:rsidRPr="002F318F">
        <w:rPr>
          <w:sz w:val="28"/>
          <w:szCs w:val="28"/>
        </w:rPr>
        <w:t>налогам на имущество</w:t>
      </w:r>
      <w:r w:rsidR="00B142E6" w:rsidRPr="002F318F">
        <w:rPr>
          <w:sz w:val="28"/>
          <w:szCs w:val="28"/>
        </w:rPr>
        <w:t xml:space="preserve"> за период 2012 - 2014 годов составил </w:t>
      </w:r>
      <w:proofErr w:type="gramStart"/>
      <w:r w:rsidR="002F318F" w:rsidRPr="002F318F">
        <w:rPr>
          <w:sz w:val="28"/>
          <w:szCs w:val="28"/>
        </w:rPr>
        <w:t>121,4</w:t>
      </w:r>
      <w:proofErr w:type="gramEnd"/>
      <w:r w:rsidR="002F318F" w:rsidRPr="002F318F">
        <w:rPr>
          <w:sz w:val="28"/>
          <w:szCs w:val="28"/>
        </w:rPr>
        <w:t>%</w:t>
      </w:r>
      <w:r w:rsidR="00B142E6" w:rsidRPr="002F318F">
        <w:rPr>
          <w:sz w:val="28"/>
          <w:szCs w:val="28"/>
        </w:rPr>
        <w:t xml:space="preserve"> в том числе по налогу</w:t>
      </w:r>
      <w:r w:rsidR="00C62C1E" w:rsidRPr="002F318F">
        <w:rPr>
          <w:sz w:val="28"/>
          <w:szCs w:val="28"/>
        </w:rPr>
        <w:t xml:space="preserve"> на имущество физических лиц</w:t>
      </w:r>
      <w:r w:rsidR="00B142E6" w:rsidRPr="002F318F">
        <w:rPr>
          <w:sz w:val="28"/>
          <w:szCs w:val="28"/>
        </w:rPr>
        <w:t xml:space="preserve">, - </w:t>
      </w:r>
      <w:r w:rsidR="002F318F" w:rsidRPr="002F318F">
        <w:rPr>
          <w:sz w:val="28"/>
          <w:szCs w:val="28"/>
        </w:rPr>
        <w:t xml:space="preserve">52,6%-уменьшение, а </w:t>
      </w:r>
      <w:r w:rsidR="00C62C1E" w:rsidRPr="002F318F">
        <w:rPr>
          <w:sz w:val="28"/>
          <w:szCs w:val="28"/>
        </w:rPr>
        <w:t xml:space="preserve">  по земельному налогу  </w:t>
      </w:r>
      <w:r w:rsidR="002F318F" w:rsidRPr="002F318F">
        <w:rPr>
          <w:sz w:val="28"/>
          <w:szCs w:val="28"/>
        </w:rPr>
        <w:t>121,5 %</w:t>
      </w:r>
      <w:r w:rsidR="00BC04C7" w:rsidRPr="002F318F">
        <w:rPr>
          <w:sz w:val="28"/>
          <w:szCs w:val="28"/>
        </w:rPr>
        <w:t>.</w:t>
      </w:r>
      <w:r w:rsidR="00B142E6" w:rsidRPr="008A783A">
        <w:rPr>
          <w:sz w:val="28"/>
          <w:szCs w:val="28"/>
        </w:rPr>
        <w:t xml:space="preserve"> Значительный рост поступлений в 201</w:t>
      </w:r>
      <w:r w:rsidR="00C62C1E">
        <w:rPr>
          <w:sz w:val="28"/>
          <w:szCs w:val="28"/>
        </w:rPr>
        <w:t>4</w:t>
      </w:r>
      <w:r w:rsidR="00B142E6" w:rsidRPr="008A783A">
        <w:rPr>
          <w:sz w:val="28"/>
          <w:szCs w:val="28"/>
        </w:rPr>
        <w:t xml:space="preserve"> году связан с увеличением</w:t>
      </w:r>
      <w:r w:rsidR="00C62C1E">
        <w:rPr>
          <w:sz w:val="28"/>
          <w:szCs w:val="28"/>
        </w:rPr>
        <w:t xml:space="preserve"> кадастровой стоимости земельных участков </w:t>
      </w:r>
      <w:r w:rsidR="00302C5A" w:rsidRPr="00302C5A">
        <w:rPr>
          <w:sz w:val="28"/>
          <w:szCs w:val="28"/>
        </w:rPr>
        <w:t xml:space="preserve">   </w:t>
      </w:r>
      <w:r w:rsidR="00C62C1E" w:rsidRPr="00C62C1E">
        <w:rPr>
          <w:sz w:val="28"/>
          <w:szCs w:val="28"/>
        </w:rPr>
        <w:t>и</w:t>
      </w:r>
      <w:r w:rsidR="00302C5A" w:rsidRPr="00C62C1E">
        <w:rPr>
          <w:sz w:val="28"/>
          <w:szCs w:val="28"/>
        </w:rPr>
        <w:t xml:space="preserve"> повлиял объективный фактор: это увеличение оформления правоустанавливающих документов на земельные  участки, которые являются основанием для взимания земельного налога, работа с населением,  работа с задолженностью по налогу. </w:t>
      </w:r>
    </w:p>
    <w:p w:rsidR="00871DDA" w:rsidRDefault="00BC04C7" w:rsidP="00E026E5">
      <w:pPr>
        <w:tabs>
          <w:tab w:val="num" w:pos="2880"/>
        </w:tabs>
        <w:ind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2F318F" w:rsidRPr="008A783A" w:rsidRDefault="002F318F" w:rsidP="00E026E5">
      <w:pPr>
        <w:tabs>
          <w:tab w:val="num" w:pos="2880"/>
        </w:tabs>
        <w:ind w:right="-143" w:firstLine="284"/>
        <w:jc w:val="both"/>
        <w:rPr>
          <w:sz w:val="28"/>
          <w:szCs w:val="28"/>
        </w:rPr>
      </w:pPr>
    </w:p>
    <w:p w:rsidR="002E2979" w:rsidRDefault="00B142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О налоговых льготах, предоставленных</w:t>
      </w:r>
    </w:p>
    <w:p w:rsidR="00B142E6" w:rsidRDefault="00B142E6" w:rsidP="004D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 в 2012 -2014 годах</w:t>
      </w:r>
    </w:p>
    <w:p w:rsidR="002E2979" w:rsidRPr="008A783A" w:rsidRDefault="002E2979" w:rsidP="004D3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65C6" w:rsidRDefault="00B142E6" w:rsidP="004763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 </w:t>
      </w:r>
      <w:r w:rsidR="00E265C6">
        <w:rPr>
          <w:rFonts w:ascii="Times New Roman" w:hAnsi="Times New Roman" w:cs="Times New Roman"/>
          <w:sz w:val="28"/>
          <w:szCs w:val="28"/>
        </w:rPr>
        <w:t xml:space="preserve">   </w:t>
      </w:r>
      <w:r w:rsidR="00EB2921">
        <w:rPr>
          <w:rFonts w:ascii="Times New Roman" w:hAnsi="Times New Roman" w:cs="Times New Roman"/>
          <w:sz w:val="28"/>
          <w:szCs w:val="28"/>
        </w:rPr>
        <w:t xml:space="preserve">В соответствии со статьями 12 и 387 </w:t>
      </w:r>
      <w:r w:rsidR="00F9090C">
        <w:rPr>
          <w:rFonts w:ascii="Times New Roman" w:hAnsi="Times New Roman" w:cs="Times New Roman"/>
          <w:sz w:val="28"/>
          <w:szCs w:val="28"/>
        </w:rPr>
        <w:t>и главой</w:t>
      </w:r>
      <w:r w:rsidR="009A4645">
        <w:rPr>
          <w:rFonts w:ascii="Times New Roman" w:hAnsi="Times New Roman" w:cs="Times New Roman"/>
          <w:sz w:val="28"/>
          <w:szCs w:val="28"/>
        </w:rPr>
        <w:t xml:space="preserve"> </w:t>
      </w:r>
      <w:r w:rsidR="00F9090C">
        <w:rPr>
          <w:rFonts w:ascii="Times New Roman" w:hAnsi="Times New Roman" w:cs="Times New Roman"/>
          <w:sz w:val="28"/>
          <w:szCs w:val="28"/>
        </w:rPr>
        <w:t xml:space="preserve">31 </w:t>
      </w:r>
      <w:r w:rsidR="00EB2921">
        <w:rPr>
          <w:rFonts w:ascii="Times New Roman" w:hAnsi="Times New Roman" w:cs="Times New Roman"/>
          <w:sz w:val="28"/>
          <w:szCs w:val="28"/>
        </w:rPr>
        <w:t xml:space="preserve">Налогового кодекса РФ, </w:t>
      </w:r>
      <w:r w:rsidR="00E026E5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EB2921">
        <w:rPr>
          <w:rFonts w:ascii="Times New Roman" w:hAnsi="Times New Roman" w:cs="Times New Roman"/>
          <w:sz w:val="28"/>
          <w:szCs w:val="28"/>
        </w:rPr>
        <w:t xml:space="preserve">  определя</w:t>
      </w:r>
      <w:r w:rsidR="00E026E5">
        <w:rPr>
          <w:rFonts w:ascii="Times New Roman" w:hAnsi="Times New Roman" w:cs="Times New Roman"/>
          <w:sz w:val="28"/>
          <w:szCs w:val="28"/>
        </w:rPr>
        <w:t>е</w:t>
      </w:r>
      <w:r w:rsidR="00EB2921">
        <w:rPr>
          <w:rFonts w:ascii="Times New Roman" w:hAnsi="Times New Roman" w:cs="Times New Roman"/>
          <w:sz w:val="28"/>
          <w:szCs w:val="28"/>
        </w:rPr>
        <w:t xml:space="preserve">т на </w:t>
      </w:r>
      <w:r w:rsidR="00E265C6">
        <w:rPr>
          <w:rFonts w:ascii="Times New Roman" w:hAnsi="Times New Roman" w:cs="Times New Roman"/>
          <w:sz w:val="28"/>
          <w:szCs w:val="28"/>
        </w:rPr>
        <w:t>территори</w:t>
      </w:r>
      <w:r w:rsidR="00E026E5">
        <w:rPr>
          <w:rFonts w:ascii="Times New Roman" w:hAnsi="Times New Roman" w:cs="Times New Roman"/>
          <w:sz w:val="28"/>
          <w:szCs w:val="28"/>
        </w:rPr>
        <w:t>и</w:t>
      </w:r>
      <w:r w:rsidR="00E265C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026E5">
        <w:rPr>
          <w:rFonts w:ascii="Times New Roman" w:hAnsi="Times New Roman" w:cs="Times New Roman"/>
          <w:sz w:val="28"/>
          <w:szCs w:val="28"/>
        </w:rPr>
        <w:t>ого</w:t>
      </w:r>
      <w:r w:rsidR="00E265C6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E026E5">
        <w:rPr>
          <w:rFonts w:ascii="Times New Roman" w:hAnsi="Times New Roman" w:cs="Times New Roman"/>
          <w:sz w:val="28"/>
          <w:szCs w:val="28"/>
        </w:rPr>
        <w:t>ия</w:t>
      </w:r>
      <w:r w:rsidR="00E265C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026E5">
        <w:rPr>
          <w:rFonts w:ascii="Times New Roman" w:hAnsi="Times New Roman" w:cs="Times New Roman"/>
          <w:sz w:val="28"/>
          <w:szCs w:val="28"/>
        </w:rPr>
        <w:t>ого поселения</w:t>
      </w:r>
      <w:r w:rsidR="00E265C6">
        <w:rPr>
          <w:rFonts w:ascii="Times New Roman" w:hAnsi="Times New Roman" w:cs="Times New Roman"/>
          <w:sz w:val="28"/>
          <w:szCs w:val="28"/>
        </w:rPr>
        <w:t xml:space="preserve"> ставки земельного налога, порядок и сроки уплаты налога, а также налоговые льготы по налогу, основания и порядок их применения.</w:t>
      </w:r>
    </w:p>
    <w:p w:rsidR="00EB2921" w:rsidRDefault="00F9090C" w:rsidP="004763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65C6">
        <w:rPr>
          <w:rFonts w:ascii="Times New Roman" w:hAnsi="Times New Roman" w:cs="Times New Roman"/>
          <w:sz w:val="28"/>
          <w:szCs w:val="28"/>
        </w:rPr>
        <w:t>Освобождены бюджетные учреждения и организации,  полностью или частично финансируемые из местного  бюджета.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B2921" w:rsidRPr="008A783A" w:rsidRDefault="00EB2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2E6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4BA" w:rsidRPr="008A783A" w:rsidRDefault="00B142E6" w:rsidP="00BB44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Основные изменения налогового законодательства </w:t>
      </w:r>
    </w:p>
    <w:p w:rsidR="00B142E6" w:rsidRPr="008A783A" w:rsidRDefault="00B142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с 2015 года</w:t>
      </w:r>
    </w:p>
    <w:p w:rsidR="00B142E6" w:rsidRPr="008A783A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9B2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42E6" w:rsidRPr="006D74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2E6" w:rsidRPr="006D74D7">
        <w:rPr>
          <w:rFonts w:ascii="Times New Roman" w:hAnsi="Times New Roman" w:cs="Times New Roman"/>
          <w:sz w:val="28"/>
          <w:szCs w:val="28"/>
        </w:rPr>
        <w:t>В целях стимулирования развития малого предпринимательства на</w:t>
      </w:r>
      <w:r w:rsidR="00B142E6" w:rsidRPr="008A783A">
        <w:rPr>
          <w:rFonts w:ascii="Times New Roman" w:hAnsi="Times New Roman" w:cs="Times New Roman"/>
          <w:sz w:val="28"/>
          <w:szCs w:val="28"/>
        </w:rPr>
        <w:t xml:space="preserve"> территории Республики Бурятия принят закон о введении "налоговых каникул" для впервые зарегистрированных индивидуальных предпринимателей, работающих по упрощенной и патентной системам налогообложения, для предоставления налоговых преференций сформирован перечень приоритетных направлений деятельности.</w:t>
      </w:r>
      <w:proofErr w:type="gramEnd"/>
    </w:p>
    <w:p w:rsidR="00B142E6" w:rsidRPr="008A783A" w:rsidRDefault="009B2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42E6" w:rsidRPr="008A783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2E6" w:rsidRPr="008A783A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</w:t>
      </w:r>
      <w:hyperlink r:id="rId7" w:history="1">
        <w:r w:rsidR="00B142E6" w:rsidRPr="008A783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B142E6" w:rsidRPr="008A783A">
        <w:rPr>
          <w:rFonts w:ascii="Times New Roman" w:hAnsi="Times New Roman" w:cs="Times New Roman"/>
          <w:sz w:val="28"/>
          <w:szCs w:val="28"/>
        </w:rPr>
        <w:t xml:space="preserve"> от 02.11.2013 N 307-ФЗ "О внесении изменений в статью 12 части первой и главу 30 части второй Налогового кодекса Российской Федерации" с 2015 года в республике осуществлен переход к новому порядку налогообложения отдельных видов недвижимого имущества исходя из кадастровой стоимости. Изменения коснулись организаций, являющихся собственниками административно-деловых, торговых центров, а также нежилых помещений, предназначенных для размещения офисов, торговых объектов, объектов общественного питания и бытового обслуживания. Для исключения резкого повышения налоговой нагрузки для бизнеса был установлен переходный период с льготной ставкой налогообложения одновременно с применением налоговых вычетов. Вычеты предусмотрены в виде уменьшения налоговой базы на величину кадастровой стоимости 300 кв. метров площади объекта или 100 кв. метров площади помещения в них (по одному объекту или помещению по выбору налогоплательщика) на период 2015 - 2016 годов. Налоговая ставка в республике установлена на 2015 год в размере 0,2% с поэтапным повышением в 2016 году до 0,3%, в 2017 году до 0,4%, в 2018 - 2019 годах - 0,5%, с 2020 года ставка составит 2,0%.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Уполномоченным исполнительным органом государственной власти Республики Бурятия по определению перечня объектов недвижимого имущества, в отношении которых налоговая база по налогу на имущество организаций определяется как их кадастровая стоимость, является Министерство имущественных и земельных отношений Республики Бурятия. Данный перечень сформирован и размещен на сайте уполномоченного органа в декабре 2014 года.</w:t>
      </w:r>
    </w:p>
    <w:p w:rsidR="00B142E6" w:rsidRPr="008A783A" w:rsidRDefault="009B2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2E6" w:rsidRPr="008A783A">
        <w:rPr>
          <w:rFonts w:ascii="Times New Roman" w:hAnsi="Times New Roman" w:cs="Times New Roman"/>
          <w:sz w:val="28"/>
          <w:szCs w:val="28"/>
        </w:rPr>
        <w:t xml:space="preserve">. Наличие в республике утвержденных результатов государственной </w:t>
      </w:r>
      <w:r w:rsidR="00B142E6" w:rsidRPr="008A783A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кадастровой оценки объектов недвижимости позволило перейти на новый порядок налогообложения имущества физических лиц исходя из кадастровой стоимости. </w:t>
      </w:r>
      <w:hyperlink r:id="rId8" w:history="1">
        <w:proofErr w:type="gramStart"/>
        <w:r w:rsidR="00B142E6" w:rsidRPr="008A78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B142E6" w:rsidRPr="008A783A">
        <w:rPr>
          <w:rFonts w:ascii="Times New Roman" w:hAnsi="Times New Roman" w:cs="Times New Roman"/>
          <w:sz w:val="28"/>
          <w:szCs w:val="28"/>
        </w:rPr>
        <w:t xml:space="preserve"> Республики Бурятия от 13.11.2014 N 823-V "О внесении изменения в Закон Республики Бурятия "О некоторых вопросах налогового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Федерации" установлена единая дата перехода в республике к налогообложению имущества физических лиц исходя из кадастровой стоимости с 1 января 2015 года.</w:t>
      </w:r>
      <w:proofErr w:type="gramEnd"/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До 1 декабря 2014 года </w:t>
      </w:r>
      <w:r w:rsidR="00025514">
        <w:rPr>
          <w:rFonts w:ascii="Times New Roman" w:hAnsi="Times New Roman" w:cs="Times New Roman"/>
          <w:sz w:val="28"/>
          <w:szCs w:val="28"/>
        </w:rPr>
        <w:t xml:space="preserve"> Советом депутатов </w:t>
      </w:r>
      <w:r w:rsidRPr="008A783A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2551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A783A">
        <w:rPr>
          <w:rFonts w:ascii="Times New Roman" w:hAnsi="Times New Roman" w:cs="Times New Roman"/>
          <w:sz w:val="28"/>
          <w:szCs w:val="28"/>
        </w:rPr>
        <w:t>поселени</w:t>
      </w:r>
      <w:r w:rsidR="00025514">
        <w:rPr>
          <w:rFonts w:ascii="Times New Roman" w:hAnsi="Times New Roman" w:cs="Times New Roman"/>
          <w:sz w:val="28"/>
          <w:szCs w:val="28"/>
        </w:rPr>
        <w:t>я</w:t>
      </w:r>
      <w:r w:rsidRPr="008A783A">
        <w:rPr>
          <w:rFonts w:ascii="Times New Roman" w:hAnsi="Times New Roman" w:cs="Times New Roman"/>
          <w:sz w:val="28"/>
          <w:szCs w:val="28"/>
        </w:rPr>
        <w:t xml:space="preserve"> были приняты нормативные правовые акты об установлении и введении на территории муниципальных образований налога на имущество физических лиц в соответствии с новой </w:t>
      </w:r>
      <w:hyperlink r:id="rId9" w:history="1">
        <w:r w:rsidRPr="008A783A">
          <w:rPr>
            <w:rFonts w:ascii="Times New Roman" w:hAnsi="Times New Roman" w:cs="Times New Roman"/>
            <w:color w:val="0000FF"/>
            <w:sz w:val="28"/>
            <w:szCs w:val="28"/>
          </w:rPr>
          <w:t>главой 32</w:t>
        </w:r>
      </w:hyperlink>
      <w:r w:rsidRPr="008A783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 Налог начнет уплачиваться физическими лицами согласно новому порядку в 2016 году. Решения о введении дополнительных налоговых льгот и дифференциации налоговых ставок принимаются органами местного самоуправления. Федеральным законодательством определены льготные категории налогоплательщиков, размер необлагаемых вычетов и предельные налоговые ставки.</w:t>
      </w:r>
    </w:p>
    <w:p w:rsidR="00D42A60" w:rsidRDefault="009B2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2E6" w:rsidRPr="008A783A">
        <w:rPr>
          <w:rFonts w:ascii="Times New Roman" w:hAnsi="Times New Roman" w:cs="Times New Roman"/>
          <w:sz w:val="28"/>
          <w:szCs w:val="28"/>
        </w:rPr>
        <w:t>. Изменены подходы и в отношении "налоговых расходов" бюджетов. Начиная с 2015 года</w:t>
      </w:r>
      <w:r w:rsidR="00D42A60">
        <w:rPr>
          <w:rFonts w:ascii="Times New Roman" w:hAnsi="Times New Roman" w:cs="Times New Roman"/>
          <w:sz w:val="28"/>
          <w:szCs w:val="28"/>
        </w:rPr>
        <w:t>,</w:t>
      </w:r>
      <w:r w:rsidR="00B142E6" w:rsidRPr="008A783A">
        <w:rPr>
          <w:rFonts w:ascii="Times New Roman" w:hAnsi="Times New Roman" w:cs="Times New Roman"/>
          <w:sz w:val="28"/>
          <w:szCs w:val="28"/>
        </w:rPr>
        <w:t xml:space="preserve"> на федеральном уровне установлено правило, в соответствии с которым принятие новой льготы, освобождения от налогообложения или иного стимулирующего механизма должно сопровождаться с определением источника, в качестве которого может рассматриваться отмена одной или нескольких неэффективных льгот.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 Новые налоговые льготы должны предоставляться на временной основе с условием обязательного анализа эффективности ее применения.</w:t>
      </w:r>
    </w:p>
    <w:p w:rsidR="00B142E6" w:rsidRPr="008A783A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E" w:rsidRDefault="00CD0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014E" w:rsidRDefault="00CD0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42E6" w:rsidRPr="005F139D" w:rsidRDefault="00B142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139D">
        <w:rPr>
          <w:rFonts w:ascii="Times New Roman" w:hAnsi="Times New Roman" w:cs="Times New Roman"/>
          <w:sz w:val="28"/>
          <w:szCs w:val="28"/>
        </w:rPr>
        <w:t xml:space="preserve">Основные изменения налогового законодательства, вступающие </w:t>
      </w:r>
      <w:proofErr w:type="gramStart"/>
      <w:r w:rsidRPr="005F139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142E6" w:rsidRPr="005F139D" w:rsidRDefault="00B142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139D">
        <w:rPr>
          <w:rFonts w:ascii="Times New Roman" w:hAnsi="Times New Roman" w:cs="Times New Roman"/>
          <w:sz w:val="28"/>
          <w:szCs w:val="28"/>
        </w:rPr>
        <w:t>силу в 2016 - 2018 годах</w:t>
      </w:r>
    </w:p>
    <w:p w:rsidR="00B142E6" w:rsidRPr="005F139D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Pr="005F139D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39D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Российской Федерации на 2016 год и на плановый период 2017 и 2018 годов вводится мораторий на увеличение налоговой нагрузки на среднесрочный период, что позволит обеспечить стабильность налоговой системы и повысить ее привлекательность для инвесторов.</w:t>
      </w:r>
    </w:p>
    <w:p w:rsidR="00025514" w:rsidRDefault="000255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B142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Развитие сферы имущественных и земельных отношений</w:t>
      </w:r>
    </w:p>
    <w:p w:rsidR="00B142E6" w:rsidRPr="008A783A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143" w:rsidRPr="008A783A" w:rsidRDefault="00B142E6" w:rsidP="00D20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Главной целью развития сферы имущественных и земельных отношений в </w:t>
      </w:r>
      <w:r w:rsidR="00D2014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E537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376A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E5376A">
        <w:rPr>
          <w:rFonts w:ascii="Times New Roman" w:hAnsi="Times New Roman" w:cs="Times New Roman"/>
          <w:sz w:val="28"/>
          <w:szCs w:val="28"/>
        </w:rPr>
        <w:t>»</w:t>
      </w:r>
      <w:r w:rsidR="00D20143">
        <w:rPr>
          <w:rFonts w:ascii="Times New Roman" w:hAnsi="Times New Roman" w:cs="Times New Roman"/>
          <w:sz w:val="28"/>
          <w:szCs w:val="28"/>
        </w:rPr>
        <w:t xml:space="preserve"> </w:t>
      </w:r>
      <w:r w:rsidRPr="008A783A">
        <w:rPr>
          <w:rFonts w:ascii="Times New Roman" w:hAnsi="Times New Roman" w:cs="Times New Roman"/>
          <w:sz w:val="28"/>
          <w:szCs w:val="28"/>
        </w:rPr>
        <w:t xml:space="preserve">в среднесрочном периоде является повышение эффективности управления земельными ресурсами и имуществом в </w:t>
      </w:r>
      <w:r w:rsidR="00D20143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A6F42">
        <w:rPr>
          <w:rFonts w:ascii="Times New Roman" w:hAnsi="Times New Roman" w:cs="Times New Roman"/>
          <w:sz w:val="28"/>
          <w:szCs w:val="28"/>
        </w:rPr>
        <w:t>.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Для достижения основной цели в </w:t>
      </w:r>
      <w:r w:rsidR="0002551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D20143">
        <w:rPr>
          <w:rFonts w:ascii="Times New Roman" w:hAnsi="Times New Roman" w:cs="Times New Roman"/>
          <w:sz w:val="28"/>
          <w:szCs w:val="28"/>
        </w:rPr>
        <w:t xml:space="preserve">  </w:t>
      </w:r>
      <w:r w:rsidRPr="008A783A">
        <w:rPr>
          <w:rFonts w:ascii="Times New Roman" w:hAnsi="Times New Roman" w:cs="Times New Roman"/>
          <w:sz w:val="28"/>
          <w:szCs w:val="28"/>
        </w:rPr>
        <w:t>предстоит решить следующие задачи: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увеличение доходности от использования имущества, находящегося</w:t>
      </w:r>
      <w:r w:rsidR="000A6F42">
        <w:rPr>
          <w:rFonts w:ascii="Times New Roman" w:hAnsi="Times New Roman" w:cs="Times New Roman"/>
          <w:sz w:val="28"/>
          <w:szCs w:val="28"/>
        </w:rPr>
        <w:t xml:space="preserve"> </w:t>
      </w:r>
      <w:r w:rsidR="00D20143">
        <w:rPr>
          <w:rFonts w:ascii="Times New Roman" w:hAnsi="Times New Roman" w:cs="Times New Roman"/>
          <w:sz w:val="28"/>
          <w:szCs w:val="28"/>
        </w:rPr>
        <w:t xml:space="preserve">в </w:t>
      </w:r>
      <w:r w:rsidR="00D20143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</w:t>
      </w:r>
      <w:r w:rsidRPr="008A783A">
        <w:rPr>
          <w:rFonts w:ascii="Times New Roman" w:hAnsi="Times New Roman" w:cs="Times New Roman"/>
          <w:sz w:val="28"/>
          <w:szCs w:val="28"/>
        </w:rPr>
        <w:t xml:space="preserve"> </w:t>
      </w:r>
      <w:r w:rsidR="00D201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37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376A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E5376A">
        <w:rPr>
          <w:rFonts w:ascii="Times New Roman" w:hAnsi="Times New Roman" w:cs="Times New Roman"/>
          <w:sz w:val="28"/>
          <w:szCs w:val="28"/>
        </w:rPr>
        <w:t>»</w:t>
      </w:r>
      <w:r w:rsidR="00D20143">
        <w:rPr>
          <w:rFonts w:ascii="Times New Roman" w:hAnsi="Times New Roman" w:cs="Times New Roman"/>
          <w:sz w:val="28"/>
          <w:szCs w:val="28"/>
        </w:rPr>
        <w:t>;</w:t>
      </w:r>
    </w:p>
    <w:p w:rsidR="00025514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2">
        <w:rPr>
          <w:rFonts w:ascii="Times New Roman" w:hAnsi="Times New Roman" w:cs="Times New Roman"/>
          <w:sz w:val="28"/>
          <w:szCs w:val="28"/>
        </w:rPr>
        <w:t xml:space="preserve">обеспечение условий для привлечения инвестиций в реальный сектор экономики </w:t>
      </w:r>
      <w:r w:rsidR="00E026E5">
        <w:rPr>
          <w:rFonts w:ascii="Times New Roman" w:hAnsi="Times New Roman" w:cs="Times New Roman"/>
          <w:sz w:val="28"/>
          <w:szCs w:val="28"/>
        </w:rPr>
        <w:t>сельско</w:t>
      </w:r>
      <w:r w:rsidR="00025514">
        <w:rPr>
          <w:rFonts w:ascii="Times New Roman" w:hAnsi="Times New Roman" w:cs="Times New Roman"/>
          <w:sz w:val="28"/>
          <w:szCs w:val="28"/>
        </w:rPr>
        <w:t>го</w:t>
      </w:r>
      <w:r w:rsidR="00E026E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25514">
        <w:rPr>
          <w:rFonts w:ascii="Times New Roman" w:hAnsi="Times New Roman" w:cs="Times New Roman"/>
          <w:sz w:val="28"/>
          <w:szCs w:val="28"/>
        </w:rPr>
        <w:t>я</w:t>
      </w:r>
      <w:r w:rsidRPr="000A6F42">
        <w:rPr>
          <w:rFonts w:ascii="Times New Roman" w:hAnsi="Times New Roman" w:cs="Times New Roman"/>
          <w:sz w:val="28"/>
          <w:szCs w:val="28"/>
        </w:rPr>
        <w:t xml:space="preserve"> путем максимально возможного вовлечения недвижимости в </w:t>
      </w:r>
      <w:r w:rsidR="0002551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0A6F42">
        <w:rPr>
          <w:rFonts w:ascii="Times New Roman" w:hAnsi="Times New Roman" w:cs="Times New Roman"/>
          <w:sz w:val="28"/>
          <w:szCs w:val="28"/>
        </w:rPr>
        <w:t xml:space="preserve"> в гражданский оборот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формировани</w:t>
      </w:r>
      <w:r w:rsidR="00025514">
        <w:rPr>
          <w:rFonts w:ascii="Times New Roman" w:hAnsi="Times New Roman" w:cs="Times New Roman"/>
          <w:sz w:val="28"/>
          <w:szCs w:val="28"/>
        </w:rPr>
        <w:t>е</w:t>
      </w:r>
      <w:r w:rsidRPr="008A783A">
        <w:rPr>
          <w:rFonts w:ascii="Times New Roman" w:hAnsi="Times New Roman" w:cs="Times New Roman"/>
          <w:sz w:val="28"/>
          <w:szCs w:val="28"/>
        </w:rPr>
        <w:t xml:space="preserve"> фондов перераспределения земель сельскохозяйственного назначения и их дальнейше</w:t>
      </w:r>
      <w:r w:rsidR="00025514">
        <w:rPr>
          <w:rFonts w:ascii="Times New Roman" w:hAnsi="Times New Roman" w:cs="Times New Roman"/>
          <w:sz w:val="28"/>
          <w:szCs w:val="28"/>
        </w:rPr>
        <w:t>е</w:t>
      </w:r>
      <w:r w:rsidRPr="008A783A">
        <w:rPr>
          <w:rFonts w:ascii="Times New Roman" w:hAnsi="Times New Roman" w:cs="Times New Roman"/>
          <w:sz w:val="28"/>
          <w:szCs w:val="28"/>
        </w:rPr>
        <w:t xml:space="preserve"> </w:t>
      </w:r>
      <w:r w:rsidR="00025514">
        <w:rPr>
          <w:rFonts w:ascii="Times New Roman" w:hAnsi="Times New Roman" w:cs="Times New Roman"/>
          <w:sz w:val="28"/>
          <w:szCs w:val="28"/>
        </w:rPr>
        <w:t>использование</w:t>
      </w:r>
      <w:r w:rsidRPr="008A783A">
        <w:rPr>
          <w:rFonts w:ascii="Times New Roman" w:hAnsi="Times New Roman" w:cs="Times New Roman"/>
          <w:sz w:val="28"/>
          <w:szCs w:val="28"/>
        </w:rPr>
        <w:t>;</w:t>
      </w:r>
    </w:p>
    <w:p w:rsidR="007C0884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совершенствование муниципального земельного контроля, противодействие в рамках полномочий самовольному занятию земель</w:t>
      </w:r>
      <w:r w:rsidR="007C0884">
        <w:rPr>
          <w:rFonts w:ascii="Times New Roman" w:hAnsi="Times New Roman" w:cs="Times New Roman"/>
          <w:sz w:val="28"/>
          <w:szCs w:val="28"/>
        </w:rPr>
        <w:t>.</w:t>
      </w:r>
      <w:r w:rsidRPr="008A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В рамках реализации задачи по защите имущественных интересов </w:t>
      </w:r>
      <w:r w:rsidR="00E026E5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654FBD">
        <w:rPr>
          <w:rFonts w:ascii="Times New Roman" w:hAnsi="Times New Roman" w:cs="Times New Roman"/>
          <w:sz w:val="28"/>
          <w:szCs w:val="28"/>
        </w:rPr>
        <w:t xml:space="preserve"> </w:t>
      </w:r>
      <w:r w:rsidRPr="008A783A">
        <w:rPr>
          <w:rFonts w:ascii="Times New Roman" w:hAnsi="Times New Roman" w:cs="Times New Roman"/>
          <w:sz w:val="28"/>
          <w:szCs w:val="28"/>
        </w:rPr>
        <w:t xml:space="preserve"> продолжит</w:t>
      </w:r>
      <w:r w:rsidR="00025514">
        <w:rPr>
          <w:rFonts w:ascii="Times New Roman" w:hAnsi="Times New Roman" w:cs="Times New Roman"/>
          <w:sz w:val="28"/>
          <w:szCs w:val="28"/>
        </w:rPr>
        <w:t xml:space="preserve"> </w:t>
      </w:r>
      <w:r w:rsidRPr="008A783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25514">
        <w:rPr>
          <w:rFonts w:ascii="Times New Roman" w:hAnsi="Times New Roman" w:cs="Times New Roman"/>
          <w:sz w:val="28"/>
          <w:szCs w:val="28"/>
        </w:rPr>
        <w:t>у</w:t>
      </w:r>
      <w:r w:rsidRPr="008A783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8A783A">
        <w:rPr>
          <w:rFonts w:ascii="Times New Roman" w:hAnsi="Times New Roman" w:cs="Times New Roman"/>
          <w:sz w:val="28"/>
          <w:szCs w:val="28"/>
        </w:rPr>
        <w:t>контролю</w:t>
      </w:r>
      <w:r w:rsidR="000A6F42">
        <w:rPr>
          <w:rFonts w:ascii="Times New Roman" w:hAnsi="Times New Roman" w:cs="Times New Roman"/>
          <w:sz w:val="28"/>
          <w:szCs w:val="28"/>
        </w:rPr>
        <w:t xml:space="preserve"> </w:t>
      </w:r>
      <w:r w:rsidRPr="008A783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A783A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</w:t>
      </w:r>
      <w:r w:rsidR="00654F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783A">
        <w:rPr>
          <w:rFonts w:ascii="Times New Roman" w:hAnsi="Times New Roman" w:cs="Times New Roman"/>
          <w:sz w:val="28"/>
          <w:szCs w:val="28"/>
        </w:rPr>
        <w:t xml:space="preserve"> имущества и земельных участков, находящихся в </w:t>
      </w:r>
      <w:r w:rsidR="00654FBD">
        <w:rPr>
          <w:rFonts w:ascii="Times New Roman" w:hAnsi="Times New Roman" w:cs="Times New Roman"/>
          <w:sz w:val="28"/>
          <w:szCs w:val="28"/>
        </w:rPr>
        <w:t>муниципальной</w:t>
      </w:r>
      <w:r w:rsidRPr="008A783A">
        <w:rPr>
          <w:rFonts w:ascii="Times New Roman" w:hAnsi="Times New Roman" w:cs="Times New Roman"/>
          <w:sz w:val="28"/>
          <w:szCs w:val="28"/>
        </w:rPr>
        <w:t xml:space="preserve"> собственности, путем проведения проверок.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Для реализации основных направлений необходимо: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повышать эффективность использования недвижимого имущества, в том числе земельных участков;</w:t>
      </w:r>
    </w:p>
    <w:p w:rsidR="00B142E6" w:rsidRPr="008A783A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в целях минимизации расходов на содержание имущества сократить количество объектов, не соответствующих полномочиям </w:t>
      </w:r>
      <w:r w:rsidR="008823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142E6" w:rsidRPr="008A783A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B142E6">
      <w:pPr>
        <w:pStyle w:val="ConsPlusNormal"/>
        <w:jc w:val="both"/>
        <w:rPr>
          <w:sz w:val="28"/>
          <w:szCs w:val="28"/>
        </w:rPr>
      </w:pPr>
    </w:p>
    <w:p w:rsidR="003811CD" w:rsidRPr="008A783A" w:rsidRDefault="003811CD">
      <w:pPr>
        <w:rPr>
          <w:sz w:val="28"/>
          <w:szCs w:val="28"/>
        </w:rPr>
      </w:pPr>
    </w:p>
    <w:sectPr w:rsidR="003811CD" w:rsidRPr="008A783A" w:rsidSect="00871DDA">
      <w:pgSz w:w="11907" w:h="16840"/>
      <w:pgMar w:top="567" w:right="567" w:bottom="567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07" w:rsidRPr="00EB2921" w:rsidRDefault="00797607" w:rsidP="00EB29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797607" w:rsidRPr="00EB2921" w:rsidRDefault="00797607" w:rsidP="00EB29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07" w:rsidRPr="00EB2921" w:rsidRDefault="00797607" w:rsidP="00EB29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797607" w:rsidRPr="00EB2921" w:rsidRDefault="00797607" w:rsidP="00EB29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2E6"/>
    <w:rsid w:val="000172D5"/>
    <w:rsid w:val="00025514"/>
    <w:rsid w:val="00084522"/>
    <w:rsid w:val="000A6F42"/>
    <w:rsid w:val="000D0073"/>
    <w:rsid w:val="001133D5"/>
    <w:rsid w:val="001217BE"/>
    <w:rsid w:val="001341F1"/>
    <w:rsid w:val="001778E3"/>
    <w:rsid w:val="001812D8"/>
    <w:rsid w:val="00194C43"/>
    <w:rsid w:val="001C3738"/>
    <w:rsid w:val="002E2979"/>
    <w:rsid w:val="002F318F"/>
    <w:rsid w:val="00302C5A"/>
    <w:rsid w:val="003059F3"/>
    <w:rsid w:val="00313017"/>
    <w:rsid w:val="003811CD"/>
    <w:rsid w:val="003961C2"/>
    <w:rsid w:val="0040005D"/>
    <w:rsid w:val="00402D82"/>
    <w:rsid w:val="00423BF8"/>
    <w:rsid w:val="004659EC"/>
    <w:rsid w:val="00476331"/>
    <w:rsid w:val="00497AAF"/>
    <w:rsid w:val="004D274A"/>
    <w:rsid w:val="004D3147"/>
    <w:rsid w:val="00516151"/>
    <w:rsid w:val="005272F6"/>
    <w:rsid w:val="00595FB0"/>
    <w:rsid w:val="005F139D"/>
    <w:rsid w:val="0062130E"/>
    <w:rsid w:val="00654FBD"/>
    <w:rsid w:val="00661D18"/>
    <w:rsid w:val="00665A8C"/>
    <w:rsid w:val="006A4CCB"/>
    <w:rsid w:val="006D74D7"/>
    <w:rsid w:val="006F33C6"/>
    <w:rsid w:val="00727474"/>
    <w:rsid w:val="00757003"/>
    <w:rsid w:val="0077191A"/>
    <w:rsid w:val="00772AB4"/>
    <w:rsid w:val="00797607"/>
    <w:rsid w:val="007A5FC6"/>
    <w:rsid w:val="007C0884"/>
    <w:rsid w:val="007C50FA"/>
    <w:rsid w:val="0080350B"/>
    <w:rsid w:val="00820EEA"/>
    <w:rsid w:val="008261B4"/>
    <w:rsid w:val="00864F28"/>
    <w:rsid w:val="00871DDA"/>
    <w:rsid w:val="00882305"/>
    <w:rsid w:val="00883899"/>
    <w:rsid w:val="008A783A"/>
    <w:rsid w:val="008D0DF5"/>
    <w:rsid w:val="008E2773"/>
    <w:rsid w:val="008F02F0"/>
    <w:rsid w:val="00982112"/>
    <w:rsid w:val="009A33D6"/>
    <w:rsid w:val="009A4645"/>
    <w:rsid w:val="009B1686"/>
    <w:rsid w:val="009B2280"/>
    <w:rsid w:val="009D283E"/>
    <w:rsid w:val="009E40DF"/>
    <w:rsid w:val="00A011DA"/>
    <w:rsid w:val="00A2617F"/>
    <w:rsid w:val="00A931A3"/>
    <w:rsid w:val="00A97BC2"/>
    <w:rsid w:val="00AB093E"/>
    <w:rsid w:val="00AB3976"/>
    <w:rsid w:val="00AB6067"/>
    <w:rsid w:val="00B142E6"/>
    <w:rsid w:val="00B378C1"/>
    <w:rsid w:val="00B37994"/>
    <w:rsid w:val="00B653DA"/>
    <w:rsid w:val="00B829C0"/>
    <w:rsid w:val="00BA0571"/>
    <w:rsid w:val="00BB2DE6"/>
    <w:rsid w:val="00BB44BA"/>
    <w:rsid w:val="00BC04C7"/>
    <w:rsid w:val="00BF3600"/>
    <w:rsid w:val="00C069BE"/>
    <w:rsid w:val="00C10524"/>
    <w:rsid w:val="00C62C1E"/>
    <w:rsid w:val="00C92BFF"/>
    <w:rsid w:val="00C95B59"/>
    <w:rsid w:val="00CA6D27"/>
    <w:rsid w:val="00CA7C2A"/>
    <w:rsid w:val="00CC5868"/>
    <w:rsid w:val="00CD014E"/>
    <w:rsid w:val="00D20143"/>
    <w:rsid w:val="00D42A60"/>
    <w:rsid w:val="00DC00A7"/>
    <w:rsid w:val="00DD58A9"/>
    <w:rsid w:val="00E026E5"/>
    <w:rsid w:val="00E265C6"/>
    <w:rsid w:val="00E5376A"/>
    <w:rsid w:val="00E55B6B"/>
    <w:rsid w:val="00E74837"/>
    <w:rsid w:val="00E778CB"/>
    <w:rsid w:val="00EB2921"/>
    <w:rsid w:val="00EB6572"/>
    <w:rsid w:val="00EC568F"/>
    <w:rsid w:val="00EF3700"/>
    <w:rsid w:val="00F30F91"/>
    <w:rsid w:val="00F81D55"/>
    <w:rsid w:val="00F9090C"/>
    <w:rsid w:val="00F94FBF"/>
    <w:rsid w:val="00FC6E59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4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42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B2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2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2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2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172D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7">
    <w:name w:val="Table Grid"/>
    <w:basedOn w:val="a1"/>
    <w:uiPriority w:val="59"/>
    <w:rsid w:val="008F02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33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32D6A998884BA5CF49B4A8BC7D9E4AF1C35AC91437D0E9101D1E8C4FDCF25O2e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32D6A998884BA5CF485479DAB84ECAB116AA29647705ACC5E8AB593OFe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32D6A998884BA5CF485479DAB84ECAB1F69A19341705ACC5E8AB593F4C5726ABDBD3828FE39O9e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user1 </cp:lastModifiedBy>
  <cp:revision>28</cp:revision>
  <cp:lastPrinted>2015-11-12T05:15:00Z</cp:lastPrinted>
  <dcterms:created xsi:type="dcterms:W3CDTF">2015-09-29T07:30:00Z</dcterms:created>
  <dcterms:modified xsi:type="dcterms:W3CDTF">2015-11-12T05:16:00Z</dcterms:modified>
</cp:coreProperties>
</file>