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АДМИНИСТРАЦИЯ МУНИЦИПАЛЬНОГО ОБРАЗОВАНИЯ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«МУХОРШИБИРСКИЙ РАЙОН»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803FBE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</w:t>
      </w:r>
      <w:r w:rsidR="006716AE">
        <w:rPr>
          <w:rFonts w:ascii="Times New Roman" w:hAnsi="Times New Roman" w:cs="Times New Roman"/>
          <w:b/>
          <w:sz w:val="26"/>
          <w:szCs w:val="26"/>
        </w:rPr>
        <w:t>07</w:t>
      </w:r>
      <w:r w:rsidRPr="006D3687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C525CD">
        <w:rPr>
          <w:rFonts w:ascii="Times New Roman" w:hAnsi="Times New Roman" w:cs="Times New Roman"/>
          <w:b/>
          <w:sz w:val="26"/>
          <w:szCs w:val="26"/>
        </w:rPr>
        <w:t>февраля</w:t>
      </w:r>
      <w:r w:rsidR="00401F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226">
        <w:rPr>
          <w:rFonts w:ascii="Times New Roman" w:hAnsi="Times New Roman" w:cs="Times New Roman"/>
          <w:b/>
          <w:sz w:val="26"/>
          <w:szCs w:val="26"/>
        </w:rPr>
        <w:t>202</w:t>
      </w:r>
      <w:r w:rsidR="002A2CA6">
        <w:rPr>
          <w:rFonts w:ascii="Times New Roman" w:hAnsi="Times New Roman" w:cs="Times New Roman"/>
          <w:b/>
          <w:sz w:val="26"/>
          <w:szCs w:val="26"/>
        </w:rPr>
        <w:t>5</w:t>
      </w:r>
      <w:r w:rsidR="001F375A" w:rsidRPr="006D3687">
        <w:rPr>
          <w:rFonts w:ascii="Times New Roman" w:hAnsi="Times New Roman" w:cs="Times New Roman"/>
          <w:b/>
          <w:sz w:val="26"/>
          <w:szCs w:val="26"/>
        </w:rPr>
        <w:t xml:space="preserve"> г.         </w:t>
      </w:r>
      <w:r w:rsidR="00CF34A0" w:rsidRPr="006D368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25CD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F34A0" w:rsidRPr="006D368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63B10" w:rsidRPr="006D368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716AE">
        <w:rPr>
          <w:rFonts w:ascii="Times New Roman" w:hAnsi="Times New Roman" w:cs="Times New Roman"/>
          <w:b/>
          <w:sz w:val="26"/>
          <w:szCs w:val="26"/>
        </w:rPr>
        <w:t xml:space="preserve"> 70</w:t>
      </w:r>
    </w:p>
    <w:p w:rsidR="001F375A" w:rsidRPr="006D3687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с. Мухоршибирь</w:t>
      </w:r>
    </w:p>
    <w:p w:rsidR="001F375A" w:rsidRPr="006D3687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023" w:type="dxa"/>
        <w:tblLook w:val="04A0"/>
      </w:tblPr>
      <w:tblGrid>
        <w:gridCol w:w="6946"/>
        <w:gridCol w:w="4077"/>
      </w:tblGrid>
      <w:tr w:rsidR="001F375A" w:rsidRPr="006D3687" w:rsidTr="006D3687">
        <w:tc>
          <w:tcPr>
            <w:tcW w:w="6946" w:type="dxa"/>
          </w:tcPr>
          <w:p w:rsidR="001F375A" w:rsidRPr="006D3687" w:rsidRDefault="001F375A" w:rsidP="002A2C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Мухоршибирский</w:t>
            </w:r>
            <w:proofErr w:type="spellEnd"/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район» на 20</w:t>
            </w:r>
            <w:r w:rsidR="002A2CA6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2</w:t>
            </w:r>
            <w:r w:rsidR="00EA3240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5-20</w:t>
            </w:r>
            <w:r w:rsidR="002A2CA6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2</w:t>
            </w:r>
            <w:r w:rsidR="00EA3240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7 годы и на период до 20</w:t>
            </w:r>
            <w:r w:rsidR="002A2CA6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30</w:t>
            </w:r>
            <w:r w:rsidR="00934289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года»</w:t>
            </w:r>
          </w:p>
        </w:tc>
        <w:tc>
          <w:tcPr>
            <w:tcW w:w="4077" w:type="dxa"/>
          </w:tcPr>
          <w:p w:rsidR="001F375A" w:rsidRPr="006D3687" w:rsidRDefault="001F375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</w:tr>
    </w:tbl>
    <w:p w:rsidR="006D3687" w:rsidRDefault="006D3687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В</w:t>
      </w:r>
      <w:r w:rsidR="00643D50">
        <w:rPr>
          <w:rFonts w:ascii="Times New Roman" w:hAnsi="Times New Roman" w:cs="Times New Roman"/>
          <w:sz w:val="26"/>
          <w:szCs w:val="26"/>
        </w:rPr>
        <w:t xml:space="preserve"> </w:t>
      </w:r>
      <w:r w:rsidRPr="006D3687">
        <w:rPr>
          <w:rFonts w:ascii="Times New Roman" w:hAnsi="Times New Roman" w:cs="Times New Roman"/>
          <w:sz w:val="26"/>
          <w:szCs w:val="26"/>
        </w:rPr>
        <w:t>целях</w:t>
      </w:r>
      <w:r w:rsidR="00643D50">
        <w:rPr>
          <w:rFonts w:ascii="Times New Roman" w:hAnsi="Times New Roman" w:cs="Times New Roman"/>
          <w:sz w:val="26"/>
          <w:szCs w:val="26"/>
        </w:rPr>
        <w:t xml:space="preserve"> </w:t>
      </w:r>
      <w:r w:rsidRPr="006D3687">
        <w:rPr>
          <w:rFonts w:ascii="Times New Roman" w:hAnsi="Times New Roman" w:cs="Times New Roman"/>
          <w:sz w:val="26"/>
          <w:szCs w:val="26"/>
        </w:rPr>
        <w:t>приведения</w:t>
      </w:r>
      <w:r w:rsidR="00643D50">
        <w:rPr>
          <w:rFonts w:ascii="Times New Roman" w:hAnsi="Times New Roman" w:cs="Times New Roman"/>
          <w:sz w:val="26"/>
          <w:szCs w:val="26"/>
        </w:rPr>
        <w:t xml:space="preserve"> </w:t>
      </w:r>
      <w:r w:rsidRPr="006D3687">
        <w:rPr>
          <w:rFonts w:ascii="Times New Roman" w:hAnsi="Times New Roman" w:cs="Times New Roman"/>
          <w:sz w:val="26"/>
          <w:szCs w:val="26"/>
        </w:rPr>
        <w:t>в соответствие объёмов бюджетных ассигнований программы, развития и укрепления материально-технической базы физической культуры и спорта, создания оптимальных условий для приобщения различных групп населения к участию в спортивно-массовых мероприятиях, постановляю:</w:t>
      </w:r>
    </w:p>
    <w:p w:rsidR="007548CD" w:rsidRPr="00635791" w:rsidRDefault="001F375A" w:rsidP="00635791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D3687">
        <w:rPr>
          <w:sz w:val="26"/>
          <w:szCs w:val="26"/>
        </w:rPr>
        <w:t>Внести в муниципальную программу «Развитие физической культуры и спорта в муниципальном образовании «</w:t>
      </w:r>
      <w:proofErr w:type="spellStart"/>
      <w:r w:rsidRPr="006D3687">
        <w:rPr>
          <w:sz w:val="26"/>
          <w:szCs w:val="26"/>
        </w:rPr>
        <w:t>Мухоршибирский</w:t>
      </w:r>
      <w:proofErr w:type="spellEnd"/>
      <w:r w:rsidRPr="006D3687">
        <w:rPr>
          <w:sz w:val="26"/>
          <w:szCs w:val="26"/>
        </w:rPr>
        <w:t xml:space="preserve"> район» на 20</w:t>
      </w:r>
      <w:r w:rsidR="002A2CA6">
        <w:rPr>
          <w:sz w:val="26"/>
          <w:szCs w:val="26"/>
        </w:rPr>
        <w:t>2</w:t>
      </w:r>
      <w:r w:rsidR="00D02F6B" w:rsidRPr="006D3687">
        <w:rPr>
          <w:sz w:val="26"/>
          <w:szCs w:val="26"/>
        </w:rPr>
        <w:t>5-20</w:t>
      </w:r>
      <w:r w:rsidR="002A2CA6">
        <w:rPr>
          <w:sz w:val="26"/>
          <w:szCs w:val="26"/>
        </w:rPr>
        <w:t>2</w:t>
      </w:r>
      <w:r w:rsidR="00D02F6B" w:rsidRPr="006D3687">
        <w:rPr>
          <w:sz w:val="26"/>
          <w:szCs w:val="26"/>
        </w:rPr>
        <w:t>7</w:t>
      </w:r>
      <w:r w:rsidR="00EA3240" w:rsidRPr="006D3687">
        <w:rPr>
          <w:sz w:val="26"/>
          <w:szCs w:val="26"/>
        </w:rPr>
        <w:t xml:space="preserve"> годы и на период до 20</w:t>
      </w:r>
      <w:r w:rsidR="002A2CA6">
        <w:rPr>
          <w:sz w:val="26"/>
          <w:szCs w:val="26"/>
        </w:rPr>
        <w:t>30</w:t>
      </w:r>
      <w:r w:rsidRPr="006D3687">
        <w:rPr>
          <w:sz w:val="26"/>
          <w:szCs w:val="26"/>
        </w:rPr>
        <w:t xml:space="preserve"> года» (далее – Программа), утверждённую постановлением администрации муниципального образования «</w:t>
      </w:r>
      <w:proofErr w:type="spellStart"/>
      <w:r w:rsidRPr="006D3687">
        <w:rPr>
          <w:sz w:val="26"/>
          <w:szCs w:val="26"/>
        </w:rPr>
        <w:t>Мухоршибирский</w:t>
      </w:r>
      <w:proofErr w:type="spellEnd"/>
      <w:r w:rsidRPr="006D3687">
        <w:rPr>
          <w:sz w:val="26"/>
          <w:szCs w:val="26"/>
        </w:rPr>
        <w:t xml:space="preserve"> район»</w:t>
      </w:r>
      <w:r w:rsidR="0093454F" w:rsidRPr="006D3687">
        <w:rPr>
          <w:sz w:val="26"/>
          <w:szCs w:val="26"/>
        </w:rPr>
        <w:t xml:space="preserve"> от </w:t>
      </w:r>
      <w:r w:rsidR="002A2CA6">
        <w:rPr>
          <w:sz w:val="26"/>
          <w:szCs w:val="26"/>
        </w:rPr>
        <w:t>22</w:t>
      </w:r>
      <w:r w:rsidR="0093454F" w:rsidRPr="006D3687">
        <w:rPr>
          <w:sz w:val="26"/>
          <w:szCs w:val="26"/>
        </w:rPr>
        <w:t xml:space="preserve"> </w:t>
      </w:r>
      <w:r w:rsidR="002A2CA6">
        <w:rPr>
          <w:sz w:val="26"/>
          <w:szCs w:val="26"/>
        </w:rPr>
        <w:t>августа</w:t>
      </w:r>
      <w:r w:rsidR="0093454F" w:rsidRPr="006D3687">
        <w:rPr>
          <w:sz w:val="26"/>
          <w:szCs w:val="26"/>
        </w:rPr>
        <w:t xml:space="preserve"> 20</w:t>
      </w:r>
      <w:r w:rsidR="002A2CA6">
        <w:rPr>
          <w:sz w:val="26"/>
          <w:szCs w:val="26"/>
        </w:rPr>
        <w:t>2</w:t>
      </w:r>
      <w:r w:rsidR="0093454F" w:rsidRPr="006D3687">
        <w:rPr>
          <w:sz w:val="26"/>
          <w:szCs w:val="26"/>
        </w:rPr>
        <w:t xml:space="preserve">4 года № </w:t>
      </w:r>
      <w:r w:rsidR="002A2CA6">
        <w:rPr>
          <w:sz w:val="26"/>
          <w:szCs w:val="26"/>
        </w:rPr>
        <w:t>483</w:t>
      </w:r>
      <w:r w:rsidRPr="006D3687">
        <w:rPr>
          <w:sz w:val="26"/>
          <w:szCs w:val="26"/>
        </w:rPr>
        <w:t>, изменения следующего содержания:</w:t>
      </w:r>
    </w:p>
    <w:p w:rsidR="001F375A" w:rsidRPr="007B1269" w:rsidRDefault="000D28EB" w:rsidP="007F1958">
      <w:pPr>
        <w:pStyle w:val="ab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6"/>
          <w:szCs w:val="26"/>
        </w:rPr>
        <w:t>1.</w:t>
      </w:r>
      <w:r w:rsidR="00635791">
        <w:rPr>
          <w:sz w:val="26"/>
          <w:szCs w:val="26"/>
        </w:rPr>
        <w:t>1</w:t>
      </w:r>
      <w:r>
        <w:rPr>
          <w:sz w:val="26"/>
          <w:szCs w:val="26"/>
        </w:rPr>
        <w:t>. Р</w:t>
      </w:r>
      <w:r w:rsidR="001F375A" w:rsidRPr="006D3687">
        <w:rPr>
          <w:sz w:val="26"/>
          <w:szCs w:val="26"/>
        </w:rPr>
        <w:t xml:space="preserve">аздел </w:t>
      </w:r>
      <w:r>
        <w:rPr>
          <w:sz w:val="26"/>
          <w:szCs w:val="26"/>
        </w:rPr>
        <w:t>паспорта</w:t>
      </w:r>
      <w:r w:rsidRPr="006D3687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</w:t>
      </w:r>
      <w:r w:rsidR="001F375A" w:rsidRPr="006D3687">
        <w:rPr>
          <w:sz w:val="26"/>
          <w:szCs w:val="26"/>
        </w:rPr>
        <w:t xml:space="preserve">«Объём </w:t>
      </w:r>
      <w:proofErr w:type="gramStart"/>
      <w:r w:rsidR="001F375A" w:rsidRPr="006D3687">
        <w:rPr>
          <w:sz w:val="26"/>
          <w:szCs w:val="26"/>
        </w:rPr>
        <w:t>бюджетных</w:t>
      </w:r>
      <w:proofErr w:type="gramEnd"/>
      <w:r w:rsidR="001F375A" w:rsidRPr="006D3687">
        <w:rPr>
          <w:sz w:val="26"/>
          <w:szCs w:val="26"/>
        </w:rPr>
        <w:t xml:space="preserve"> ассигновании программы» изложить в новой редакции:</w:t>
      </w:r>
    </w:p>
    <w:tbl>
      <w:tblPr>
        <w:tblW w:w="9781" w:type="dxa"/>
        <w:tblInd w:w="108" w:type="dxa"/>
        <w:tblLayout w:type="fixed"/>
        <w:tblLook w:val="04A0"/>
      </w:tblPr>
      <w:tblGrid>
        <w:gridCol w:w="1560"/>
        <w:gridCol w:w="1134"/>
        <w:gridCol w:w="1559"/>
        <w:gridCol w:w="1701"/>
        <w:gridCol w:w="1559"/>
        <w:gridCol w:w="1418"/>
        <w:gridCol w:w="850"/>
      </w:tblGrid>
      <w:tr w:rsidR="00CC77FC" w:rsidRPr="00846765" w:rsidTr="000D28EB">
        <w:trPr>
          <w:trHeight w:val="212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9E6A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РБ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МБ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 xml:space="preserve">тыс. </w:t>
            </w:r>
            <w:proofErr w:type="spellStart"/>
            <w:r w:rsidRPr="00846765">
              <w:rPr>
                <w:rFonts w:ascii="Times New Roman" w:hAnsi="Times New Roman" w:cs="Times New Roman"/>
                <w:lang w:eastAsia="en-US"/>
              </w:rPr>
              <w:t>руб</w:t>
            </w:r>
            <w:proofErr w:type="spellEnd"/>
            <w:r w:rsidRPr="00846765">
              <w:rPr>
                <w:rFonts w:ascii="Times New Roman" w:hAnsi="Times New Roman" w:cs="Times New Roman"/>
                <w:lang w:val="en-US" w:eastAsia="en-US"/>
              </w:rPr>
              <w:t>.*</w:t>
            </w:r>
          </w:p>
        </w:tc>
      </w:tr>
      <w:tr w:rsidR="00CC77FC" w:rsidRPr="00846765" w:rsidTr="000D28EB">
        <w:trPr>
          <w:trHeight w:val="18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9E6A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2C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20</w:t>
            </w:r>
            <w:r w:rsidR="002A2CA6">
              <w:rPr>
                <w:rFonts w:ascii="Times New Roman" w:hAnsi="Times New Roman" w:cs="Times New Roman"/>
                <w:lang w:eastAsia="en-US"/>
              </w:rPr>
              <w:t>2</w:t>
            </w:r>
            <w:r w:rsidRPr="008467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6D3040" w:rsidRDefault="002A2CA6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040">
              <w:rPr>
                <w:rFonts w:ascii="Times New Roman" w:hAnsi="Times New Roman" w:cs="Times New Roman"/>
                <w:lang w:eastAsia="en-US"/>
              </w:rPr>
              <w:t>3083,00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6D3040" w:rsidRDefault="00EE3177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04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6D3040" w:rsidRDefault="00EE3177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04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6D3040" w:rsidRDefault="002A2CA6" w:rsidP="008B6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040">
              <w:rPr>
                <w:rFonts w:ascii="Times New Roman" w:hAnsi="Times New Roman" w:cs="Times New Roman"/>
                <w:lang w:eastAsia="en-US"/>
              </w:rPr>
              <w:t>3083,00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2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20</w:t>
            </w:r>
            <w:r w:rsidR="002A2CA6">
              <w:rPr>
                <w:sz w:val="22"/>
                <w:szCs w:val="22"/>
                <w:lang w:eastAsia="en-US"/>
              </w:rPr>
              <w:t>2</w:t>
            </w:r>
            <w:r w:rsidRPr="0084676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2A2CA6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74270,00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2A2CA6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2A2CA6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4270,00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043D62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20</w:t>
            </w:r>
            <w:r w:rsidR="00043D62">
              <w:rPr>
                <w:sz w:val="22"/>
                <w:szCs w:val="22"/>
                <w:lang w:eastAsia="en-US"/>
              </w:rPr>
              <w:t>2</w:t>
            </w:r>
            <w:r w:rsidRPr="0084676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043D62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13270,00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043D62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043D62" w:rsidP="00D11E37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3270,00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043D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</w:t>
            </w:r>
            <w:r w:rsidR="00043D62">
              <w:rPr>
                <w:rFonts w:ascii="Times New Roman" w:hAnsi="Times New Roman" w:cs="Times New Roman"/>
                <w:bCs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13280,00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043D62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3280,00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rPr>
          <w:trHeight w:val="30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043D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</w:t>
            </w:r>
            <w:r w:rsidR="00043D62">
              <w:rPr>
                <w:rFonts w:ascii="Times New Roman" w:hAnsi="Times New Roman" w:cs="Times New Roman"/>
                <w:bCs/>
                <w:lang w:eastAsia="en-US"/>
              </w:rPr>
              <w:t>2</w:t>
            </w:r>
            <w:r w:rsidRPr="00846765">
              <w:rPr>
                <w:rFonts w:ascii="Times New Roman" w:hAnsi="Times New Roman" w:cs="Times New Roman"/>
                <w:bCs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13280,00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3280,00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043D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</w:t>
            </w:r>
            <w:r w:rsidR="00043D62">
              <w:rPr>
                <w:rFonts w:ascii="Times New Roman" w:hAnsi="Times New Roman" w:cs="Times New Roman"/>
                <w:bCs/>
                <w:lang w:eastAsia="en-US"/>
              </w:rPr>
              <w:t>3</w:t>
            </w:r>
            <w:r w:rsidRPr="00846765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13290,00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043D62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3290,00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A5590E" w:rsidRPr="00846765" w:rsidTr="009F106B">
        <w:trPr>
          <w:trHeight w:val="70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90E" w:rsidRPr="00846765" w:rsidRDefault="00A5590E" w:rsidP="009F106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47445">
              <w:rPr>
                <w:rFonts w:ascii="Times New Roman" w:hAnsi="Times New Roman" w:cs="Times New Roman"/>
                <w:bCs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043D62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130473,00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043D62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043D62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043D62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20473,00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90E" w:rsidRPr="00846765" w:rsidRDefault="00A5590E" w:rsidP="009F106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1F375A" w:rsidRPr="006D3687" w:rsidRDefault="00D11E37" w:rsidP="007F195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1.</w:t>
      </w:r>
      <w:r w:rsidR="00BC18B1">
        <w:rPr>
          <w:rFonts w:ascii="Times New Roman" w:hAnsi="Times New Roman" w:cs="Times New Roman"/>
          <w:sz w:val="26"/>
          <w:szCs w:val="26"/>
        </w:rPr>
        <w:t xml:space="preserve">2. </w:t>
      </w:r>
      <w:r w:rsidR="001F375A" w:rsidRPr="006D3687">
        <w:rPr>
          <w:rFonts w:ascii="Times New Roman" w:hAnsi="Times New Roman" w:cs="Times New Roman"/>
          <w:sz w:val="26"/>
          <w:szCs w:val="26"/>
        </w:rPr>
        <w:t>Разделы</w:t>
      </w:r>
      <w:r w:rsidR="00BC18B1">
        <w:rPr>
          <w:rFonts w:ascii="Times New Roman" w:hAnsi="Times New Roman" w:cs="Times New Roman"/>
          <w:sz w:val="26"/>
          <w:szCs w:val="26"/>
        </w:rPr>
        <w:t xml:space="preserve"> </w:t>
      </w:r>
      <w:r w:rsidR="001F375A" w:rsidRPr="006D3687">
        <w:rPr>
          <w:rFonts w:ascii="Times New Roman" w:hAnsi="Times New Roman" w:cs="Times New Roman"/>
          <w:sz w:val="26"/>
          <w:szCs w:val="26"/>
        </w:rPr>
        <w:t>программы</w:t>
      </w:r>
      <w:r w:rsidR="00BC18B1">
        <w:rPr>
          <w:rFonts w:ascii="Times New Roman" w:hAnsi="Times New Roman" w:cs="Times New Roman"/>
          <w:sz w:val="26"/>
          <w:szCs w:val="26"/>
        </w:rPr>
        <w:t xml:space="preserve"> </w:t>
      </w:r>
      <w:r w:rsidR="00AD3D25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AD3D25">
        <w:rPr>
          <w:rFonts w:ascii="Times New Roman" w:hAnsi="Times New Roman" w:cs="Times New Roman"/>
          <w:sz w:val="26"/>
          <w:szCs w:val="26"/>
        </w:rPr>
        <w:t xml:space="preserve">, </w:t>
      </w:r>
      <w:r w:rsidR="001F375A" w:rsidRPr="006D368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1F375A" w:rsidRPr="006D3687">
        <w:rPr>
          <w:rFonts w:ascii="Times New Roman" w:hAnsi="Times New Roman" w:cs="Times New Roman"/>
          <w:sz w:val="26"/>
          <w:szCs w:val="26"/>
        </w:rPr>
        <w:t>, VI</w:t>
      </w:r>
      <w:r w:rsidR="001F375A" w:rsidRPr="006D36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F375A" w:rsidRPr="006D3687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:rsidR="001F375A" w:rsidRPr="006D3687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2. Контроль</w:t>
      </w:r>
      <w:r w:rsidR="00BC18B1">
        <w:rPr>
          <w:rFonts w:ascii="Times New Roman" w:hAnsi="Times New Roman" w:cs="Times New Roman"/>
          <w:sz w:val="26"/>
          <w:szCs w:val="26"/>
        </w:rPr>
        <w:t xml:space="preserve"> </w:t>
      </w:r>
      <w:r w:rsidR="009649BE">
        <w:rPr>
          <w:rFonts w:ascii="Times New Roman" w:hAnsi="Times New Roman" w:cs="Times New Roman"/>
          <w:sz w:val="26"/>
          <w:szCs w:val="26"/>
        </w:rPr>
        <w:t>над</w:t>
      </w:r>
      <w:r w:rsidR="00BC18B1">
        <w:rPr>
          <w:rFonts w:ascii="Times New Roman" w:hAnsi="Times New Roman" w:cs="Times New Roman"/>
          <w:sz w:val="26"/>
          <w:szCs w:val="26"/>
        </w:rPr>
        <w:t xml:space="preserve"> </w:t>
      </w:r>
      <w:r w:rsidR="009649BE">
        <w:rPr>
          <w:rFonts w:ascii="Times New Roman" w:hAnsi="Times New Roman" w:cs="Times New Roman"/>
          <w:sz w:val="26"/>
          <w:szCs w:val="26"/>
        </w:rPr>
        <w:t>выполнением</w:t>
      </w:r>
      <w:r w:rsidRPr="006D3687">
        <w:rPr>
          <w:rFonts w:ascii="Times New Roman" w:hAnsi="Times New Roman" w:cs="Times New Roman"/>
          <w:sz w:val="26"/>
          <w:szCs w:val="26"/>
        </w:rPr>
        <w:t xml:space="preserve"> настоящего постановления, возложить на заместителя руководителя администрации муниципального образования «</w:t>
      </w:r>
      <w:proofErr w:type="spellStart"/>
      <w:r w:rsidRPr="006D3687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D3687">
        <w:rPr>
          <w:rFonts w:ascii="Times New Roman" w:hAnsi="Times New Roman" w:cs="Times New Roman"/>
          <w:sz w:val="26"/>
          <w:szCs w:val="26"/>
        </w:rPr>
        <w:t xml:space="preserve"> район» И.П.</w:t>
      </w:r>
      <w:r w:rsidR="00440A6D">
        <w:rPr>
          <w:rFonts w:ascii="Times New Roman" w:hAnsi="Times New Roman" w:cs="Times New Roman"/>
          <w:sz w:val="26"/>
          <w:szCs w:val="26"/>
        </w:rPr>
        <w:t xml:space="preserve"> </w:t>
      </w:r>
      <w:r w:rsidRPr="006D3687">
        <w:rPr>
          <w:rFonts w:ascii="Times New Roman" w:hAnsi="Times New Roman" w:cs="Times New Roman"/>
          <w:sz w:val="26"/>
          <w:szCs w:val="26"/>
        </w:rPr>
        <w:t>Фетисову.</w:t>
      </w:r>
    </w:p>
    <w:p w:rsidR="001F375A" w:rsidRPr="006D3687" w:rsidRDefault="001F375A" w:rsidP="001F375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958" w:rsidRDefault="00C94BDA" w:rsidP="007B1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7F19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B1269" w:rsidRPr="006D3687" w:rsidRDefault="001F375A" w:rsidP="007B1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D11E37" w:rsidRPr="007B1269" w:rsidRDefault="001F375A" w:rsidP="00C66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6D3687">
        <w:rPr>
          <w:rFonts w:ascii="Times New Roman" w:hAnsi="Times New Roman" w:cs="Times New Roman"/>
          <w:b/>
          <w:sz w:val="26"/>
          <w:szCs w:val="26"/>
        </w:rPr>
        <w:t>Мухоршибирский</w:t>
      </w:r>
      <w:proofErr w:type="spellEnd"/>
      <w:r w:rsidRPr="006D3687">
        <w:rPr>
          <w:rFonts w:ascii="Times New Roman" w:hAnsi="Times New Roman" w:cs="Times New Roman"/>
          <w:b/>
          <w:sz w:val="26"/>
          <w:szCs w:val="26"/>
        </w:rPr>
        <w:t xml:space="preserve"> район»                                </w:t>
      </w:r>
      <w:r w:rsidR="006D368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7B1269" w:rsidRPr="006D368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7F195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94BD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F195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94BDA">
        <w:rPr>
          <w:rFonts w:ascii="Times New Roman" w:hAnsi="Times New Roman" w:cs="Times New Roman"/>
          <w:b/>
          <w:sz w:val="26"/>
          <w:szCs w:val="26"/>
        </w:rPr>
        <w:t>В.Н. Молчанов</w:t>
      </w:r>
      <w:r w:rsidRPr="006D36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1BFA" w:rsidRDefault="00181BFA" w:rsidP="00D11E37">
      <w:pPr>
        <w:rPr>
          <w:rFonts w:ascii="Times New Roman" w:hAnsi="Times New Roman" w:cs="Times New Roman"/>
          <w:sz w:val="28"/>
          <w:szCs w:val="28"/>
        </w:rPr>
        <w:sectPr w:rsidR="00181BFA" w:rsidSect="007F1958">
          <w:pgSz w:w="11906" w:h="16838"/>
          <w:pgMar w:top="426" w:right="991" w:bottom="851" w:left="1134" w:header="709" w:footer="709" w:gutter="0"/>
          <w:cols w:space="720"/>
        </w:sectPr>
      </w:pP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Мухоршибирский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CA7E03" w:rsidRDefault="00CA7E03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803FBE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4226F4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C525CD">
        <w:rPr>
          <w:rFonts w:ascii="Times New Roman" w:hAnsi="Times New Roman" w:cs="Times New Roman"/>
          <w:sz w:val="20"/>
          <w:szCs w:val="20"/>
        </w:rPr>
        <w:t>февраля</w:t>
      </w:r>
      <w:r w:rsidR="00683569">
        <w:rPr>
          <w:rFonts w:ascii="Times New Roman" w:hAnsi="Times New Roman" w:cs="Times New Roman"/>
          <w:sz w:val="20"/>
          <w:szCs w:val="20"/>
        </w:rPr>
        <w:t xml:space="preserve"> 202</w:t>
      </w:r>
      <w:r w:rsidR="005C5351">
        <w:rPr>
          <w:rFonts w:ascii="Times New Roman" w:hAnsi="Times New Roman" w:cs="Times New Roman"/>
          <w:sz w:val="20"/>
          <w:szCs w:val="20"/>
        </w:rPr>
        <w:t>5</w:t>
      </w:r>
      <w:r w:rsidR="00683569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4226F4">
        <w:rPr>
          <w:rFonts w:ascii="Times New Roman" w:hAnsi="Times New Roman" w:cs="Times New Roman"/>
          <w:sz w:val="20"/>
          <w:szCs w:val="20"/>
        </w:rPr>
        <w:t xml:space="preserve"> 70</w:t>
      </w: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62408" w:rsidRPr="00804CCD" w:rsidRDefault="00F62408" w:rsidP="005C5351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2408" w:rsidRPr="00F62408" w:rsidRDefault="00F62408" w:rsidP="00F62408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F62408">
        <w:rPr>
          <w:rFonts w:ascii="Times New Roman" w:hAnsi="Times New Roman" w:cs="Times New Roman"/>
          <w:b/>
          <w:bCs/>
          <w:lang w:val="en-US"/>
        </w:rPr>
        <w:t>IV</w:t>
      </w:r>
      <w:r w:rsidRPr="00F62408">
        <w:rPr>
          <w:rFonts w:ascii="Times New Roman" w:hAnsi="Times New Roman" w:cs="Times New Roman"/>
          <w:b/>
          <w:bCs/>
        </w:rPr>
        <w:t>. Целевые индикаторы муниципальной программы</w:t>
      </w:r>
    </w:p>
    <w:tbl>
      <w:tblPr>
        <w:tblW w:w="1502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9"/>
        <w:gridCol w:w="4109"/>
        <w:gridCol w:w="1219"/>
        <w:gridCol w:w="1400"/>
        <w:gridCol w:w="948"/>
        <w:gridCol w:w="992"/>
        <w:gridCol w:w="993"/>
        <w:gridCol w:w="992"/>
        <w:gridCol w:w="992"/>
        <w:gridCol w:w="992"/>
        <w:gridCol w:w="31"/>
        <w:gridCol w:w="1023"/>
        <w:gridCol w:w="766"/>
      </w:tblGrid>
      <w:tr w:rsidR="00F62408" w:rsidRPr="00F62408" w:rsidTr="00564EF3">
        <w:trPr>
          <w:trHeight w:val="236"/>
        </w:trPr>
        <w:tc>
          <w:tcPr>
            <w:tcW w:w="569" w:type="dxa"/>
            <w:vMerge w:val="restart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624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62408">
              <w:rPr>
                <w:rFonts w:ascii="Times New Roman" w:hAnsi="Times New Roman" w:cs="Times New Roman"/>
              </w:rPr>
              <w:t>/</w:t>
            </w:r>
            <w:proofErr w:type="spellStart"/>
            <w:r w:rsidRPr="00F6240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09" w:type="dxa"/>
            <w:vMerge w:val="restart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F62408">
              <w:rPr>
                <w:rFonts w:ascii="Times New Roman" w:hAnsi="Times New Roman" w:cs="Times New Roman"/>
              </w:rPr>
              <w:t>изм</w:t>
            </w:r>
            <w:proofErr w:type="spellEnd"/>
            <w:r w:rsidRPr="00F62408">
              <w:rPr>
                <w:rFonts w:ascii="Times New Roman" w:hAnsi="Times New Roman" w:cs="Times New Roman"/>
              </w:rPr>
              <w:t>./ индикаторы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Базовые значения</w:t>
            </w:r>
          </w:p>
        </w:tc>
        <w:tc>
          <w:tcPr>
            <w:tcW w:w="6963" w:type="dxa"/>
            <w:gridSpan w:val="8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766" w:type="dxa"/>
            <w:vMerge w:val="restart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Темпы прироста</w:t>
            </w:r>
          </w:p>
        </w:tc>
      </w:tr>
      <w:tr w:rsidR="00F62408" w:rsidRPr="00F62408" w:rsidTr="00564EF3">
        <w:trPr>
          <w:trHeight w:val="308"/>
        </w:trPr>
        <w:tc>
          <w:tcPr>
            <w:tcW w:w="569" w:type="dxa"/>
            <w:vMerge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054" w:type="dxa"/>
            <w:gridSpan w:val="2"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66" w:type="dxa"/>
            <w:vMerge/>
            <w:vAlign w:val="center"/>
          </w:tcPr>
          <w:p w:rsidR="00F62408" w:rsidRPr="00F62408" w:rsidRDefault="00F62408" w:rsidP="00564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281"/>
        </w:trPr>
        <w:tc>
          <w:tcPr>
            <w:tcW w:w="15026" w:type="dxa"/>
            <w:gridSpan w:val="13"/>
            <w:vAlign w:val="center"/>
          </w:tcPr>
          <w:p w:rsidR="00F62408" w:rsidRPr="00F62408" w:rsidRDefault="00F62408" w:rsidP="00564E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62408">
              <w:rPr>
                <w:rFonts w:ascii="Times New Roman" w:hAnsi="Times New Roman" w:cs="Times New Roman"/>
                <w:i/>
              </w:rPr>
              <w:t>Общие показатели программы</w:t>
            </w:r>
          </w:p>
        </w:tc>
      </w:tr>
      <w:tr w:rsidR="00F62408" w:rsidRPr="00F62408" w:rsidTr="00564EF3">
        <w:trPr>
          <w:trHeight w:val="215"/>
        </w:trPr>
        <w:tc>
          <w:tcPr>
            <w:tcW w:w="15026" w:type="dxa"/>
            <w:gridSpan w:val="13"/>
            <w:vAlign w:val="center"/>
          </w:tcPr>
          <w:p w:rsidR="00F62408" w:rsidRPr="00F62408" w:rsidRDefault="00F62408" w:rsidP="00564E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62408">
              <w:rPr>
                <w:rFonts w:ascii="Times New Roman" w:hAnsi="Times New Roman" w:cs="Times New Roman"/>
                <w:i/>
              </w:rPr>
              <w:t>Цель: Создание оптимальных условий для приобщения различных групп населения, в первую очередь детей и подростков, к систематическим занятиям физической культурой и спортом.</w:t>
            </w:r>
          </w:p>
        </w:tc>
      </w:tr>
      <w:tr w:rsidR="00F62408" w:rsidRPr="00F62408" w:rsidTr="00564EF3">
        <w:trPr>
          <w:trHeight w:val="223"/>
        </w:trPr>
        <w:tc>
          <w:tcPr>
            <w:tcW w:w="15026" w:type="dxa"/>
            <w:gridSpan w:val="13"/>
            <w:vAlign w:val="center"/>
          </w:tcPr>
          <w:p w:rsidR="00F62408" w:rsidRPr="00F62408" w:rsidRDefault="00F62408" w:rsidP="00564E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62408">
              <w:rPr>
                <w:rFonts w:ascii="Times New Roman" w:hAnsi="Times New Roman" w:cs="Times New Roman"/>
                <w:i/>
              </w:rPr>
              <w:t>Задача №1. Развитие и укрепление материально-технической базы физической культуры и спорта в районе.</w:t>
            </w:r>
          </w:p>
        </w:tc>
      </w:tr>
      <w:tr w:rsidR="00F62408" w:rsidRPr="00F62408" w:rsidTr="00564EF3">
        <w:trPr>
          <w:trHeight w:val="178"/>
        </w:trPr>
        <w:tc>
          <w:tcPr>
            <w:tcW w:w="569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Обеспеченность спортивными залами</w:t>
            </w:r>
          </w:p>
        </w:tc>
        <w:tc>
          <w:tcPr>
            <w:tcW w:w="121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1023" w:type="dxa"/>
            <w:gridSpan w:val="2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02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766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505"/>
        </w:trPr>
        <w:tc>
          <w:tcPr>
            <w:tcW w:w="569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 xml:space="preserve">Обеспеченность плоскостными сооружениями </w:t>
            </w:r>
          </w:p>
        </w:tc>
        <w:tc>
          <w:tcPr>
            <w:tcW w:w="121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46,0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023" w:type="dxa"/>
            <w:gridSpan w:val="2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02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766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375"/>
        </w:trPr>
        <w:tc>
          <w:tcPr>
            <w:tcW w:w="569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Обеспеченность плавательными бассейнами</w:t>
            </w:r>
          </w:p>
        </w:tc>
        <w:tc>
          <w:tcPr>
            <w:tcW w:w="121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1023" w:type="dxa"/>
            <w:gridSpan w:val="2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102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766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241"/>
        </w:trPr>
        <w:tc>
          <w:tcPr>
            <w:tcW w:w="569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Среднемесячная заработная плата дворовых инструкторов</w:t>
            </w:r>
          </w:p>
        </w:tc>
        <w:tc>
          <w:tcPr>
            <w:tcW w:w="121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43619,0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44927,5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46275,4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47663,6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49093,5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50566,3</w:t>
            </w:r>
          </w:p>
        </w:tc>
        <w:tc>
          <w:tcPr>
            <w:tcW w:w="1023" w:type="dxa"/>
            <w:gridSpan w:val="2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52083,3</w:t>
            </w:r>
          </w:p>
        </w:tc>
        <w:tc>
          <w:tcPr>
            <w:tcW w:w="102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53645,8</w:t>
            </w:r>
          </w:p>
        </w:tc>
        <w:tc>
          <w:tcPr>
            <w:tcW w:w="766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250"/>
        </w:trPr>
        <w:tc>
          <w:tcPr>
            <w:tcW w:w="15026" w:type="dxa"/>
            <w:gridSpan w:val="13"/>
            <w:vAlign w:val="center"/>
          </w:tcPr>
          <w:p w:rsidR="00F62408" w:rsidRPr="00F62408" w:rsidRDefault="00F62408" w:rsidP="00564EF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62408">
              <w:rPr>
                <w:rFonts w:ascii="Times New Roman" w:hAnsi="Times New Roman" w:cs="Times New Roman"/>
                <w:i/>
              </w:rPr>
              <w:t>Задача №2. Формирование у жителей района потребностей в физическом совершенствовании и гармоничном развитии личности.</w:t>
            </w:r>
          </w:p>
        </w:tc>
      </w:tr>
      <w:tr w:rsidR="00804CCD" w:rsidRPr="00F62408" w:rsidTr="00564EF3">
        <w:trPr>
          <w:trHeight w:val="807"/>
        </w:trPr>
        <w:tc>
          <w:tcPr>
            <w:tcW w:w="569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9" w:type="dxa"/>
            <w:vAlign w:val="center"/>
          </w:tcPr>
          <w:p w:rsidR="00804CCD" w:rsidRPr="00F62408" w:rsidRDefault="00804CCD" w:rsidP="00564EF3">
            <w:pPr>
              <w:pStyle w:val="Default"/>
              <w:rPr>
                <w:sz w:val="22"/>
                <w:szCs w:val="22"/>
              </w:rPr>
            </w:pPr>
            <w:r w:rsidRPr="005251DA">
              <w:rPr>
                <w:sz w:val="21"/>
                <w:szCs w:val="21"/>
              </w:rPr>
              <w:t xml:space="preserve">Доля граждан </w:t>
            </w:r>
            <w:r w:rsidRPr="005251DA">
              <w:rPr>
                <w:color w:val="000000" w:themeColor="text1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Pr="005251DA">
              <w:rPr>
                <w:color w:val="000000" w:themeColor="text1"/>
                <w:sz w:val="21"/>
                <w:szCs w:val="21"/>
              </w:rPr>
              <w:t>Мухоршибирский</w:t>
            </w:r>
            <w:proofErr w:type="spellEnd"/>
            <w:r w:rsidRPr="005251DA">
              <w:rPr>
                <w:color w:val="000000" w:themeColor="text1"/>
                <w:sz w:val="21"/>
                <w:szCs w:val="21"/>
              </w:rPr>
              <w:t xml:space="preserve"> район</w:t>
            </w:r>
            <w:proofErr w:type="gramStart"/>
            <w:r w:rsidRPr="005251DA">
              <w:rPr>
                <w:sz w:val="21"/>
                <w:szCs w:val="21"/>
              </w:rPr>
              <w:t xml:space="preserve"> ,</w:t>
            </w:r>
            <w:proofErr w:type="gramEnd"/>
            <w:r w:rsidRPr="005251DA">
              <w:rPr>
                <w:sz w:val="21"/>
                <w:szCs w:val="21"/>
              </w:rPr>
              <w:t xml:space="preserve"> выполнивших нормативы Всероссийского </w:t>
            </w:r>
            <w:proofErr w:type="spellStart"/>
            <w:r w:rsidRPr="005251DA">
              <w:rPr>
                <w:sz w:val="21"/>
                <w:szCs w:val="21"/>
              </w:rPr>
              <w:t>физкультурно</w:t>
            </w:r>
            <w:proofErr w:type="spellEnd"/>
            <w:r w:rsidRPr="005251DA">
              <w:rPr>
                <w:sz w:val="21"/>
                <w:szCs w:val="21"/>
              </w:rPr>
              <w:t xml:space="preserve"> – 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5251DA">
              <w:rPr>
                <w:sz w:val="21"/>
                <w:szCs w:val="21"/>
              </w:rPr>
              <w:t>физкультурно</w:t>
            </w:r>
            <w:proofErr w:type="spellEnd"/>
            <w:r w:rsidRPr="005251DA">
              <w:rPr>
                <w:sz w:val="21"/>
                <w:szCs w:val="21"/>
              </w:rPr>
              <w:t xml:space="preserve"> – спортивного комплекса «Готов к труду и обороне» (ГТО)</w:t>
            </w:r>
          </w:p>
        </w:tc>
        <w:tc>
          <w:tcPr>
            <w:tcW w:w="1219" w:type="dxa"/>
            <w:vAlign w:val="center"/>
          </w:tcPr>
          <w:p w:rsidR="00804CCD" w:rsidRPr="00F62408" w:rsidRDefault="00804CCD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8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vAlign w:val="center"/>
          </w:tcPr>
          <w:p w:rsidR="00804CCD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23" w:type="dxa"/>
            <w:gridSpan w:val="2"/>
            <w:vAlign w:val="center"/>
          </w:tcPr>
          <w:p w:rsidR="00804CCD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3" w:type="dxa"/>
            <w:vAlign w:val="center"/>
          </w:tcPr>
          <w:p w:rsidR="00804CCD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6" w:type="dxa"/>
            <w:vAlign w:val="center"/>
          </w:tcPr>
          <w:p w:rsidR="00804CCD" w:rsidRPr="00F62408" w:rsidRDefault="00804CCD" w:rsidP="00564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323"/>
        </w:trPr>
        <w:tc>
          <w:tcPr>
            <w:tcW w:w="569" w:type="dxa"/>
            <w:vAlign w:val="center"/>
          </w:tcPr>
          <w:p w:rsidR="00F62408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2408" w:rsidRPr="00F62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9" w:type="dxa"/>
            <w:vAlign w:val="center"/>
          </w:tcPr>
          <w:p w:rsidR="00F62408" w:rsidRPr="00F62408" w:rsidRDefault="00F62408" w:rsidP="00564EF3">
            <w:pPr>
              <w:pStyle w:val="Default"/>
              <w:rPr>
                <w:sz w:val="22"/>
                <w:szCs w:val="22"/>
              </w:rPr>
            </w:pPr>
            <w:r w:rsidRPr="00F62408">
              <w:rPr>
                <w:sz w:val="22"/>
                <w:szCs w:val="22"/>
              </w:rPr>
              <w:t>Удельный вес населения, занимающегося физической культурой и спортом</w:t>
            </w:r>
          </w:p>
        </w:tc>
        <w:tc>
          <w:tcPr>
            <w:tcW w:w="121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F624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F624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F624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F624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3" w:type="dxa"/>
            <w:gridSpan w:val="2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  <w:r w:rsidRPr="00F624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F624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6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2408" w:rsidRPr="00F62408" w:rsidTr="00564EF3">
        <w:trPr>
          <w:trHeight w:val="291"/>
        </w:trPr>
        <w:tc>
          <w:tcPr>
            <w:tcW w:w="569" w:type="dxa"/>
            <w:vAlign w:val="center"/>
          </w:tcPr>
          <w:p w:rsidR="00F62408" w:rsidRPr="00F62408" w:rsidRDefault="00804CCD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2408" w:rsidRPr="00F62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Численность дворовых инструкторов</w:t>
            </w:r>
          </w:p>
        </w:tc>
        <w:tc>
          <w:tcPr>
            <w:tcW w:w="1219" w:type="dxa"/>
            <w:vAlign w:val="center"/>
          </w:tcPr>
          <w:p w:rsidR="00F62408" w:rsidRPr="00F62408" w:rsidRDefault="00F62408" w:rsidP="00564E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40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00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48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23" w:type="dxa"/>
            <w:gridSpan w:val="2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23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40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66" w:type="dxa"/>
            <w:vAlign w:val="center"/>
          </w:tcPr>
          <w:p w:rsidR="00F62408" w:rsidRPr="00F62408" w:rsidRDefault="00F6240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2408" w:rsidRPr="00F62408" w:rsidRDefault="00F62408" w:rsidP="00F62408">
      <w:pPr>
        <w:ind w:firstLine="851"/>
        <w:jc w:val="both"/>
        <w:rPr>
          <w:rFonts w:ascii="Times New Roman" w:hAnsi="Times New Roman" w:cs="Times New Roman"/>
        </w:rPr>
      </w:pPr>
    </w:p>
    <w:p w:rsidR="00F62408" w:rsidRDefault="00F62408" w:rsidP="005C5351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5C5351" w:rsidRPr="005C5351" w:rsidRDefault="005C5351" w:rsidP="005C5351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5351"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VI</w:t>
      </w:r>
      <w:r w:rsidRPr="005C5351">
        <w:rPr>
          <w:rFonts w:ascii="Times New Roman" w:hAnsi="Times New Roman" w:cs="Times New Roman"/>
          <w:b/>
          <w:sz w:val="22"/>
          <w:szCs w:val="22"/>
        </w:rPr>
        <w:t>. План программных мероприятий.</w:t>
      </w:r>
    </w:p>
    <w:tbl>
      <w:tblPr>
        <w:tblW w:w="15090" w:type="dxa"/>
        <w:tblCellSpacing w:w="5" w:type="nil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1"/>
        <w:gridCol w:w="3327"/>
        <w:gridCol w:w="1151"/>
        <w:gridCol w:w="1154"/>
        <w:gridCol w:w="547"/>
        <w:gridCol w:w="709"/>
        <w:gridCol w:w="661"/>
        <w:gridCol w:w="761"/>
        <w:gridCol w:w="800"/>
        <w:gridCol w:w="980"/>
        <w:gridCol w:w="980"/>
        <w:gridCol w:w="840"/>
        <w:gridCol w:w="855"/>
        <w:gridCol w:w="845"/>
        <w:gridCol w:w="979"/>
      </w:tblGrid>
      <w:tr w:rsidR="005C5351" w:rsidRPr="005C5351" w:rsidTr="00564EF3">
        <w:trPr>
          <w:trHeight w:val="8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N </w:t>
            </w:r>
            <w:r w:rsidRPr="005C5351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5C535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C5351">
              <w:rPr>
                <w:sz w:val="22"/>
                <w:szCs w:val="22"/>
              </w:rPr>
              <w:t>/</w:t>
            </w:r>
            <w:proofErr w:type="spellStart"/>
            <w:r w:rsidRPr="005C535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Наименование  </w:t>
            </w:r>
          </w:p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 основных мероприятий 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Ожидаемый  </w:t>
            </w:r>
            <w:r w:rsidRPr="005C5351">
              <w:rPr>
                <w:sz w:val="22"/>
                <w:szCs w:val="22"/>
              </w:rPr>
              <w:br/>
              <w:t xml:space="preserve"> социально-  </w:t>
            </w:r>
            <w:r w:rsidRPr="005C5351">
              <w:rPr>
                <w:sz w:val="22"/>
                <w:szCs w:val="22"/>
              </w:rPr>
              <w:br/>
              <w:t>экономический</w:t>
            </w:r>
            <w:r w:rsidRPr="005C5351">
              <w:rPr>
                <w:sz w:val="22"/>
                <w:szCs w:val="22"/>
              </w:rPr>
              <w:br/>
              <w:t xml:space="preserve"> эффект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5C5351">
              <w:rPr>
                <w:sz w:val="22"/>
                <w:szCs w:val="22"/>
              </w:rPr>
              <w:t>Ответственный</w:t>
            </w:r>
            <w:proofErr w:type="gramEnd"/>
            <w:r w:rsidRPr="005C5351">
              <w:rPr>
                <w:sz w:val="22"/>
                <w:szCs w:val="22"/>
              </w:rPr>
              <w:t xml:space="preserve">    </w:t>
            </w:r>
            <w:r w:rsidRPr="005C5351">
              <w:rPr>
                <w:sz w:val="22"/>
                <w:szCs w:val="22"/>
              </w:rPr>
              <w:br/>
              <w:t>(участники)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Срок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Финансовые показатели, тыс. руб.</w:t>
            </w:r>
          </w:p>
        </w:tc>
      </w:tr>
      <w:tr w:rsidR="005C5351" w:rsidRPr="005C5351" w:rsidTr="00564EF3">
        <w:trPr>
          <w:trHeight w:val="1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Окончание реализации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2026 г.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2027 г.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2028 г.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2029 г.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Итого</w:t>
            </w:r>
          </w:p>
        </w:tc>
      </w:tr>
      <w:tr w:rsidR="005C5351" w:rsidRPr="005C5351" w:rsidTr="00564EF3">
        <w:trPr>
          <w:trHeight w:val="8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план по  </w:t>
            </w:r>
            <w:r w:rsidRPr="005C5351">
              <w:rPr>
                <w:sz w:val="22"/>
                <w:szCs w:val="22"/>
              </w:rPr>
              <w:br/>
              <w:t>программе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в т.ч. утверждено в бюджете района 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C5351" w:rsidRPr="005C5351" w:rsidTr="00564EF3">
        <w:trPr>
          <w:trHeight w:val="81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15</w:t>
            </w:r>
          </w:p>
        </w:tc>
      </w:tr>
      <w:tr w:rsidR="005C5351" w:rsidRPr="005C5351" w:rsidTr="00564EF3">
        <w:trPr>
          <w:trHeight w:val="21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Defaul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Строительство, капитальный ремонт и реконструкция объектов физической культуры и спорта района</w:t>
            </w:r>
          </w:p>
          <w:p w:rsidR="005C5351" w:rsidRPr="005C5351" w:rsidRDefault="005C5351" w:rsidP="00564EF3">
            <w:pPr>
              <w:pStyle w:val="Default"/>
              <w:rPr>
                <w:color w:val="auto"/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(реконструкция стадиона в с</w:t>
            </w:r>
            <w:proofErr w:type="gramStart"/>
            <w:r w:rsidRPr="005C5351">
              <w:rPr>
                <w:sz w:val="22"/>
                <w:szCs w:val="22"/>
              </w:rPr>
              <w:t>.М</w:t>
            </w:r>
            <w:proofErr w:type="gramEnd"/>
            <w:r w:rsidRPr="005C5351">
              <w:rPr>
                <w:sz w:val="22"/>
                <w:szCs w:val="22"/>
              </w:rPr>
              <w:t>ухоршибирь).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Задача 1 индикатор 2,3,4</w:t>
            </w:r>
          </w:p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5C5351">
              <w:rPr>
                <w:sz w:val="22"/>
                <w:szCs w:val="22"/>
              </w:rPr>
              <w:t>ОФКиС</w:t>
            </w:r>
            <w:proofErr w:type="spellEnd"/>
            <w:r w:rsidRPr="005C5351">
              <w:rPr>
                <w:sz w:val="22"/>
                <w:szCs w:val="22"/>
              </w:rPr>
              <w:t>, КМХ,</w:t>
            </w:r>
          </w:p>
        </w:tc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РБ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60000,0</w:t>
            </w:r>
          </w:p>
        </w:tc>
      </w:tr>
      <w:tr w:rsidR="005C5351" w:rsidRPr="005C5351" w:rsidTr="00564EF3">
        <w:trPr>
          <w:trHeight w:val="1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1000,0</w:t>
            </w:r>
          </w:p>
        </w:tc>
      </w:tr>
      <w:tr w:rsidR="005C5351" w:rsidRPr="005C5351" w:rsidTr="00564EF3">
        <w:trPr>
          <w:trHeight w:val="33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Устройство площадок для подвижных игр для детей и физкультурно-оздоровительных занятий.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Задача 1 индикатор 1</w:t>
            </w:r>
          </w:p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 КМХ, УО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РБ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50000,0</w:t>
            </w:r>
          </w:p>
        </w:tc>
      </w:tr>
      <w:tr w:rsidR="005C5351" w:rsidRPr="005C5351" w:rsidTr="00564EF3">
        <w:trPr>
          <w:trHeight w:val="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5000,0</w:t>
            </w:r>
          </w:p>
        </w:tc>
      </w:tr>
      <w:tr w:rsidR="005C5351" w:rsidRPr="005C5351" w:rsidTr="00564EF3">
        <w:trPr>
          <w:trHeight w:val="178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Организация и проведение спортивно-массовых и оздоровительных  мероприятий с различными группами населения  в районе.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Задача 2</w:t>
            </w:r>
          </w:p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  <w:highlight w:val="green"/>
              </w:rPr>
            </w:pPr>
            <w:r w:rsidRPr="005C5351">
              <w:rPr>
                <w:sz w:val="22"/>
                <w:szCs w:val="22"/>
              </w:rPr>
              <w:t>индикатор 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8315F0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2223</w:t>
            </w:r>
            <w:r w:rsidR="005C5351" w:rsidRPr="005C5351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</w:t>
            </w:r>
            <w:r w:rsidR="00002F73" w:rsidRPr="00002F73">
              <w:rPr>
                <w:rFonts w:ascii="Times New Roman" w:hAnsi="Times New Roman" w:cs="Times New Roman"/>
              </w:rPr>
              <w:t>607</w:t>
            </w:r>
            <w:r w:rsidRPr="00002F73">
              <w:rPr>
                <w:rFonts w:ascii="Times New Roman" w:hAnsi="Times New Roman" w:cs="Times New Roman"/>
              </w:rPr>
              <w:t>,</w:t>
            </w:r>
            <w:r w:rsidR="00002F73" w:rsidRPr="00002F7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64EF3" w:rsidP="00564EF3">
            <w:pPr>
              <w:pStyle w:val="ae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7223</w:t>
            </w:r>
          </w:p>
        </w:tc>
      </w:tr>
      <w:tr w:rsidR="005C5351" w:rsidRPr="005C5351" w:rsidTr="00564EF3">
        <w:trPr>
          <w:trHeight w:val="178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5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спортивно-массовых и оздоровительных  мероприятий инструкторами по ФК по месту жительства.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Задача 2</w:t>
            </w:r>
          </w:p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  <w:highlight w:val="green"/>
              </w:rPr>
            </w:pPr>
            <w:r w:rsidRPr="005C5351">
              <w:rPr>
                <w:sz w:val="22"/>
                <w:szCs w:val="22"/>
              </w:rPr>
              <w:t>индикатор 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gram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,д</w:t>
            </w:r>
            <w:proofErr w:type="gram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воровые</w:t>
            </w:r>
            <w:proofErr w:type="spell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 xml:space="preserve"> инструктора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</w:tr>
      <w:tr w:rsidR="005C5351" w:rsidRPr="005C5351" w:rsidTr="00564EF3">
        <w:trPr>
          <w:trHeight w:val="43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Повышение квалификации работников отрасли «Физическая культура и спорт».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Задача 2</w:t>
            </w:r>
          </w:p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  <w:highlight w:val="green"/>
              </w:rPr>
            </w:pPr>
            <w:r w:rsidRPr="005C5351">
              <w:rPr>
                <w:sz w:val="22"/>
                <w:szCs w:val="22"/>
              </w:rPr>
              <w:t>индикатор 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gram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,У</w:t>
            </w:r>
            <w:proofErr w:type="gram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right"/>
              <w:rPr>
                <w:sz w:val="22"/>
                <w:szCs w:val="22"/>
              </w:rPr>
            </w:pPr>
          </w:p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8315F0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64EF3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5C5351" w:rsidRPr="005C5351" w:rsidTr="00564EF3">
        <w:trPr>
          <w:trHeight w:val="178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Участие спортсменов, сборных команд </w:t>
            </w:r>
            <w:proofErr w:type="spellStart"/>
            <w:r w:rsidRPr="005C5351">
              <w:rPr>
                <w:sz w:val="22"/>
                <w:szCs w:val="22"/>
              </w:rPr>
              <w:t>Мухоршибирского</w:t>
            </w:r>
            <w:proofErr w:type="spellEnd"/>
            <w:r w:rsidRPr="005C5351">
              <w:rPr>
                <w:sz w:val="22"/>
                <w:szCs w:val="22"/>
              </w:rPr>
              <w:t xml:space="preserve"> района в республиканских сельских спортивных играх, республиканских, региональных, всероссийских соревнованиях, чемпионатах, турнирах.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Задача 2</w:t>
            </w:r>
          </w:p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  <w:highlight w:val="green"/>
              </w:rPr>
            </w:pPr>
            <w:r w:rsidRPr="005C5351">
              <w:rPr>
                <w:sz w:val="22"/>
                <w:szCs w:val="22"/>
              </w:rPr>
              <w:t>индикатор 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56" w:right="-119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8315F0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  <w:r w:rsidR="005C5351" w:rsidRPr="005C5351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002F73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682,4</w:t>
            </w:r>
            <w:r w:rsidR="005C5351" w:rsidRPr="00002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64EF3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</w:tr>
      <w:tr w:rsidR="005C5351" w:rsidRPr="005C5351" w:rsidTr="00564EF3">
        <w:trPr>
          <w:trHeight w:val="178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Подготовка и выпуск передач, </w:t>
            </w:r>
            <w:r w:rsidRPr="005C5351">
              <w:rPr>
                <w:sz w:val="22"/>
                <w:szCs w:val="22"/>
              </w:rPr>
              <w:lastRenderedPageBreak/>
              <w:t xml:space="preserve">рекламных роликов, издание брошюр, плакатов, методических материалов, книг, изготовление баннеров, рекламирующих активный образ жизни способствующих дальнейшему развитию </w:t>
            </w:r>
            <w:proofErr w:type="spellStart"/>
            <w:r w:rsidRPr="005C5351">
              <w:rPr>
                <w:sz w:val="22"/>
                <w:szCs w:val="22"/>
              </w:rPr>
              <w:t>ФКиС</w:t>
            </w:r>
            <w:proofErr w:type="spellEnd"/>
            <w:r w:rsidRPr="005C5351">
              <w:rPr>
                <w:sz w:val="22"/>
                <w:szCs w:val="22"/>
              </w:rPr>
              <w:t xml:space="preserve">, пропаганде здорового образа жизни, активного отдыха, искоренению вредных привычек (употребление алкоголя, </w:t>
            </w:r>
            <w:proofErr w:type="spellStart"/>
            <w:r w:rsidRPr="005C5351">
              <w:rPr>
                <w:sz w:val="22"/>
                <w:szCs w:val="22"/>
              </w:rPr>
              <w:t>табакокурение</w:t>
            </w:r>
            <w:proofErr w:type="spellEnd"/>
            <w:r w:rsidRPr="005C5351">
              <w:rPr>
                <w:sz w:val="22"/>
                <w:szCs w:val="22"/>
              </w:rPr>
              <w:t>, употребление наркотиков)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lastRenderedPageBreak/>
              <w:t>Задача 2</w:t>
            </w:r>
          </w:p>
          <w:p w:rsidR="005C5351" w:rsidRPr="005C5351" w:rsidRDefault="005C5351" w:rsidP="00564EF3">
            <w:pPr>
              <w:pStyle w:val="ConsPlusCell"/>
              <w:ind w:left="-73" w:right="-75"/>
              <w:jc w:val="center"/>
              <w:rPr>
                <w:sz w:val="22"/>
                <w:szCs w:val="22"/>
                <w:highlight w:val="green"/>
              </w:rPr>
            </w:pPr>
            <w:r w:rsidRPr="005C5351">
              <w:rPr>
                <w:sz w:val="22"/>
                <w:szCs w:val="22"/>
              </w:rPr>
              <w:lastRenderedPageBreak/>
              <w:t>индикатор 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ОФКиС</w:t>
            </w:r>
            <w:proofErr w:type="spellEnd"/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right="-119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2025 </w:t>
            </w:r>
            <w:r w:rsidRPr="005C5351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5C5351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ind w:left="-31" w:right="-2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lastRenderedPageBreak/>
              <w:t>2030 г.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8315F0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C5351" w:rsidRPr="005C5351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5C5351" w:rsidRPr="005C5351" w:rsidTr="00564EF3">
        <w:trPr>
          <w:trHeight w:val="94"/>
          <w:tblCellSpacing w:w="5" w:type="nil"/>
        </w:trPr>
        <w:tc>
          <w:tcPr>
            <w:tcW w:w="8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lastRenderedPageBreak/>
              <w:t>Итого по Программе: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3083</w:t>
            </w:r>
            <w:r w:rsidRPr="005C535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</w:t>
            </w:r>
            <w:r w:rsidR="00002F73" w:rsidRPr="00002F73">
              <w:rPr>
                <w:rFonts w:ascii="Times New Roman" w:hAnsi="Times New Roman" w:cs="Times New Roman"/>
              </w:rPr>
              <w:t>500</w:t>
            </w:r>
            <w:r w:rsidRPr="00002F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74270,0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13270,0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13280,0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13280,0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13290,0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8315F0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130473</w:t>
            </w:r>
            <w:r w:rsidR="005C5351" w:rsidRPr="00002F73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5C5351" w:rsidRPr="005C5351" w:rsidTr="00564EF3">
        <w:trPr>
          <w:trHeight w:val="214"/>
          <w:tblCellSpacing w:w="5" w:type="nil"/>
        </w:trPr>
        <w:tc>
          <w:tcPr>
            <w:tcW w:w="8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Республиканский бюджет: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2F73">
              <w:rPr>
                <w:rFonts w:ascii="Times New Roman" w:hAnsi="Times New Roman" w:cs="Times New Roman"/>
                <w:bCs/>
              </w:rPr>
              <w:t>70000,0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2F73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2F73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2F73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02F73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110000,0</w:t>
            </w:r>
          </w:p>
        </w:tc>
      </w:tr>
      <w:tr w:rsidR="005C5351" w:rsidRPr="005C5351" w:rsidTr="00564EF3">
        <w:trPr>
          <w:trHeight w:val="163"/>
          <w:tblCellSpacing w:w="5" w:type="nil"/>
        </w:trPr>
        <w:tc>
          <w:tcPr>
            <w:tcW w:w="8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1" w:rsidRPr="005C5351" w:rsidRDefault="005C5351" w:rsidP="00564EF3">
            <w:pPr>
              <w:pStyle w:val="ConsPlusCell"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Местный бюджет: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5C5351" w:rsidRDefault="008315F0" w:rsidP="00564E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351">
              <w:rPr>
                <w:sz w:val="22"/>
                <w:szCs w:val="22"/>
              </w:rPr>
              <w:t>3083</w:t>
            </w:r>
            <w:r w:rsidR="005C5351" w:rsidRPr="005C5351">
              <w:rPr>
                <w:sz w:val="22"/>
                <w:szCs w:val="22"/>
              </w:rPr>
              <w:t>,0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2</w:t>
            </w:r>
            <w:r w:rsidR="00002F73" w:rsidRPr="00002F73">
              <w:rPr>
                <w:sz w:val="22"/>
                <w:szCs w:val="22"/>
              </w:rPr>
              <w:t>500</w:t>
            </w:r>
            <w:r w:rsidRPr="00002F73">
              <w:rPr>
                <w:sz w:val="22"/>
                <w:szCs w:val="22"/>
              </w:rPr>
              <w:t>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4270,0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3270,0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3280,0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3280,0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3290,0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51" w:rsidRPr="00002F73" w:rsidRDefault="008315F0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F73">
              <w:rPr>
                <w:rFonts w:ascii="Times New Roman" w:hAnsi="Times New Roman" w:cs="Times New Roman"/>
                <w:color w:val="000000"/>
              </w:rPr>
              <w:t>20473</w:t>
            </w:r>
            <w:r w:rsidR="005C5351" w:rsidRPr="00002F73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</w:tbl>
    <w:p w:rsidR="005C5351" w:rsidRPr="005C5351" w:rsidRDefault="005C5351" w:rsidP="005C53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5C5351" w:rsidRPr="005C5351" w:rsidRDefault="005C5351" w:rsidP="005C53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C5351">
        <w:rPr>
          <w:rFonts w:ascii="Times New Roman" w:hAnsi="Times New Roman" w:cs="Times New Roman"/>
          <w:b/>
          <w:lang w:val="en-US"/>
        </w:rPr>
        <w:t>VII</w:t>
      </w:r>
      <w:r w:rsidRPr="005C5351">
        <w:rPr>
          <w:rFonts w:ascii="Times New Roman" w:hAnsi="Times New Roman" w:cs="Times New Roman"/>
          <w:b/>
        </w:rPr>
        <w:t>. Ресурсное обеспечение муниципальной программы.</w:t>
      </w:r>
    </w:p>
    <w:p w:rsidR="005C5351" w:rsidRPr="005C5351" w:rsidRDefault="005C5351" w:rsidP="005C53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C5351">
        <w:rPr>
          <w:rFonts w:ascii="Times New Roman" w:hAnsi="Times New Roman" w:cs="Times New Roman"/>
        </w:rPr>
        <w:t>Ресурсное обеспечение муниципальной программы за счет средств местного бюджета.</w:t>
      </w:r>
    </w:p>
    <w:tbl>
      <w:tblPr>
        <w:tblW w:w="1568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29"/>
        <w:gridCol w:w="5387"/>
        <w:gridCol w:w="1134"/>
        <w:gridCol w:w="426"/>
        <w:gridCol w:w="424"/>
        <w:gridCol w:w="426"/>
        <w:gridCol w:w="432"/>
        <w:gridCol w:w="851"/>
        <w:gridCol w:w="1220"/>
        <w:gridCol w:w="800"/>
        <w:gridCol w:w="800"/>
        <w:gridCol w:w="851"/>
        <w:gridCol w:w="849"/>
        <w:gridCol w:w="850"/>
        <w:gridCol w:w="8"/>
      </w:tblGrid>
      <w:tr w:rsidR="005C5351" w:rsidRPr="005C5351" w:rsidTr="00E436A1">
        <w:trPr>
          <w:trHeight w:val="132"/>
          <w:tblCellSpacing w:w="5" w:type="nil"/>
        </w:trPr>
        <w:tc>
          <w:tcPr>
            <w:tcW w:w="1229" w:type="dxa"/>
            <w:vMerge w:val="restart"/>
          </w:tcPr>
          <w:p w:rsidR="005C5351" w:rsidRPr="005C5351" w:rsidRDefault="005C5351" w:rsidP="00E436A1">
            <w:pPr>
              <w:pStyle w:val="ConsPlusCell"/>
              <w:ind w:right="-51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   Статус    </w:t>
            </w:r>
          </w:p>
        </w:tc>
        <w:tc>
          <w:tcPr>
            <w:tcW w:w="5387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Наименование муниципальной программы, подпрограммы,</w:t>
            </w:r>
            <w:r w:rsidRPr="005C5351">
              <w:rPr>
                <w:sz w:val="22"/>
                <w:szCs w:val="22"/>
              </w:rPr>
              <w:br/>
              <w:t>ведомственной целевой программы,  мероприятия</w:t>
            </w:r>
          </w:p>
        </w:tc>
        <w:tc>
          <w:tcPr>
            <w:tcW w:w="1134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Ответственный исполнитель,</w:t>
            </w:r>
            <w:r w:rsidRPr="005C5351">
              <w:rPr>
                <w:sz w:val="22"/>
                <w:szCs w:val="22"/>
              </w:rPr>
              <w:br/>
              <w:t>соисполнители</w:t>
            </w:r>
          </w:p>
        </w:tc>
        <w:tc>
          <w:tcPr>
            <w:tcW w:w="1708" w:type="dxa"/>
            <w:gridSpan w:val="4"/>
          </w:tcPr>
          <w:p w:rsidR="005C5351" w:rsidRPr="005C5351" w:rsidRDefault="005C5351" w:rsidP="00E436A1">
            <w:pPr>
              <w:pStyle w:val="ConsPlusCell"/>
              <w:ind w:left="-75" w:right="-28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9" w:type="dxa"/>
            <w:gridSpan w:val="8"/>
            <w:shd w:val="clear" w:color="auto" w:fill="auto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Расходы  (тыс. руб.), годы</w:t>
            </w:r>
          </w:p>
        </w:tc>
      </w:tr>
      <w:tr w:rsidR="005C5351" w:rsidRPr="005C5351" w:rsidTr="00E436A1">
        <w:trPr>
          <w:gridAfter w:val="1"/>
          <w:wAfter w:w="8" w:type="dxa"/>
          <w:trHeight w:val="81"/>
          <w:tblCellSpacing w:w="5" w:type="nil"/>
        </w:trPr>
        <w:tc>
          <w:tcPr>
            <w:tcW w:w="1229" w:type="dxa"/>
            <w:vMerge/>
          </w:tcPr>
          <w:p w:rsidR="005C5351" w:rsidRPr="005C5351" w:rsidRDefault="005C5351" w:rsidP="00E436A1">
            <w:pPr>
              <w:pStyle w:val="ConsPlusCell"/>
              <w:ind w:right="-51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КЦСР</w:t>
            </w:r>
          </w:p>
        </w:tc>
        <w:tc>
          <w:tcPr>
            <w:tcW w:w="424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5C5351">
              <w:rPr>
                <w:sz w:val="22"/>
                <w:szCs w:val="22"/>
              </w:rPr>
              <w:t>Рз</w:t>
            </w:r>
            <w:proofErr w:type="spellEnd"/>
            <w:r w:rsidRPr="005C535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351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ГРБС</w:t>
            </w:r>
          </w:p>
        </w:tc>
        <w:tc>
          <w:tcPr>
            <w:tcW w:w="432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КВР</w:t>
            </w:r>
          </w:p>
        </w:tc>
        <w:tc>
          <w:tcPr>
            <w:tcW w:w="2071" w:type="dxa"/>
            <w:gridSpan w:val="2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г.</w:t>
            </w:r>
          </w:p>
        </w:tc>
        <w:tc>
          <w:tcPr>
            <w:tcW w:w="800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2026 г.</w:t>
            </w:r>
          </w:p>
        </w:tc>
        <w:tc>
          <w:tcPr>
            <w:tcW w:w="800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2027 г.</w:t>
            </w:r>
          </w:p>
        </w:tc>
        <w:tc>
          <w:tcPr>
            <w:tcW w:w="851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2028 г.</w:t>
            </w:r>
          </w:p>
        </w:tc>
        <w:tc>
          <w:tcPr>
            <w:tcW w:w="849" w:type="dxa"/>
            <w:vMerge w:val="restart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2029 г.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</w:tr>
      <w:tr w:rsidR="005C5351" w:rsidRPr="005C5351" w:rsidTr="00E436A1">
        <w:trPr>
          <w:gridAfter w:val="1"/>
          <w:wAfter w:w="8" w:type="dxa"/>
          <w:trHeight w:val="527"/>
          <w:tblCellSpacing w:w="5" w:type="nil"/>
        </w:trPr>
        <w:tc>
          <w:tcPr>
            <w:tcW w:w="1229" w:type="dxa"/>
            <w:vMerge/>
          </w:tcPr>
          <w:p w:rsidR="005C5351" w:rsidRPr="005C5351" w:rsidRDefault="005C5351" w:rsidP="00E436A1">
            <w:pPr>
              <w:pStyle w:val="ConsPlusCell"/>
              <w:ind w:right="-51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План по программе</w:t>
            </w:r>
          </w:p>
        </w:tc>
        <w:tc>
          <w:tcPr>
            <w:tcW w:w="1220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Утверждено в бюджете района</w:t>
            </w:r>
          </w:p>
        </w:tc>
        <w:tc>
          <w:tcPr>
            <w:tcW w:w="800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C5351" w:rsidRPr="005C5351" w:rsidTr="00E436A1">
        <w:trPr>
          <w:gridAfter w:val="1"/>
          <w:wAfter w:w="8" w:type="dxa"/>
          <w:trHeight w:val="158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pStyle w:val="ConsPlusCell"/>
              <w:ind w:right="-51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6</w:t>
            </w:r>
          </w:p>
        </w:tc>
        <w:tc>
          <w:tcPr>
            <w:tcW w:w="432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12</w:t>
            </w:r>
          </w:p>
        </w:tc>
        <w:tc>
          <w:tcPr>
            <w:tcW w:w="849" w:type="dxa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14</w:t>
            </w:r>
          </w:p>
        </w:tc>
      </w:tr>
      <w:tr w:rsidR="005C5351" w:rsidRPr="005C5351" w:rsidTr="00E436A1">
        <w:trPr>
          <w:gridAfter w:val="1"/>
          <w:wAfter w:w="8" w:type="dxa"/>
          <w:trHeight w:val="446"/>
          <w:tblCellSpacing w:w="5" w:type="nil"/>
        </w:trPr>
        <w:tc>
          <w:tcPr>
            <w:tcW w:w="1229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Default"/>
              <w:rPr>
                <w:color w:val="auto"/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Строительство, капитальный ремонт и реконструкция объектов физической культуры и спорта района (реконструкция стадиона в с</w:t>
            </w:r>
            <w:proofErr w:type="gramStart"/>
            <w:r w:rsidRPr="005C5351">
              <w:rPr>
                <w:sz w:val="22"/>
                <w:szCs w:val="22"/>
              </w:rPr>
              <w:t>.М</w:t>
            </w:r>
            <w:proofErr w:type="gramEnd"/>
            <w:r w:rsidRPr="005C5351">
              <w:rPr>
                <w:sz w:val="22"/>
                <w:szCs w:val="22"/>
              </w:rPr>
              <w:t>ухоршибирь).</w:t>
            </w:r>
          </w:p>
        </w:tc>
        <w:tc>
          <w:tcPr>
            <w:tcW w:w="1134" w:type="dxa"/>
            <w:vAlign w:val="center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 КМХ</w:t>
            </w:r>
          </w:p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ind w:left="-127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ind w:left="-76" w:right="-1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ind w:left="-168" w:right="-1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ind w:left="-22" w:right="-8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5351" w:rsidRPr="005C5351" w:rsidTr="00E436A1">
        <w:trPr>
          <w:gridAfter w:val="1"/>
          <w:wAfter w:w="8" w:type="dxa"/>
          <w:trHeight w:val="176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Устройство площадок для подвижных игр для детей и физкультурно-оздоровительных занятий.</w:t>
            </w:r>
          </w:p>
        </w:tc>
        <w:tc>
          <w:tcPr>
            <w:tcW w:w="1134" w:type="dxa"/>
            <w:vAlign w:val="center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 КМХ, УО</w:t>
            </w: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1000,0</w:t>
            </w:r>
          </w:p>
        </w:tc>
      </w:tr>
      <w:tr w:rsidR="005C5351" w:rsidRPr="005C5351" w:rsidTr="00E436A1">
        <w:trPr>
          <w:gridAfter w:val="1"/>
          <w:wAfter w:w="8" w:type="dxa"/>
          <w:trHeight w:val="230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Организация и проведение спортивно-массовых и оздоровительных  мероприятий с различными группами населения  в районе.</w:t>
            </w:r>
          </w:p>
        </w:tc>
        <w:tc>
          <w:tcPr>
            <w:tcW w:w="1134" w:type="dxa"/>
            <w:vAlign w:val="center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055CD0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2223</w:t>
            </w:r>
            <w:r w:rsidR="005C5351" w:rsidRPr="005C5351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220" w:type="dxa"/>
            <w:vAlign w:val="center"/>
          </w:tcPr>
          <w:p w:rsidR="005C5351" w:rsidRPr="00002F73" w:rsidRDefault="005C5351" w:rsidP="00002F73">
            <w:pPr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</w:t>
            </w:r>
            <w:r w:rsidR="00002F73" w:rsidRPr="00002F73">
              <w:rPr>
                <w:rFonts w:ascii="Times New Roman" w:hAnsi="Times New Roman" w:cs="Times New Roman"/>
              </w:rPr>
              <w:t>607,6</w:t>
            </w:r>
            <w:r w:rsidRPr="00002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1000,0</w:t>
            </w:r>
          </w:p>
        </w:tc>
      </w:tr>
      <w:tr w:rsidR="005C5351" w:rsidRPr="005C5351" w:rsidTr="00E436A1">
        <w:trPr>
          <w:gridAfter w:val="1"/>
          <w:wAfter w:w="8" w:type="dxa"/>
          <w:trHeight w:val="230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5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спортивно-массовых и оздоровительных  мероприятий инструкторами по ФК по месту жительства. </w:t>
            </w:r>
          </w:p>
        </w:tc>
        <w:tc>
          <w:tcPr>
            <w:tcW w:w="1134" w:type="dxa"/>
            <w:vAlign w:val="center"/>
          </w:tcPr>
          <w:p w:rsidR="005C5351" w:rsidRPr="005C5351" w:rsidRDefault="005C5351" w:rsidP="00E436A1">
            <w:pPr>
              <w:pStyle w:val="ConsPlusNormal"/>
              <w:widowControl/>
              <w:ind w:left="-5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 дворовые инструктора</w:t>
            </w: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1220" w:type="dxa"/>
            <w:vAlign w:val="center"/>
          </w:tcPr>
          <w:p w:rsidR="005C5351" w:rsidRPr="00002F73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200,0</w:t>
            </w:r>
          </w:p>
        </w:tc>
      </w:tr>
      <w:tr w:rsidR="005C5351" w:rsidRPr="005C5351" w:rsidTr="00E436A1">
        <w:trPr>
          <w:gridAfter w:val="1"/>
          <w:wAfter w:w="8" w:type="dxa"/>
          <w:trHeight w:val="368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ConsPlusCell"/>
              <w:widowControl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Повышение квалификации работников отрасли «Физическая культура и спорт».</w:t>
            </w:r>
          </w:p>
        </w:tc>
        <w:tc>
          <w:tcPr>
            <w:tcW w:w="1134" w:type="dxa"/>
            <w:vAlign w:val="center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, УО</w:t>
            </w:r>
          </w:p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055CD0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20" w:type="dxa"/>
            <w:vAlign w:val="center"/>
          </w:tcPr>
          <w:p w:rsidR="005C5351" w:rsidRPr="00002F73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5C5351" w:rsidRPr="005C5351" w:rsidTr="00E436A1">
        <w:trPr>
          <w:gridAfter w:val="1"/>
          <w:wAfter w:w="8" w:type="dxa"/>
          <w:trHeight w:val="230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ConsPlusCell"/>
              <w:widowControl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Участие спортсменов, сборных команд </w:t>
            </w:r>
            <w:proofErr w:type="spellStart"/>
            <w:r w:rsidRPr="005C5351">
              <w:rPr>
                <w:sz w:val="22"/>
                <w:szCs w:val="22"/>
              </w:rPr>
              <w:t>Мухоршибирского</w:t>
            </w:r>
            <w:proofErr w:type="spellEnd"/>
            <w:r w:rsidRPr="005C5351">
              <w:rPr>
                <w:sz w:val="22"/>
                <w:szCs w:val="22"/>
              </w:rPr>
              <w:t xml:space="preserve"> района в республиканских сельских спортивных играх, республиканских, региональных, всероссийских соревнованиях, чемпионатах, турнирах.</w:t>
            </w:r>
          </w:p>
        </w:tc>
        <w:tc>
          <w:tcPr>
            <w:tcW w:w="1134" w:type="dxa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055CD0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  <w:r w:rsidR="005C5351" w:rsidRPr="005C5351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220" w:type="dxa"/>
            <w:vAlign w:val="center"/>
          </w:tcPr>
          <w:p w:rsidR="005C5351" w:rsidRPr="00002F73" w:rsidRDefault="00002F73" w:rsidP="00002F73">
            <w:pPr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682,40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5C5351" w:rsidRPr="005C5351" w:rsidTr="00E436A1">
        <w:trPr>
          <w:gridAfter w:val="1"/>
          <w:wAfter w:w="8" w:type="dxa"/>
          <w:trHeight w:val="230"/>
          <w:tblCellSpacing w:w="5" w:type="nil"/>
        </w:trPr>
        <w:tc>
          <w:tcPr>
            <w:tcW w:w="1229" w:type="dxa"/>
          </w:tcPr>
          <w:p w:rsidR="005C5351" w:rsidRPr="005C5351" w:rsidRDefault="005C5351" w:rsidP="00E436A1">
            <w:pPr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387" w:type="dxa"/>
          </w:tcPr>
          <w:p w:rsidR="005C5351" w:rsidRPr="005C5351" w:rsidRDefault="005C5351" w:rsidP="00E436A1">
            <w:pPr>
              <w:pStyle w:val="ConsPlusCell"/>
              <w:widowControl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Подготовка и выпуск передач, рекламных роликов, издание брошюр, плакатов, методических материалов, книг, изготовление баннеров, рекламирующих активный образ жизни способствующих дальнейшему развитию </w:t>
            </w:r>
            <w:proofErr w:type="spellStart"/>
            <w:r w:rsidRPr="005C5351">
              <w:rPr>
                <w:sz w:val="22"/>
                <w:szCs w:val="22"/>
              </w:rPr>
              <w:t>ФКиС</w:t>
            </w:r>
            <w:proofErr w:type="spellEnd"/>
            <w:r w:rsidRPr="005C5351">
              <w:rPr>
                <w:sz w:val="22"/>
                <w:szCs w:val="22"/>
              </w:rPr>
              <w:t xml:space="preserve">, пропаганде здорового образа жизни, активного отдыха, искоренению вредных привычек (употребление алкоголя, </w:t>
            </w:r>
            <w:proofErr w:type="spellStart"/>
            <w:r w:rsidRPr="005C5351">
              <w:rPr>
                <w:sz w:val="22"/>
                <w:szCs w:val="22"/>
              </w:rPr>
              <w:t>табакокурение</w:t>
            </w:r>
            <w:proofErr w:type="spellEnd"/>
            <w:r w:rsidRPr="005C5351">
              <w:rPr>
                <w:sz w:val="22"/>
                <w:szCs w:val="22"/>
              </w:rPr>
              <w:t>, употребление наркотиков)</w:t>
            </w:r>
          </w:p>
        </w:tc>
        <w:tc>
          <w:tcPr>
            <w:tcW w:w="1134" w:type="dxa"/>
          </w:tcPr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351" w:rsidRPr="005C5351" w:rsidRDefault="005C5351" w:rsidP="00E436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5351">
              <w:rPr>
                <w:rFonts w:ascii="Times New Roman" w:hAnsi="Times New Roman" w:cs="Times New Roman"/>
                <w:sz w:val="22"/>
                <w:szCs w:val="22"/>
              </w:rPr>
              <w:t>ОФКиС</w:t>
            </w:r>
            <w:proofErr w:type="spellEnd"/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220" w:type="dxa"/>
            <w:vAlign w:val="center"/>
          </w:tcPr>
          <w:p w:rsidR="005C5351" w:rsidRPr="00002F73" w:rsidRDefault="005C5351" w:rsidP="00E436A1">
            <w:pPr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5C5351" w:rsidRPr="005C5351" w:rsidTr="00E436A1">
        <w:trPr>
          <w:gridAfter w:val="1"/>
          <w:wAfter w:w="8" w:type="dxa"/>
          <w:trHeight w:val="230"/>
          <w:tblCellSpacing w:w="5" w:type="nil"/>
        </w:trPr>
        <w:tc>
          <w:tcPr>
            <w:tcW w:w="9458" w:type="dxa"/>
            <w:gridSpan w:val="7"/>
          </w:tcPr>
          <w:p w:rsidR="005C5351" w:rsidRPr="005C5351" w:rsidRDefault="005C5351" w:rsidP="00E436A1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Align w:val="center"/>
          </w:tcPr>
          <w:p w:rsidR="005C5351" w:rsidRPr="005C5351" w:rsidRDefault="00055CD0" w:rsidP="00E43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3083</w:t>
            </w:r>
          </w:p>
        </w:tc>
        <w:tc>
          <w:tcPr>
            <w:tcW w:w="1220" w:type="dxa"/>
            <w:vAlign w:val="center"/>
          </w:tcPr>
          <w:p w:rsidR="005C5351" w:rsidRPr="00002F73" w:rsidRDefault="005C5351" w:rsidP="00002F73">
            <w:pPr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</w:t>
            </w:r>
            <w:r w:rsidR="00002F73" w:rsidRPr="00002F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4270,0</w:t>
            </w:r>
          </w:p>
        </w:tc>
        <w:tc>
          <w:tcPr>
            <w:tcW w:w="80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3270,0</w:t>
            </w:r>
          </w:p>
        </w:tc>
        <w:tc>
          <w:tcPr>
            <w:tcW w:w="851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3280,0</w:t>
            </w:r>
          </w:p>
        </w:tc>
        <w:tc>
          <w:tcPr>
            <w:tcW w:w="849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3280,0</w:t>
            </w:r>
          </w:p>
        </w:tc>
        <w:tc>
          <w:tcPr>
            <w:tcW w:w="850" w:type="dxa"/>
            <w:vAlign w:val="center"/>
          </w:tcPr>
          <w:p w:rsidR="005C5351" w:rsidRPr="005C5351" w:rsidRDefault="005C5351" w:rsidP="00E43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3290,0</w:t>
            </w:r>
          </w:p>
        </w:tc>
      </w:tr>
    </w:tbl>
    <w:p w:rsidR="005C5351" w:rsidRPr="005C5351" w:rsidRDefault="005C5351" w:rsidP="005C5351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</w:rPr>
      </w:pPr>
      <w:r w:rsidRPr="005C5351">
        <w:rPr>
          <w:rFonts w:ascii="Times New Roman" w:hAnsi="Times New Roman" w:cs="Times New Roman"/>
        </w:rPr>
        <w:t>Ресурсное обеспечение муниципальной программы за счет всех источников финансирования.</w:t>
      </w:r>
    </w:p>
    <w:p w:rsidR="005C5351" w:rsidRPr="005C5351" w:rsidRDefault="005C5351" w:rsidP="005C53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1"/>
        <w:gridCol w:w="4113"/>
        <w:gridCol w:w="1351"/>
        <w:gridCol w:w="1808"/>
        <w:gridCol w:w="951"/>
        <w:gridCol w:w="1013"/>
        <w:gridCol w:w="865"/>
        <w:gridCol w:w="945"/>
        <w:gridCol w:w="866"/>
        <w:gridCol w:w="993"/>
        <w:gridCol w:w="992"/>
      </w:tblGrid>
      <w:tr w:rsidR="005C5351" w:rsidRPr="005C5351" w:rsidTr="00345EC8">
        <w:trPr>
          <w:cantSplit/>
          <w:trHeight w:val="240"/>
          <w:jc w:val="center"/>
        </w:trPr>
        <w:tc>
          <w:tcPr>
            <w:tcW w:w="1691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5C5351">
              <w:rPr>
                <w:sz w:val="22"/>
                <w:szCs w:val="22"/>
              </w:rPr>
              <w:t>Статус</w:t>
            </w:r>
          </w:p>
        </w:tc>
        <w:tc>
          <w:tcPr>
            <w:tcW w:w="4113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51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Статья расходов</w:t>
            </w:r>
          </w:p>
        </w:tc>
        <w:tc>
          <w:tcPr>
            <w:tcW w:w="1808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Источник        </w:t>
            </w:r>
            <w:r w:rsidRPr="005C5351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6625" w:type="dxa"/>
            <w:gridSpan w:val="7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Оценка расходов  (тыс. руб.), годы</w:t>
            </w:r>
          </w:p>
        </w:tc>
      </w:tr>
      <w:tr w:rsidR="005C5351" w:rsidRPr="005C5351" w:rsidTr="00345EC8">
        <w:trPr>
          <w:cantSplit/>
          <w:trHeight w:val="240"/>
          <w:jc w:val="center"/>
        </w:trPr>
        <w:tc>
          <w:tcPr>
            <w:tcW w:w="1691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2025 г.</w:t>
            </w:r>
          </w:p>
        </w:tc>
        <w:tc>
          <w:tcPr>
            <w:tcW w:w="865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2026 г.</w:t>
            </w:r>
          </w:p>
        </w:tc>
        <w:tc>
          <w:tcPr>
            <w:tcW w:w="945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2027 г.</w:t>
            </w:r>
          </w:p>
        </w:tc>
        <w:tc>
          <w:tcPr>
            <w:tcW w:w="866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2028 г.</w:t>
            </w:r>
          </w:p>
        </w:tc>
        <w:tc>
          <w:tcPr>
            <w:tcW w:w="993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2029 г.</w:t>
            </w:r>
          </w:p>
        </w:tc>
        <w:tc>
          <w:tcPr>
            <w:tcW w:w="992" w:type="dxa"/>
            <w:vMerge w:val="restart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2030 г.</w:t>
            </w:r>
          </w:p>
        </w:tc>
      </w:tr>
      <w:tr w:rsidR="005C5351" w:rsidRPr="005C5351" w:rsidTr="00345EC8">
        <w:trPr>
          <w:cantSplit/>
          <w:trHeight w:val="240"/>
          <w:jc w:val="center"/>
        </w:trPr>
        <w:tc>
          <w:tcPr>
            <w:tcW w:w="1691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План по программе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Утверждено в бюджете района</w:t>
            </w:r>
          </w:p>
        </w:tc>
        <w:tc>
          <w:tcPr>
            <w:tcW w:w="865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C5351" w:rsidRPr="005C5351" w:rsidTr="00002F73">
        <w:trPr>
          <w:cantSplit/>
          <w:trHeight w:val="429"/>
          <w:jc w:val="center"/>
        </w:trPr>
        <w:tc>
          <w:tcPr>
            <w:tcW w:w="1691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</w:t>
            </w:r>
          </w:p>
        </w:tc>
        <w:tc>
          <w:tcPr>
            <w:tcW w:w="4113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2</w:t>
            </w:r>
          </w:p>
        </w:tc>
        <w:tc>
          <w:tcPr>
            <w:tcW w:w="1351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3</w:t>
            </w:r>
          </w:p>
        </w:tc>
        <w:tc>
          <w:tcPr>
            <w:tcW w:w="1808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6</w:t>
            </w:r>
          </w:p>
        </w:tc>
        <w:tc>
          <w:tcPr>
            <w:tcW w:w="865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7</w:t>
            </w:r>
          </w:p>
        </w:tc>
        <w:tc>
          <w:tcPr>
            <w:tcW w:w="945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8</w:t>
            </w:r>
          </w:p>
        </w:tc>
        <w:tc>
          <w:tcPr>
            <w:tcW w:w="866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11</w:t>
            </w:r>
          </w:p>
        </w:tc>
      </w:tr>
      <w:bookmarkEnd w:id="0"/>
      <w:bookmarkEnd w:id="1"/>
      <w:tr w:rsidR="005C5351" w:rsidRPr="005C5351" w:rsidTr="00345EC8">
        <w:trPr>
          <w:cantSplit/>
          <w:trHeight w:val="70"/>
          <w:jc w:val="center"/>
        </w:trPr>
        <w:tc>
          <w:tcPr>
            <w:tcW w:w="1691" w:type="dxa"/>
            <w:vMerge w:val="restart"/>
          </w:tcPr>
          <w:p w:rsidR="005C5351" w:rsidRPr="005C5351" w:rsidRDefault="005C5351" w:rsidP="00564EF3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113" w:type="dxa"/>
            <w:vMerge w:val="restart"/>
          </w:tcPr>
          <w:p w:rsidR="005C5351" w:rsidRPr="005C5351" w:rsidRDefault="005C5351" w:rsidP="00564EF3">
            <w:pPr>
              <w:pStyle w:val="Default"/>
              <w:rPr>
                <w:color w:val="auto"/>
                <w:sz w:val="22"/>
                <w:szCs w:val="22"/>
              </w:rPr>
            </w:pPr>
            <w:r w:rsidRPr="005C5351">
              <w:rPr>
                <w:iCs/>
                <w:sz w:val="22"/>
                <w:szCs w:val="22"/>
              </w:rPr>
              <w:t>«Развитие физической культуры и спорта в муниципальном образовании «</w:t>
            </w:r>
            <w:proofErr w:type="spellStart"/>
            <w:r w:rsidRPr="005C5351">
              <w:rPr>
                <w:iCs/>
                <w:sz w:val="22"/>
                <w:szCs w:val="22"/>
              </w:rPr>
              <w:t>Мухоршибирский</w:t>
            </w:r>
            <w:proofErr w:type="spellEnd"/>
            <w:r w:rsidRPr="005C5351">
              <w:rPr>
                <w:iCs/>
                <w:sz w:val="22"/>
                <w:szCs w:val="22"/>
              </w:rPr>
              <w:t xml:space="preserve"> район» на 2025-2027 годы и на период до 2030 года»</w:t>
            </w:r>
          </w:p>
        </w:tc>
        <w:tc>
          <w:tcPr>
            <w:tcW w:w="3159" w:type="dxa"/>
            <w:gridSpan w:val="2"/>
          </w:tcPr>
          <w:p w:rsidR="005C5351" w:rsidRPr="005C5351" w:rsidRDefault="005C5351" w:rsidP="00564EF3">
            <w:pPr>
              <w:pStyle w:val="ConsPlusCell"/>
              <w:widowControl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Всего по Программе:           </w:t>
            </w:r>
          </w:p>
        </w:tc>
        <w:tc>
          <w:tcPr>
            <w:tcW w:w="951" w:type="dxa"/>
            <w:vAlign w:val="center"/>
          </w:tcPr>
          <w:p w:rsidR="005C5351" w:rsidRPr="005C5351" w:rsidRDefault="00345EC8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3083</w:t>
            </w:r>
            <w:r w:rsidR="005C5351" w:rsidRPr="005C535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13" w:type="dxa"/>
            <w:vAlign w:val="center"/>
          </w:tcPr>
          <w:p w:rsidR="005C5351" w:rsidRPr="00002F73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73">
              <w:rPr>
                <w:rFonts w:ascii="Times New Roman" w:hAnsi="Times New Roman" w:cs="Times New Roman"/>
              </w:rPr>
              <w:t>2</w:t>
            </w:r>
            <w:r w:rsidR="00002F73" w:rsidRPr="00002F73">
              <w:rPr>
                <w:rFonts w:ascii="Times New Roman" w:hAnsi="Times New Roman" w:cs="Times New Roman"/>
              </w:rPr>
              <w:t>500</w:t>
            </w:r>
            <w:r w:rsidRPr="00002F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74270,0</w:t>
            </w:r>
          </w:p>
        </w:tc>
        <w:tc>
          <w:tcPr>
            <w:tcW w:w="945" w:type="dxa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13270,0</w:t>
            </w:r>
          </w:p>
        </w:tc>
        <w:tc>
          <w:tcPr>
            <w:tcW w:w="866" w:type="dxa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13280,0</w:t>
            </w:r>
          </w:p>
        </w:tc>
        <w:tc>
          <w:tcPr>
            <w:tcW w:w="993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13280,0</w:t>
            </w:r>
          </w:p>
        </w:tc>
        <w:tc>
          <w:tcPr>
            <w:tcW w:w="992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13290,0</w:t>
            </w:r>
          </w:p>
        </w:tc>
      </w:tr>
      <w:tr w:rsidR="005C5351" w:rsidRPr="005C5351" w:rsidTr="00345EC8">
        <w:trPr>
          <w:cantSplit/>
          <w:trHeight w:val="166"/>
          <w:jc w:val="center"/>
        </w:trPr>
        <w:tc>
          <w:tcPr>
            <w:tcW w:w="1691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4113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3159" w:type="dxa"/>
            <w:gridSpan w:val="2"/>
          </w:tcPr>
          <w:p w:rsidR="005C5351" w:rsidRPr="005C5351" w:rsidRDefault="005C5351" w:rsidP="00564EF3">
            <w:pPr>
              <w:pStyle w:val="ConsPlusCell"/>
              <w:widowControl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Align w:val="center"/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5351" w:rsidRPr="005C5351" w:rsidTr="00345EC8">
        <w:trPr>
          <w:cantSplit/>
          <w:trHeight w:val="166"/>
          <w:jc w:val="center"/>
        </w:trPr>
        <w:tc>
          <w:tcPr>
            <w:tcW w:w="1691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4113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3159" w:type="dxa"/>
            <w:gridSpan w:val="2"/>
          </w:tcPr>
          <w:p w:rsidR="005C5351" w:rsidRPr="005C5351" w:rsidRDefault="005C5351" w:rsidP="00564EF3">
            <w:pPr>
              <w:pStyle w:val="ConsPlusCell"/>
              <w:widowControl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 xml:space="preserve">Республиканский бюджет          </w:t>
            </w:r>
          </w:p>
        </w:tc>
        <w:tc>
          <w:tcPr>
            <w:tcW w:w="951" w:type="dxa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Align w:val="center"/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70000,0</w:t>
            </w:r>
          </w:p>
        </w:tc>
        <w:tc>
          <w:tcPr>
            <w:tcW w:w="94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866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993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  <w:tc>
          <w:tcPr>
            <w:tcW w:w="992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C5351">
              <w:rPr>
                <w:rFonts w:ascii="Times New Roman" w:hAnsi="Times New Roman" w:cs="Times New Roman"/>
                <w:bCs/>
              </w:rPr>
              <w:t>10000,0</w:t>
            </w:r>
          </w:p>
        </w:tc>
      </w:tr>
      <w:tr w:rsidR="005C5351" w:rsidRPr="005C5351" w:rsidTr="00345EC8">
        <w:trPr>
          <w:cantSplit/>
          <w:trHeight w:val="70"/>
          <w:jc w:val="center"/>
        </w:trPr>
        <w:tc>
          <w:tcPr>
            <w:tcW w:w="1691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4113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3159" w:type="dxa"/>
            <w:gridSpan w:val="2"/>
          </w:tcPr>
          <w:p w:rsidR="005C5351" w:rsidRPr="005C5351" w:rsidRDefault="005C5351" w:rsidP="00564EF3">
            <w:pPr>
              <w:pStyle w:val="ConsPlusCell"/>
              <w:widowControl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51" w:type="dxa"/>
            <w:vAlign w:val="center"/>
          </w:tcPr>
          <w:p w:rsidR="005C5351" w:rsidRPr="005C5351" w:rsidRDefault="00345EC8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3083,0</w:t>
            </w:r>
          </w:p>
        </w:tc>
        <w:tc>
          <w:tcPr>
            <w:tcW w:w="1013" w:type="dxa"/>
            <w:vAlign w:val="center"/>
          </w:tcPr>
          <w:p w:rsidR="005C5351" w:rsidRPr="00002F73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002F73">
              <w:rPr>
                <w:sz w:val="22"/>
                <w:szCs w:val="22"/>
              </w:rPr>
              <w:t>2</w:t>
            </w:r>
            <w:r w:rsidR="00002F73" w:rsidRPr="00002F73">
              <w:rPr>
                <w:sz w:val="22"/>
                <w:szCs w:val="22"/>
              </w:rPr>
              <w:t>500</w:t>
            </w:r>
            <w:r w:rsidRPr="00002F73">
              <w:rPr>
                <w:sz w:val="22"/>
                <w:szCs w:val="22"/>
              </w:rPr>
              <w:t>,0</w:t>
            </w:r>
            <w:bookmarkStart w:id="2" w:name="_GoBack"/>
            <w:bookmarkEnd w:id="2"/>
          </w:p>
        </w:tc>
        <w:tc>
          <w:tcPr>
            <w:tcW w:w="86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4270,0</w:t>
            </w:r>
          </w:p>
        </w:tc>
        <w:tc>
          <w:tcPr>
            <w:tcW w:w="94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3270,0</w:t>
            </w:r>
          </w:p>
        </w:tc>
        <w:tc>
          <w:tcPr>
            <w:tcW w:w="866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3280,0</w:t>
            </w:r>
          </w:p>
        </w:tc>
        <w:tc>
          <w:tcPr>
            <w:tcW w:w="993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3280,0</w:t>
            </w:r>
          </w:p>
        </w:tc>
        <w:tc>
          <w:tcPr>
            <w:tcW w:w="992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3290,0</w:t>
            </w:r>
          </w:p>
        </w:tc>
      </w:tr>
      <w:tr w:rsidR="005C5351" w:rsidRPr="005C5351" w:rsidTr="00345EC8">
        <w:trPr>
          <w:cantSplit/>
          <w:trHeight w:val="70"/>
          <w:jc w:val="center"/>
        </w:trPr>
        <w:tc>
          <w:tcPr>
            <w:tcW w:w="1691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4113" w:type="dxa"/>
            <w:vMerge/>
          </w:tcPr>
          <w:p w:rsidR="005C5351" w:rsidRPr="005C5351" w:rsidRDefault="005C5351" w:rsidP="00564EF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3159" w:type="dxa"/>
            <w:gridSpan w:val="2"/>
          </w:tcPr>
          <w:p w:rsidR="005C5351" w:rsidRPr="005C5351" w:rsidRDefault="005C5351" w:rsidP="00564EF3">
            <w:pPr>
              <w:pStyle w:val="ConsPlusCell"/>
              <w:widowControl/>
              <w:jc w:val="right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Align w:val="center"/>
          </w:tcPr>
          <w:p w:rsidR="005C5351" w:rsidRPr="005C5351" w:rsidRDefault="005C5351" w:rsidP="00564EF3">
            <w:pPr>
              <w:pStyle w:val="ConsPlusCell"/>
              <w:jc w:val="center"/>
              <w:rPr>
                <w:sz w:val="22"/>
                <w:szCs w:val="22"/>
              </w:rPr>
            </w:pPr>
            <w:r w:rsidRPr="005C5351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3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5C5351" w:rsidRPr="005C5351" w:rsidRDefault="005C5351" w:rsidP="00564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421196" w:rsidRDefault="00421196" w:rsidP="00564EF3">
      <w:pPr>
        <w:pStyle w:val="Default"/>
        <w:jc w:val="both"/>
        <w:rPr>
          <w:b/>
          <w:bCs/>
          <w:sz w:val="22"/>
          <w:szCs w:val="22"/>
        </w:rPr>
      </w:pPr>
    </w:p>
    <w:sectPr w:rsidR="00421196" w:rsidSect="00421196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06" w:rsidRDefault="00EC2306" w:rsidP="00D11E37">
      <w:pPr>
        <w:spacing w:after="0" w:line="240" w:lineRule="auto"/>
      </w:pPr>
      <w:r>
        <w:separator/>
      </w:r>
    </w:p>
  </w:endnote>
  <w:endnote w:type="continuationSeparator" w:id="0">
    <w:p w:rsidR="00EC2306" w:rsidRDefault="00EC2306" w:rsidP="00D1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06" w:rsidRDefault="00EC2306" w:rsidP="00D11E37">
      <w:pPr>
        <w:spacing w:after="0" w:line="240" w:lineRule="auto"/>
      </w:pPr>
      <w:r>
        <w:separator/>
      </w:r>
    </w:p>
  </w:footnote>
  <w:footnote w:type="continuationSeparator" w:id="0">
    <w:p w:rsidR="00EC2306" w:rsidRDefault="00EC2306" w:rsidP="00D1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7A2C"/>
    <w:multiLevelType w:val="multilevel"/>
    <w:tmpl w:val="EC86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75A"/>
    <w:rsid w:val="00002F73"/>
    <w:rsid w:val="00010610"/>
    <w:rsid w:val="00031765"/>
    <w:rsid w:val="00036040"/>
    <w:rsid w:val="000376C9"/>
    <w:rsid w:val="00043D62"/>
    <w:rsid w:val="0005204F"/>
    <w:rsid w:val="000524CF"/>
    <w:rsid w:val="00055CD0"/>
    <w:rsid w:val="00055E0F"/>
    <w:rsid w:val="000724F4"/>
    <w:rsid w:val="000832A1"/>
    <w:rsid w:val="000D28EB"/>
    <w:rsid w:val="000D48B6"/>
    <w:rsid w:val="000D7DEC"/>
    <w:rsid w:val="000F0B0E"/>
    <w:rsid w:val="000F1DA8"/>
    <w:rsid w:val="000F2F64"/>
    <w:rsid w:val="000F7760"/>
    <w:rsid w:val="0010492F"/>
    <w:rsid w:val="001222C0"/>
    <w:rsid w:val="00124858"/>
    <w:rsid w:val="00171789"/>
    <w:rsid w:val="00181BFA"/>
    <w:rsid w:val="00186343"/>
    <w:rsid w:val="001901A2"/>
    <w:rsid w:val="00190D09"/>
    <w:rsid w:val="0019339B"/>
    <w:rsid w:val="001B73E7"/>
    <w:rsid w:val="001C5298"/>
    <w:rsid w:val="001C7557"/>
    <w:rsid w:val="001E5DB4"/>
    <w:rsid w:val="001E6552"/>
    <w:rsid w:val="001F2F77"/>
    <w:rsid w:val="001F375A"/>
    <w:rsid w:val="001F6D01"/>
    <w:rsid w:val="00204B01"/>
    <w:rsid w:val="002101D9"/>
    <w:rsid w:val="00222082"/>
    <w:rsid w:val="00232301"/>
    <w:rsid w:val="0023570F"/>
    <w:rsid w:val="00241905"/>
    <w:rsid w:val="0024616A"/>
    <w:rsid w:val="0025213E"/>
    <w:rsid w:val="00275C53"/>
    <w:rsid w:val="00282DF0"/>
    <w:rsid w:val="00282E84"/>
    <w:rsid w:val="00294C72"/>
    <w:rsid w:val="00297A14"/>
    <w:rsid w:val="002A01E5"/>
    <w:rsid w:val="002A1AA8"/>
    <w:rsid w:val="002A2CA6"/>
    <w:rsid w:val="002A30A1"/>
    <w:rsid w:val="002A4364"/>
    <w:rsid w:val="002B6259"/>
    <w:rsid w:val="002C6B7F"/>
    <w:rsid w:val="002D2E69"/>
    <w:rsid w:val="002E1295"/>
    <w:rsid w:val="002F3D57"/>
    <w:rsid w:val="003179F6"/>
    <w:rsid w:val="003220C5"/>
    <w:rsid w:val="00324329"/>
    <w:rsid w:val="00332D3B"/>
    <w:rsid w:val="0033370D"/>
    <w:rsid w:val="003424AC"/>
    <w:rsid w:val="00345EC8"/>
    <w:rsid w:val="00346F7E"/>
    <w:rsid w:val="0035104D"/>
    <w:rsid w:val="00363F75"/>
    <w:rsid w:val="003717DD"/>
    <w:rsid w:val="003813C8"/>
    <w:rsid w:val="003838D7"/>
    <w:rsid w:val="0038531A"/>
    <w:rsid w:val="003B56D0"/>
    <w:rsid w:val="003C2943"/>
    <w:rsid w:val="003D1C15"/>
    <w:rsid w:val="003E419A"/>
    <w:rsid w:val="003F51FB"/>
    <w:rsid w:val="003F7104"/>
    <w:rsid w:val="00401F7A"/>
    <w:rsid w:val="00421196"/>
    <w:rsid w:val="004226F4"/>
    <w:rsid w:val="00424B51"/>
    <w:rsid w:val="00440A6D"/>
    <w:rsid w:val="00441D04"/>
    <w:rsid w:val="004431F8"/>
    <w:rsid w:val="004447B7"/>
    <w:rsid w:val="004460CA"/>
    <w:rsid w:val="00470BE1"/>
    <w:rsid w:val="004714BB"/>
    <w:rsid w:val="004A1DB9"/>
    <w:rsid w:val="004A6E57"/>
    <w:rsid w:val="004D3B43"/>
    <w:rsid w:val="004D7D6C"/>
    <w:rsid w:val="004E072A"/>
    <w:rsid w:val="004E2BD6"/>
    <w:rsid w:val="004E4ED5"/>
    <w:rsid w:val="004F0188"/>
    <w:rsid w:val="00505059"/>
    <w:rsid w:val="005065F7"/>
    <w:rsid w:val="00514832"/>
    <w:rsid w:val="00514A9F"/>
    <w:rsid w:val="00516D99"/>
    <w:rsid w:val="005223BC"/>
    <w:rsid w:val="00522E38"/>
    <w:rsid w:val="005251DA"/>
    <w:rsid w:val="00530033"/>
    <w:rsid w:val="00546E8C"/>
    <w:rsid w:val="005505AB"/>
    <w:rsid w:val="0055384E"/>
    <w:rsid w:val="00560F02"/>
    <w:rsid w:val="005632D1"/>
    <w:rsid w:val="005645FA"/>
    <w:rsid w:val="00564EF3"/>
    <w:rsid w:val="005654AB"/>
    <w:rsid w:val="00575E6C"/>
    <w:rsid w:val="005774DA"/>
    <w:rsid w:val="005817A1"/>
    <w:rsid w:val="00593A1B"/>
    <w:rsid w:val="0059670B"/>
    <w:rsid w:val="005A3DB8"/>
    <w:rsid w:val="005B399D"/>
    <w:rsid w:val="005C5351"/>
    <w:rsid w:val="005D4B85"/>
    <w:rsid w:val="005E79E7"/>
    <w:rsid w:val="005F1836"/>
    <w:rsid w:val="005F474D"/>
    <w:rsid w:val="006108BD"/>
    <w:rsid w:val="00617B21"/>
    <w:rsid w:val="00635791"/>
    <w:rsid w:val="00636740"/>
    <w:rsid w:val="006408D1"/>
    <w:rsid w:val="00641635"/>
    <w:rsid w:val="00643D50"/>
    <w:rsid w:val="006530DF"/>
    <w:rsid w:val="00653F76"/>
    <w:rsid w:val="00654B51"/>
    <w:rsid w:val="0066156F"/>
    <w:rsid w:val="00664342"/>
    <w:rsid w:val="006704E8"/>
    <w:rsid w:val="00670A72"/>
    <w:rsid w:val="006716AE"/>
    <w:rsid w:val="00672D10"/>
    <w:rsid w:val="0067333E"/>
    <w:rsid w:val="006738FC"/>
    <w:rsid w:val="00681B81"/>
    <w:rsid w:val="00683569"/>
    <w:rsid w:val="00686E33"/>
    <w:rsid w:val="00694944"/>
    <w:rsid w:val="006A0A15"/>
    <w:rsid w:val="006A36B7"/>
    <w:rsid w:val="006B14AC"/>
    <w:rsid w:val="006B3AF3"/>
    <w:rsid w:val="006D3040"/>
    <w:rsid w:val="006D3687"/>
    <w:rsid w:val="006D384C"/>
    <w:rsid w:val="006D4AF2"/>
    <w:rsid w:val="006F054E"/>
    <w:rsid w:val="00700289"/>
    <w:rsid w:val="007045CF"/>
    <w:rsid w:val="007123F1"/>
    <w:rsid w:val="007326BF"/>
    <w:rsid w:val="007402EC"/>
    <w:rsid w:val="007406C1"/>
    <w:rsid w:val="00743DF6"/>
    <w:rsid w:val="00745D3E"/>
    <w:rsid w:val="00747445"/>
    <w:rsid w:val="0075417E"/>
    <w:rsid w:val="007548CD"/>
    <w:rsid w:val="00767000"/>
    <w:rsid w:val="00776548"/>
    <w:rsid w:val="00783BB2"/>
    <w:rsid w:val="00791DEF"/>
    <w:rsid w:val="007A1208"/>
    <w:rsid w:val="007A5291"/>
    <w:rsid w:val="007B1269"/>
    <w:rsid w:val="007B562C"/>
    <w:rsid w:val="007B7BCF"/>
    <w:rsid w:val="007C1AB5"/>
    <w:rsid w:val="007D56D3"/>
    <w:rsid w:val="007F1958"/>
    <w:rsid w:val="007F6256"/>
    <w:rsid w:val="007F7103"/>
    <w:rsid w:val="007F77ED"/>
    <w:rsid w:val="00803FBE"/>
    <w:rsid w:val="00804CCD"/>
    <w:rsid w:val="008315F0"/>
    <w:rsid w:val="00846765"/>
    <w:rsid w:val="00857661"/>
    <w:rsid w:val="00857CAC"/>
    <w:rsid w:val="00873456"/>
    <w:rsid w:val="008754E5"/>
    <w:rsid w:val="00880090"/>
    <w:rsid w:val="0088041B"/>
    <w:rsid w:val="00887058"/>
    <w:rsid w:val="008A4944"/>
    <w:rsid w:val="008B60F5"/>
    <w:rsid w:val="008C0E3F"/>
    <w:rsid w:val="008C7D69"/>
    <w:rsid w:val="008E0EE7"/>
    <w:rsid w:val="008E2157"/>
    <w:rsid w:val="008E5221"/>
    <w:rsid w:val="00903DCE"/>
    <w:rsid w:val="00905C7B"/>
    <w:rsid w:val="00915601"/>
    <w:rsid w:val="00920660"/>
    <w:rsid w:val="0093425A"/>
    <w:rsid w:val="00934289"/>
    <w:rsid w:val="0093454F"/>
    <w:rsid w:val="00944308"/>
    <w:rsid w:val="00953A8C"/>
    <w:rsid w:val="009649BE"/>
    <w:rsid w:val="009662DC"/>
    <w:rsid w:val="00972530"/>
    <w:rsid w:val="00985D55"/>
    <w:rsid w:val="0098797E"/>
    <w:rsid w:val="009B2AA8"/>
    <w:rsid w:val="009D1C2B"/>
    <w:rsid w:val="009D4ECA"/>
    <w:rsid w:val="009E6A69"/>
    <w:rsid w:val="009F106B"/>
    <w:rsid w:val="00A01E84"/>
    <w:rsid w:val="00A05D54"/>
    <w:rsid w:val="00A2205D"/>
    <w:rsid w:val="00A23A5F"/>
    <w:rsid w:val="00A2404B"/>
    <w:rsid w:val="00A24195"/>
    <w:rsid w:val="00A25CD2"/>
    <w:rsid w:val="00A34849"/>
    <w:rsid w:val="00A5112F"/>
    <w:rsid w:val="00A5590E"/>
    <w:rsid w:val="00A561DB"/>
    <w:rsid w:val="00A60F8C"/>
    <w:rsid w:val="00A630FF"/>
    <w:rsid w:val="00A63139"/>
    <w:rsid w:val="00A740DE"/>
    <w:rsid w:val="00A76E00"/>
    <w:rsid w:val="00A96CD4"/>
    <w:rsid w:val="00AA05D3"/>
    <w:rsid w:val="00AA3D1A"/>
    <w:rsid w:val="00AA4210"/>
    <w:rsid w:val="00AB1BFF"/>
    <w:rsid w:val="00AB66DE"/>
    <w:rsid w:val="00AB6E41"/>
    <w:rsid w:val="00AC0F57"/>
    <w:rsid w:val="00AC2E53"/>
    <w:rsid w:val="00AC2FEA"/>
    <w:rsid w:val="00AD3D25"/>
    <w:rsid w:val="00AD714E"/>
    <w:rsid w:val="00AE2377"/>
    <w:rsid w:val="00AE42CD"/>
    <w:rsid w:val="00AF51CD"/>
    <w:rsid w:val="00B04D5E"/>
    <w:rsid w:val="00B138DA"/>
    <w:rsid w:val="00B226E1"/>
    <w:rsid w:val="00B527EC"/>
    <w:rsid w:val="00B54F61"/>
    <w:rsid w:val="00B60AE0"/>
    <w:rsid w:val="00B61E75"/>
    <w:rsid w:val="00B631D8"/>
    <w:rsid w:val="00B730D7"/>
    <w:rsid w:val="00B921DE"/>
    <w:rsid w:val="00BA2BA8"/>
    <w:rsid w:val="00BB0880"/>
    <w:rsid w:val="00BB7B8E"/>
    <w:rsid w:val="00BC18B1"/>
    <w:rsid w:val="00BD2583"/>
    <w:rsid w:val="00BD5B7A"/>
    <w:rsid w:val="00BF2C05"/>
    <w:rsid w:val="00BF45D7"/>
    <w:rsid w:val="00C12C86"/>
    <w:rsid w:val="00C20355"/>
    <w:rsid w:val="00C22C86"/>
    <w:rsid w:val="00C30B8F"/>
    <w:rsid w:val="00C37893"/>
    <w:rsid w:val="00C525CD"/>
    <w:rsid w:val="00C5793A"/>
    <w:rsid w:val="00C63B10"/>
    <w:rsid w:val="00C66599"/>
    <w:rsid w:val="00C744F6"/>
    <w:rsid w:val="00C94BDA"/>
    <w:rsid w:val="00C966AD"/>
    <w:rsid w:val="00CA0CAD"/>
    <w:rsid w:val="00CA1916"/>
    <w:rsid w:val="00CA5220"/>
    <w:rsid w:val="00CA7E03"/>
    <w:rsid w:val="00CB2B50"/>
    <w:rsid w:val="00CC77FC"/>
    <w:rsid w:val="00CF17F7"/>
    <w:rsid w:val="00CF34A0"/>
    <w:rsid w:val="00CF6947"/>
    <w:rsid w:val="00CF74CA"/>
    <w:rsid w:val="00D00D9C"/>
    <w:rsid w:val="00D02F6B"/>
    <w:rsid w:val="00D11E37"/>
    <w:rsid w:val="00D16911"/>
    <w:rsid w:val="00D40C15"/>
    <w:rsid w:val="00D41D19"/>
    <w:rsid w:val="00D52E45"/>
    <w:rsid w:val="00D53AC2"/>
    <w:rsid w:val="00D53FFA"/>
    <w:rsid w:val="00D55D5A"/>
    <w:rsid w:val="00D57382"/>
    <w:rsid w:val="00D578B8"/>
    <w:rsid w:val="00D57B70"/>
    <w:rsid w:val="00D62319"/>
    <w:rsid w:val="00D63860"/>
    <w:rsid w:val="00D64348"/>
    <w:rsid w:val="00D6570A"/>
    <w:rsid w:val="00D73A32"/>
    <w:rsid w:val="00D747AE"/>
    <w:rsid w:val="00D77569"/>
    <w:rsid w:val="00D85BB7"/>
    <w:rsid w:val="00D94343"/>
    <w:rsid w:val="00DA3451"/>
    <w:rsid w:val="00DB11D6"/>
    <w:rsid w:val="00DB25E4"/>
    <w:rsid w:val="00DD0ABF"/>
    <w:rsid w:val="00DD10FE"/>
    <w:rsid w:val="00DD1262"/>
    <w:rsid w:val="00DE1226"/>
    <w:rsid w:val="00DF3CCC"/>
    <w:rsid w:val="00E22B3C"/>
    <w:rsid w:val="00E3747D"/>
    <w:rsid w:val="00E436A1"/>
    <w:rsid w:val="00E55E78"/>
    <w:rsid w:val="00E57BE0"/>
    <w:rsid w:val="00E65A36"/>
    <w:rsid w:val="00E72D67"/>
    <w:rsid w:val="00E73F65"/>
    <w:rsid w:val="00E76182"/>
    <w:rsid w:val="00E77B01"/>
    <w:rsid w:val="00E80110"/>
    <w:rsid w:val="00E8078C"/>
    <w:rsid w:val="00EA218E"/>
    <w:rsid w:val="00EA3240"/>
    <w:rsid w:val="00EB2686"/>
    <w:rsid w:val="00EB28F9"/>
    <w:rsid w:val="00EC1199"/>
    <w:rsid w:val="00EC1984"/>
    <w:rsid w:val="00EC2306"/>
    <w:rsid w:val="00EC7679"/>
    <w:rsid w:val="00ED437B"/>
    <w:rsid w:val="00ED6F14"/>
    <w:rsid w:val="00ED79B4"/>
    <w:rsid w:val="00ED7F60"/>
    <w:rsid w:val="00EE066A"/>
    <w:rsid w:val="00EE3038"/>
    <w:rsid w:val="00EE3177"/>
    <w:rsid w:val="00EF1F93"/>
    <w:rsid w:val="00F373F5"/>
    <w:rsid w:val="00F42D3C"/>
    <w:rsid w:val="00F4422F"/>
    <w:rsid w:val="00F47C35"/>
    <w:rsid w:val="00F532B4"/>
    <w:rsid w:val="00F62408"/>
    <w:rsid w:val="00F72E88"/>
    <w:rsid w:val="00F734B1"/>
    <w:rsid w:val="00F867F9"/>
    <w:rsid w:val="00F91776"/>
    <w:rsid w:val="00F92163"/>
    <w:rsid w:val="00FB607B"/>
    <w:rsid w:val="00FB6DF8"/>
    <w:rsid w:val="00FC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F375A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1F3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1F3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F375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1F375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1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99"/>
    <w:locked/>
    <w:rsid w:val="001F375A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link w:val="aa"/>
    <w:uiPriority w:val="99"/>
    <w:qFormat/>
    <w:rsid w:val="001F375A"/>
    <w:pPr>
      <w:ind w:left="720"/>
      <w:contextualSpacing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F37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F375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F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5C5351"/>
  </w:style>
  <w:style w:type="paragraph" w:styleId="ae">
    <w:name w:val="Normal (Web)"/>
    <w:basedOn w:val="a"/>
    <w:uiPriority w:val="99"/>
    <w:rsid w:val="005C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E74E-5ECC-4F9E-83D5-7AF4B9DC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</cp:revision>
  <cp:lastPrinted>2025-02-05T01:36:00Z</cp:lastPrinted>
  <dcterms:created xsi:type="dcterms:W3CDTF">2024-09-18T05:42:00Z</dcterms:created>
  <dcterms:modified xsi:type="dcterms:W3CDTF">2025-02-10T07:33:00Z</dcterms:modified>
</cp:coreProperties>
</file>