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9C" w:rsidRPr="0099173A" w:rsidRDefault="003D7B9C" w:rsidP="00797FE3">
      <w:pPr>
        <w:spacing w:after="0" w:line="240" w:lineRule="auto"/>
        <w:jc w:val="center"/>
        <w:rPr>
          <w:rFonts w:ascii="Times New Roman" w:hAnsi="Times New Roman" w:cs="Times New Roman"/>
          <w:b/>
          <w:sz w:val="28"/>
          <w:szCs w:val="28"/>
        </w:rPr>
      </w:pPr>
      <w:r w:rsidRPr="0099173A">
        <w:rPr>
          <w:rFonts w:ascii="Times New Roman" w:hAnsi="Times New Roman" w:cs="Times New Roman"/>
          <w:b/>
          <w:sz w:val="28"/>
          <w:szCs w:val="28"/>
        </w:rPr>
        <w:t>Пояснительная записка</w:t>
      </w:r>
    </w:p>
    <w:p w:rsidR="003D7B9C" w:rsidRPr="0099173A" w:rsidRDefault="003D7B9C" w:rsidP="00EE40CD">
      <w:pPr>
        <w:spacing w:after="0" w:line="240" w:lineRule="auto"/>
        <w:jc w:val="center"/>
        <w:rPr>
          <w:rFonts w:ascii="Times New Roman" w:hAnsi="Times New Roman" w:cs="Times New Roman"/>
          <w:b/>
          <w:sz w:val="28"/>
          <w:szCs w:val="28"/>
        </w:rPr>
      </w:pPr>
      <w:r w:rsidRPr="0099173A">
        <w:rPr>
          <w:rFonts w:ascii="Times New Roman" w:hAnsi="Times New Roman" w:cs="Times New Roman"/>
          <w:b/>
          <w:sz w:val="28"/>
          <w:szCs w:val="28"/>
        </w:rPr>
        <w:t>к проекту решения районного Совета депутатов муниципального образов</w:t>
      </w:r>
      <w:r w:rsidRPr="0099173A">
        <w:rPr>
          <w:rFonts w:ascii="Times New Roman" w:hAnsi="Times New Roman" w:cs="Times New Roman"/>
          <w:b/>
          <w:sz w:val="28"/>
          <w:szCs w:val="28"/>
        </w:rPr>
        <w:t>а</w:t>
      </w:r>
      <w:r w:rsidRPr="0099173A">
        <w:rPr>
          <w:rFonts w:ascii="Times New Roman" w:hAnsi="Times New Roman" w:cs="Times New Roman"/>
          <w:b/>
          <w:sz w:val="28"/>
          <w:szCs w:val="28"/>
        </w:rPr>
        <w:t xml:space="preserve">ния «Мухоршибирский район» «О районном бюджете на </w:t>
      </w:r>
      <w:r w:rsidR="00F20C2E">
        <w:rPr>
          <w:rFonts w:ascii="Times New Roman" w:hAnsi="Times New Roman" w:cs="Times New Roman"/>
          <w:b/>
          <w:sz w:val="28"/>
          <w:szCs w:val="28"/>
        </w:rPr>
        <w:t>202</w:t>
      </w:r>
      <w:r w:rsidR="001B3224">
        <w:rPr>
          <w:rFonts w:ascii="Times New Roman" w:hAnsi="Times New Roman" w:cs="Times New Roman"/>
          <w:b/>
          <w:sz w:val="28"/>
          <w:szCs w:val="28"/>
        </w:rPr>
        <w:t>5</w:t>
      </w:r>
      <w:r w:rsidRPr="0099173A">
        <w:rPr>
          <w:rFonts w:ascii="Times New Roman" w:hAnsi="Times New Roman" w:cs="Times New Roman"/>
          <w:b/>
          <w:sz w:val="28"/>
          <w:szCs w:val="28"/>
        </w:rPr>
        <w:t xml:space="preserve"> год и на пл</w:t>
      </w:r>
      <w:r w:rsidRPr="0099173A">
        <w:rPr>
          <w:rFonts w:ascii="Times New Roman" w:hAnsi="Times New Roman" w:cs="Times New Roman"/>
          <w:b/>
          <w:sz w:val="28"/>
          <w:szCs w:val="28"/>
        </w:rPr>
        <w:t>а</w:t>
      </w:r>
      <w:r w:rsidRPr="0099173A">
        <w:rPr>
          <w:rFonts w:ascii="Times New Roman" w:hAnsi="Times New Roman" w:cs="Times New Roman"/>
          <w:b/>
          <w:sz w:val="28"/>
          <w:szCs w:val="28"/>
        </w:rPr>
        <w:t xml:space="preserve">новый период </w:t>
      </w:r>
      <w:r w:rsidR="00F20C2E">
        <w:rPr>
          <w:rFonts w:ascii="Times New Roman" w:hAnsi="Times New Roman" w:cs="Times New Roman"/>
          <w:b/>
          <w:sz w:val="28"/>
          <w:szCs w:val="28"/>
        </w:rPr>
        <w:t>202</w:t>
      </w:r>
      <w:r w:rsidR="001B3224">
        <w:rPr>
          <w:rFonts w:ascii="Times New Roman" w:hAnsi="Times New Roman" w:cs="Times New Roman"/>
          <w:b/>
          <w:sz w:val="28"/>
          <w:szCs w:val="28"/>
        </w:rPr>
        <w:t>6</w:t>
      </w:r>
      <w:r w:rsidRPr="0099173A">
        <w:rPr>
          <w:rFonts w:ascii="Times New Roman" w:hAnsi="Times New Roman" w:cs="Times New Roman"/>
          <w:b/>
          <w:sz w:val="28"/>
          <w:szCs w:val="28"/>
        </w:rPr>
        <w:t xml:space="preserve"> и 20</w:t>
      </w:r>
      <w:r w:rsidR="00E1554B" w:rsidRPr="0099173A">
        <w:rPr>
          <w:rFonts w:ascii="Times New Roman" w:hAnsi="Times New Roman" w:cs="Times New Roman"/>
          <w:b/>
          <w:sz w:val="28"/>
          <w:szCs w:val="28"/>
        </w:rPr>
        <w:t>2</w:t>
      </w:r>
      <w:r w:rsidR="001B3224">
        <w:rPr>
          <w:rFonts w:ascii="Times New Roman" w:hAnsi="Times New Roman" w:cs="Times New Roman"/>
          <w:b/>
          <w:sz w:val="28"/>
          <w:szCs w:val="28"/>
        </w:rPr>
        <w:t>7</w:t>
      </w:r>
      <w:r w:rsidRPr="0099173A">
        <w:rPr>
          <w:rFonts w:ascii="Times New Roman" w:hAnsi="Times New Roman" w:cs="Times New Roman"/>
          <w:b/>
          <w:sz w:val="28"/>
          <w:szCs w:val="28"/>
        </w:rPr>
        <w:t xml:space="preserve"> годов»</w:t>
      </w:r>
    </w:p>
    <w:p w:rsidR="00A16BBB" w:rsidRPr="00E1554B" w:rsidRDefault="00A16BBB" w:rsidP="00EE40CD">
      <w:pPr>
        <w:pStyle w:val="21"/>
        <w:tabs>
          <w:tab w:val="left" w:pos="1276"/>
        </w:tabs>
        <w:spacing w:after="0" w:line="240" w:lineRule="auto"/>
        <w:ind w:left="0" w:firstLine="851"/>
        <w:jc w:val="center"/>
        <w:rPr>
          <w:color w:val="FF0000"/>
        </w:rPr>
      </w:pPr>
    </w:p>
    <w:p w:rsidR="00FB0756" w:rsidRPr="005633D8" w:rsidRDefault="00FB0756" w:rsidP="00314668">
      <w:pPr>
        <w:pStyle w:val="21"/>
        <w:tabs>
          <w:tab w:val="left" w:pos="1276"/>
        </w:tabs>
        <w:spacing w:after="0" w:line="240" w:lineRule="auto"/>
        <w:ind w:left="0" w:firstLine="567"/>
        <w:jc w:val="both"/>
      </w:pPr>
      <w:r w:rsidRPr="005633D8">
        <w:t>Прогноз налоговых и неналоговых доходов районного бюджета на 202</w:t>
      </w:r>
      <w:r w:rsidR="001B3224">
        <w:t>5</w:t>
      </w:r>
      <w:r w:rsidRPr="005633D8">
        <w:t xml:space="preserve"> </w:t>
      </w:r>
      <w:r w:rsidR="003E0C02" w:rsidRPr="005633D8">
        <w:t>год сформир</w:t>
      </w:r>
      <w:r w:rsidR="003E0C02" w:rsidRPr="005633D8">
        <w:t>о</w:t>
      </w:r>
      <w:r w:rsidR="003E0C02" w:rsidRPr="005633D8">
        <w:t>ван</w:t>
      </w:r>
      <w:r w:rsidRPr="005633D8">
        <w:t xml:space="preserve"> на основе:</w:t>
      </w:r>
    </w:p>
    <w:p w:rsidR="00FB0756" w:rsidRPr="005633D8" w:rsidRDefault="00FB0756" w:rsidP="00314668">
      <w:pPr>
        <w:pStyle w:val="21"/>
        <w:numPr>
          <w:ilvl w:val="0"/>
          <w:numId w:val="51"/>
        </w:numPr>
        <w:tabs>
          <w:tab w:val="clear" w:pos="1429"/>
          <w:tab w:val="left" w:pos="1080"/>
          <w:tab w:val="left" w:pos="1276"/>
        </w:tabs>
        <w:spacing w:after="0" w:line="240" w:lineRule="auto"/>
        <w:ind w:left="0" w:firstLine="567"/>
        <w:jc w:val="both"/>
      </w:pPr>
      <w:r w:rsidRPr="005633D8">
        <w:rPr>
          <w:bCs/>
        </w:rPr>
        <w:t>итогов исполнения районного бюджета за 20</w:t>
      </w:r>
      <w:r w:rsidR="001B3224">
        <w:rPr>
          <w:bCs/>
        </w:rPr>
        <w:t>23</w:t>
      </w:r>
      <w:r w:rsidRPr="005633D8">
        <w:rPr>
          <w:bCs/>
        </w:rPr>
        <w:t xml:space="preserve"> год и ожидаемо</w:t>
      </w:r>
      <w:r w:rsidR="006A1BDA">
        <w:rPr>
          <w:bCs/>
        </w:rPr>
        <w:t>го</w:t>
      </w:r>
      <w:r w:rsidRPr="005633D8">
        <w:rPr>
          <w:bCs/>
        </w:rPr>
        <w:t xml:space="preserve"> исполнени</w:t>
      </w:r>
      <w:r w:rsidR="006A1BDA">
        <w:rPr>
          <w:bCs/>
        </w:rPr>
        <w:t>я</w:t>
      </w:r>
      <w:r w:rsidRPr="005633D8">
        <w:rPr>
          <w:bCs/>
        </w:rPr>
        <w:t xml:space="preserve"> ра</w:t>
      </w:r>
      <w:r w:rsidRPr="005633D8">
        <w:rPr>
          <w:bCs/>
        </w:rPr>
        <w:t>й</w:t>
      </w:r>
      <w:r w:rsidRPr="005633D8">
        <w:rPr>
          <w:bCs/>
        </w:rPr>
        <w:t xml:space="preserve">онного бюджета </w:t>
      </w:r>
      <w:r w:rsidR="006A1BDA">
        <w:rPr>
          <w:bCs/>
        </w:rPr>
        <w:t>за</w:t>
      </w:r>
      <w:r w:rsidRPr="005633D8">
        <w:rPr>
          <w:bCs/>
        </w:rPr>
        <w:t xml:space="preserve"> </w:t>
      </w:r>
      <w:r w:rsidR="001B3224">
        <w:rPr>
          <w:bCs/>
        </w:rPr>
        <w:t>2024</w:t>
      </w:r>
      <w:r w:rsidRPr="005633D8">
        <w:rPr>
          <w:bCs/>
        </w:rPr>
        <w:t xml:space="preserve"> году;</w:t>
      </w:r>
    </w:p>
    <w:p w:rsidR="00FB0756" w:rsidRPr="005633D8" w:rsidRDefault="00FB0756" w:rsidP="00314668">
      <w:pPr>
        <w:pStyle w:val="21"/>
        <w:numPr>
          <w:ilvl w:val="0"/>
          <w:numId w:val="51"/>
        </w:numPr>
        <w:tabs>
          <w:tab w:val="clear" w:pos="1429"/>
          <w:tab w:val="left" w:pos="1080"/>
          <w:tab w:val="left" w:pos="1276"/>
        </w:tabs>
        <w:spacing w:after="0" w:line="240" w:lineRule="auto"/>
        <w:ind w:left="0" w:firstLine="567"/>
        <w:jc w:val="both"/>
      </w:pPr>
      <w:r w:rsidRPr="005633D8">
        <w:rPr>
          <w:bCs/>
        </w:rPr>
        <w:t>прогнозных данных о поступлении доходов, представленных администраторами доходов районного бюджета;</w:t>
      </w:r>
    </w:p>
    <w:p w:rsidR="00FB0756" w:rsidRPr="005633D8" w:rsidRDefault="00FB0756" w:rsidP="00314668">
      <w:pPr>
        <w:pStyle w:val="21"/>
        <w:numPr>
          <w:ilvl w:val="0"/>
          <w:numId w:val="51"/>
        </w:numPr>
        <w:tabs>
          <w:tab w:val="clear" w:pos="1429"/>
          <w:tab w:val="left" w:pos="1080"/>
          <w:tab w:val="left" w:pos="1276"/>
        </w:tabs>
        <w:spacing w:after="0" w:line="240" w:lineRule="auto"/>
        <w:ind w:left="0" w:firstLine="567"/>
        <w:jc w:val="both"/>
        <w:rPr>
          <w:bCs/>
        </w:rPr>
      </w:pPr>
      <w:r w:rsidRPr="005633D8">
        <w:rPr>
          <w:bCs/>
        </w:rPr>
        <w:t>установленных законодательством нормативов отчислений в районный бюджет и изменения федерального бюджетного и налогового законодательства.</w:t>
      </w:r>
    </w:p>
    <w:p w:rsidR="00FB0756" w:rsidRPr="006A1BDA" w:rsidRDefault="00FB0756" w:rsidP="00314668">
      <w:pPr>
        <w:pStyle w:val="21"/>
        <w:tabs>
          <w:tab w:val="left" w:pos="1080"/>
          <w:tab w:val="left" w:pos="1276"/>
        </w:tabs>
        <w:spacing w:after="0" w:line="240" w:lineRule="auto"/>
        <w:ind w:left="0" w:firstLine="567"/>
        <w:jc w:val="both"/>
        <w:rPr>
          <w:bCs/>
          <w:color w:val="FF0000"/>
        </w:rPr>
      </w:pPr>
      <w:r w:rsidRPr="00E503D1">
        <w:t>Объем доходов районного бюджета на 202</w:t>
      </w:r>
      <w:r w:rsidR="00E503D1" w:rsidRPr="00E503D1">
        <w:t>5</w:t>
      </w:r>
      <w:r w:rsidRPr="00E503D1">
        <w:t xml:space="preserve"> год прогнозируется в сумме</w:t>
      </w:r>
      <w:r w:rsidRPr="00E503D1">
        <w:rPr>
          <w:color w:val="FF0000"/>
        </w:rPr>
        <w:t xml:space="preserve"> </w:t>
      </w:r>
      <w:r w:rsidR="00857C92" w:rsidRPr="00857C92">
        <w:t xml:space="preserve">1 345 872,91774 </w:t>
      </w:r>
      <w:r w:rsidRPr="00857C92">
        <w:t>тыс. рублей,</w:t>
      </w:r>
      <w:r w:rsidRPr="00857C92">
        <w:rPr>
          <w:bCs/>
        </w:rPr>
        <w:t xml:space="preserve"> в том числе налоговые и неналоговые </w:t>
      </w:r>
      <w:r w:rsidR="00567A01" w:rsidRPr="00857C92">
        <w:rPr>
          <w:bCs/>
        </w:rPr>
        <w:t>доходы районного</w:t>
      </w:r>
      <w:r w:rsidRPr="00857C92">
        <w:t xml:space="preserve"> бюджета на 202</w:t>
      </w:r>
      <w:r w:rsidR="00E503D1" w:rsidRPr="00857C92">
        <w:t>5</w:t>
      </w:r>
      <w:r w:rsidRPr="00857C92">
        <w:t>год прогнозируются</w:t>
      </w:r>
      <w:r w:rsidRPr="00E503D1">
        <w:t xml:space="preserve"> в объеме – </w:t>
      </w:r>
      <w:r w:rsidR="00C7678A" w:rsidRPr="00E503D1">
        <w:t>3</w:t>
      </w:r>
      <w:r w:rsidR="00E503D1" w:rsidRPr="00E503D1">
        <w:t>25 681,1</w:t>
      </w:r>
      <w:r w:rsidRPr="00E503D1">
        <w:t>0000 тыс</w:t>
      </w:r>
      <w:r w:rsidRPr="00E503D1">
        <w:rPr>
          <w:bCs/>
        </w:rPr>
        <w:t xml:space="preserve">. рублей, в том числе допнорматив </w:t>
      </w:r>
      <w:r w:rsidR="00262649" w:rsidRPr="00262649">
        <w:rPr>
          <w:bCs/>
          <w:color w:val="000000" w:themeColor="text1"/>
        </w:rPr>
        <w:t>24 876,4</w:t>
      </w:r>
      <w:r w:rsidR="00262649">
        <w:rPr>
          <w:bCs/>
          <w:color w:val="000000" w:themeColor="text1"/>
        </w:rPr>
        <w:t xml:space="preserve">0000 </w:t>
      </w:r>
      <w:r w:rsidRPr="002B5A2F">
        <w:rPr>
          <w:bCs/>
          <w:color w:val="000000" w:themeColor="text1"/>
        </w:rPr>
        <w:t>тыс</w:t>
      </w:r>
      <w:r w:rsidRPr="00E503D1">
        <w:rPr>
          <w:bCs/>
        </w:rPr>
        <w:t>.</w:t>
      </w:r>
      <w:r w:rsidR="00863B26" w:rsidRPr="00E503D1">
        <w:rPr>
          <w:bCs/>
        </w:rPr>
        <w:t xml:space="preserve"> </w:t>
      </w:r>
      <w:r w:rsidRPr="00E503D1">
        <w:rPr>
          <w:bCs/>
        </w:rPr>
        <w:t xml:space="preserve">рублей. Темп </w:t>
      </w:r>
      <w:r w:rsidR="0076048F" w:rsidRPr="00E503D1">
        <w:rPr>
          <w:bCs/>
        </w:rPr>
        <w:t>повышения</w:t>
      </w:r>
      <w:r w:rsidRPr="00E503D1">
        <w:rPr>
          <w:bCs/>
        </w:rPr>
        <w:t xml:space="preserve"> налоговых и неналоговых доходов к бюджетному назначению без учета </w:t>
      </w:r>
      <w:r w:rsidR="00761F72" w:rsidRPr="00B00D34">
        <w:rPr>
          <w:bCs/>
        </w:rPr>
        <w:t>допнорматив</w:t>
      </w:r>
      <w:r w:rsidRPr="00B00D34">
        <w:rPr>
          <w:bCs/>
        </w:rPr>
        <w:t xml:space="preserve">, рост </w:t>
      </w:r>
      <w:r w:rsidR="006A1BDA">
        <w:rPr>
          <w:bCs/>
        </w:rPr>
        <w:t xml:space="preserve">к </w:t>
      </w:r>
      <w:r w:rsidR="00E503D1" w:rsidRPr="00B00D34">
        <w:rPr>
          <w:bCs/>
        </w:rPr>
        <w:t>2023</w:t>
      </w:r>
      <w:r w:rsidRPr="00B00D34">
        <w:rPr>
          <w:bCs/>
        </w:rPr>
        <w:t xml:space="preserve"> г</w:t>
      </w:r>
      <w:r w:rsidR="006A1BDA">
        <w:rPr>
          <w:bCs/>
        </w:rPr>
        <w:t>.</w:t>
      </w:r>
      <w:r w:rsidRPr="00B00D34">
        <w:rPr>
          <w:bCs/>
        </w:rPr>
        <w:t xml:space="preserve"> – </w:t>
      </w:r>
      <w:r w:rsidR="005B762B">
        <w:rPr>
          <w:bCs/>
        </w:rPr>
        <w:t>99,5</w:t>
      </w:r>
      <w:r w:rsidRPr="00B00D34">
        <w:rPr>
          <w:bCs/>
        </w:rPr>
        <w:t>%</w:t>
      </w:r>
      <w:r w:rsidRPr="00924CE9">
        <w:rPr>
          <w:bCs/>
        </w:rPr>
        <w:t xml:space="preserve"> </w:t>
      </w:r>
      <w:r w:rsidR="00B517C6">
        <w:rPr>
          <w:bCs/>
        </w:rPr>
        <w:t>и</w:t>
      </w:r>
      <w:r w:rsidR="006A1BDA">
        <w:rPr>
          <w:bCs/>
        </w:rPr>
        <w:t xml:space="preserve"> к ожидаемой оценке </w:t>
      </w:r>
      <w:r w:rsidR="006A1BDA" w:rsidRPr="00F301AB">
        <w:rPr>
          <w:bCs/>
          <w:color w:val="000000" w:themeColor="text1"/>
        </w:rPr>
        <w:t>2024г.</w:t>
      </w:r>
      <w:r w:rsidR="00F301AB">
        <w:rPr>
          <w:bCs/>
          <w:color w:val="000000" w:themeColor="text1"/>
        </w:rPr>
        <w:t>-99,8%</w:t>
      </w:r>
      <w:r w:rsidR="002B5A2F">
        <w:rPr>
          <w:bCs/>
          <w:color w:val="000000" w:themeColor="text1"/>
        </w:rPr>
        <w:t>.</w:t>
      </w:r>
    </w:p>
    <w:p w:rsidR="00FB0756" w:rsidRPr="00302344" w:rsidRDefault="000A330E" w:rsidP="00314668">
      <w:pPr>
        <w:pStyle w:val="21"/>
        <w:tabs>
          <w:tab w:val="left" w:pos="1080"/>
          <w:tab w:val="left" w:pos="1276"/>
        </w:tabs>
        <w:spacing w:after="0" w:line="240" w:lineRule="auto"/>
        <w:ind w:left="0" w:firstLine="567"/>
        <w:jc w:val="both"/>
        <w:rPr>
          <w:bCs/>
        </w:rPr>
      </w:pPr>
      <w:r w:rsidRPr="00761F72">
        <w:rPr>
          <w:bCs/>
          <w:color w:val="000000" w:themeColor="text1"/>
        </w:rPr>
        <w:t>Повышение</w:t>
      </w:r>
      <w:r w:rsidR="00FB0756" w:rsidRPr="00761F72">
        <w:rPr>
          <w:bCs/>
          <w:color w:val="000000" w:themeColor="text1"/>
        </w:rPr>
        <w:t xml:space="preserve"> </w:t>
      </w:r>
      <w:r w:rsidR="00FB0756" w:rsidRPr="00924CE9">
        <w:rPr>
          <w:bCs/>
        </w:rPr>
        <w:t>связано</w:t>
      </w:r>
      <w:r w:rsidR="007D7989">
        <w:rPr>
          <w:bCs/>
        </w:rPr>
        <w:t xml:space="preserve"> с ростом</w:t>
      </w:r>
      <w:r w:rsidR="00FB0756" w:rsidRPr="00924CE9">
        <w:rPr>
          <w:bCs/>
        </w:rPr>
        <w:t>:</w:t>
      </w:r>
    </w:p>
    <w:p w:rsidR="00FB0756" w:rsidRPr="00302344" w:rsidRDefault="00302344" w:rsidP="00314668">
      <w:pPr>
        <w:pStyle w:val="21"/>
        <w:numPr>
          <w:ilvl w:val="0"/>
          <w:numId w:val="54"/>
        </w:numPr>
        <w:tabs>
          <w:tab w:val="left" w:pos="1080"/>
          <w:tab w:val="left" w:pos="1276"/>
        </w:tabs>
        <w:spacing w:after="0" w:line="240" w:lineRule="auto"/>
        <w:ind w:left="0" w:firstLine="567"/>
        <w:jc w:val="both"/>
        <w:rPr>
          <w:bCs/>
        </w:rPr>
      </w:pPr>
      <w:r w:rsidRPr="00302344">
        <w:rPr>
          <w:sz w:val="22"/>
          <w:szCs w:val="22"/>
        </w:rPr>
        <w:t>Налог</w:t>
      </w:r>
      <w:r w:rsidR="007D7989">
        <w:rPr>
          <w:sz w:val="22"/>
          <w:szCs w:val="22"/>
        </w:rPr>
        <w:t>а</w:t>
      </w:r>
      <w:r w:rsidRPr="00302344">
        <w:rPr>
          <w:sz w:val="22"/>
          <w:szCs w:val="22"/>
        </w:rPr>
        <w:t xml:space="preserve"> на доходы физических лиц</w:t>
      </w:r>
      <w:r w:rsidR="00FB0756" w:rsidRPr="00302344">
        <w:t xml:space="preserve"> -</w:t>
      </w:r>
      <w:r w:rsidR="00300A8A">
        <w:t>103,21</w:t>
      </w:r>
      <w:r w:rsidR="00FB0756" w:rsidRPr="00302344">
        <w:t>%</w:t>
      </w:r>
    </w:p>
    <w:p w:rsidR="00FB0756" w:rsidRPr="00302344" w:rsidRDefault="00FB0756" w:rsidP="00314668">
      <w:pPr>
        <w:pStyle w:val="21"/>
        <w:numPr>
          <w:ilvl w:val="0"/>
          <w:numId w:val="54"/>
        </w:numPr>
        <w:tabs>
          <w:tab w:val="left" w:pos="1080"/>
          <w:tab w:val="left" w:pos="1276"/>
        </w:tabs>
        <w:spacing w:after="0" w:line="240" w:lineRule="auto"/>
        <w:ind w:left="0" w:firstLine="567"/>
        <w:jc w:val="both"/>
        <w:rPr>
          <w:bCs/>
        </w:rPr>
      </w:pPr>
      <w:r w:rsidRPr="00302344">
        <w:rPr>
          <w:sz w:val="22"/>
          <w:szCs w:val="22"/>
        </w:rPr>
        <w:t>Един</w:t>
      </w:r>
      <w:r w:rsidR="007D7989">
        <w:rPr>
          <w:sz w:val="22"/>
          <w:szCs w:val="22"/>
        </w:rPr>
        <w:t>ого</w:t>
      </w:r>
      <w:r w:rsidRPr="00302344">
        <w:rPr>
          <w:sz w:val="22"/>
          <w:szCs w:val="22"/>
        </w:rPr>
        <w:t xml:space="preserve"> налог</w:t>
      </w:r>
      <w:r w:rsidR="007D7989">
        <w:rPr>
          <w:sz w:val="22"/>
          <w:szCs w:val="22"/>
        </w:rPr>
        <w:t>а</w:t>
      </w:r>
      <w:r w:rsidRPr="00302344">
        <w:rPr>
          <w:sz w:val="22"/>
          <w:szCs w:val="22"/>
        </w:rPr>
        <w:t xml:space="preserve"> на вмененный доход для отдельных видов деятельности</w:t>
      </w:r>
      <w:r w:rsidRPr="00302344">
        <w:t>– 0,00%</w:t>
      </w:r>
    </w:p>
    <w:p w:rsidR="00FB0756" w:rsidRPr="00302344" w:rsidRDefault="00302344" w:rsidP="00314668">
      <w:pPr>
        <w:pStyle w:val="21"/>
        <w:numPr>
          <w:ilvl w:val="0"/>
          <w:numId w:val="54"/>
        </w:numPr>
        <w:tabs>
          <w:tab w:val="left" w:pos="1080"/>
          <w:tab w:val="left" w:pos="1276"/>
        </w:tabs>
        <w:spacing w:after="0" w:line="240" w:lineRule="auto"/>
        <w:ind w:left="0" w:firstLine="567"/>
        <w:jc w:val="both"/>
        <w:rPr>
          <w:bCs/>
        </w:rPr>
      </w:pPr>
      <w:r w:rsidRPr="00302344">
        <w:rPr>
          <w:sz w:val="22"/>
          <w:szCs w:val="22"/>
        </w:rPr>
        <w:t>Акциз</w:t>
      </w:r>
      <w:r w:rsidR="007D7989">
        <w:rPr>
          <w:sz w:val="22"/>
          <w:szCs w:val="22"/>
        </w:rPr>
        <w:t>ов</w:t>
      </w:r>
      <w:r w:rsidR="00FB0756" w:rsidRPr="00302344">
        <w:t xml:space="preserve">– </w:t>
      </w:r>
      <w:r w:rsidRPr="00302344">
        <w:t>104,30</w:t>
      </w:r>
      <w:r w:rsidR="00FB0756" w:rsidRPr="00302344">
        <w:t>%</w:t>
      </w:r>
    </w:p>
    <w:p w:rsidR="00FB0756" w:rsidRPr="00302344" w:rsidRDefault="00302344" w:rsidP="00314668">
      <w:pPr>
        <w:pStyle w:val="21"/>
        <w:numPr>
          <w:ilvl w:val="0"/>
          <w:numId w:val="54"/>
        </w:numPr>
        <w:tabs>
          <w:tab w:val="left" w:pos="1080"/>
          <w:tab w:val="left" w:pos="1276"/>
        </w:tabs>
        <w:spacing w:after="0" w:line="240" w:lineRule="auto"/>
        <w:ind w:left="0" w:firstLine="567"/>
        <w:jc w:val="both"/>
        <w:rPr>
          <w:bCs/>
        </w:rPr>
      </w:pPr>
      <w:r>
        <w:rPr>
          <w:sz w:val="22"/>
          <w:szCs w:val="22"/>
        </w:rPr>
        <w:t>Государственн</w:t>
      </w:r>
      <w:r w:rsidR="007D7989">
        <w:rPr>
          <w:sz w:val="22"/>
          <w:szCs w:val="22"/>
        </w:rPr>
        <w:t>ой</w:t>
      </w:r>
      <w:r>
        <w:rPr>
          <w:sz w:val="22"/>
          <w:szCs w:val="22"/>
        </w:rPr>
        <w:t xml:space="preserve"> </w:t>
      </w:r>
      <w:r w:rsidRPr="00302344">
        <w:rPr>
          <w:sz w:val="22"/>
          <w:szCs w:val="22"/>
        </w:rPr>
        <w:t>пошлин</w:t>
      </w:r>
      <w:r w:rsidR="007D7989">
        <w:rPr>
          <w:sz w:val="22"/>
          <w:szCs w:val="22"/>
        </w:rPr>
        <w:t>ы и</w:t>
      </w:r>
      <w:r>
        <w:rPr>
          <w:sz w:val="22"/>
          <w:szCs w:val="22"/>
        </w:rPr>
        <w:t xml:space="preserve"> сбор</w:t>
      </w:r>
      <w:r w:rsidR="007D7989">
        <w:rPr>
          <w:sz w:val="22"/>
          <w:szCs w:val="22"/>
        </w:rPr>
        <w:t>ов</w:t>
      </w:r>
      <w:r w:rsidR="00FB0756" w:rsidRPr="00302344">
        <w:t xml:space="preserve"> – </w:t>
      </w:r>
      <w:r w:rsidRPr="00302344">
        <w:t>104,70</w:t>
      </w:r>
      <w:r w:rsidR="00FB0756" w:rsidRPr="00302344">
        <w:t>%</w:t>
      </w:r>
    </w:p>
    <w:p w:rsidR="00FB0756" w:rsidRDefault="00761F72" w:rsidP="00314668">
      <w:pPr>
        <w:pStyle w:val="21"/>
        <w:tabs>
          <w:tab w:val="left" w:pos="1080"/>
          <w:tab w:val="left" w:pos="1276"/>
        </w:tabs>
        <w:spacing w:after="0" w:line="240" w:lineRule="auto"/>
        <w:jc w:val="both"/>
        <w:rPr>
          <w:color w:val="000000" w:themeColor="text1"/>
        </w:rPr>
      </w:pPr>
      <w:r>
        <w:rPr>
          <w:color w:val="000000" w:themeColor="text1"/>
        </w:rPr>
        <w:t>С</w:t>
      </w:r>
      <w:r w:rsidR="006A1BDA" w:rsidRPr="00761F72">
        <w:rPr>
          <w:color w:val="000000" w:themeColor="text1"/>
        </w:rPr>
        <w:t>нижение</w:t>
      </w:r>
      <w:r>
        <w:rPr>
          <w:color w:val="000000" w:themeColor="text1"/>
        </w:rPr>
        <w:t xml:space="preserve"> связано</w:t>
      </w:r>
      <w:r w:rsidR="007D7989">
        <w:rPr>
          <w:color w:val="000000" w:themeColor="text1"/>
        </w:rPr>
        <w:t>, со снижением</w:t>
      </w:r>
      <w:r>
        <w:rPr>
          <w:color w:val="000000" w:themeColor="text1"/>
        </w:rPr>
        <w:t>:</w:t>
      </w:r>
    </w:p>
    <w:p w:rsidR="00761F72" w:rsidRDefault="00761F72" w:rsidP="00314668">
      <w:pPr>
        <w:pStyle w:val="21"/>
        <w:numPr>
          <w:ilvl w:val="0"/>
          <w:numId w:val="59"/>
        </w:numPr>
        <w:tabs>
          <w:tab w:val="left" w:pos="1080"/>
          <w:tab w:val="left" w:pos="1276"/>
        </w:tabs>
        <w:spacing w:after="0" w:line="240" w:lineRule="auto"/>
        <w:jc w:val="both"/>
        <w:rPr>
          <w:sz w:val="22"/>
          <w:szCs w:val="22"/>
        </w:rPr>
      </w:pPr>
      <w:r w:rsidRPr="00003CF9">
        <w:rPr>
          <w:sz w:val="22"/>
          <w:szCs w:val="22"/>
        </w:rPr>
        <w:t>Налог</w:t>
      </w:r>
      <w:r w:rsidR="007D7989">
        <w:rPr>
          <w:sz w:val="22"/>
          <w:szCs w:val="22"/>
        </w:rPr>
        <w:t>а</w:t>
      </w:r>
      <w:r w:rsidRPr="00003CF9">
        <w:rPr>
          <w:sz w:val="22"/>
          <w:szCs w:val="22"/>
        </w:rPr>
        <w:t>, взимаем</w:t>
      </w:r>
      <w:r w:rsidR="007D7989">
        <w:rPr>
          <w:sz w:val="22"/>
          <w:szCs w:val="22"/>
        </w:rPr>
        <w:t>ого</w:t>
      </w:r>
      <w:r w:rsidRPr="00003CF9">
        <w:rPr>
          <w:sz w:val="22"/>
          <w:szCs w:val="22"/>
        </w:rPr>
        <w:t xml:space="preserve"> в виде стоимости патента</w:t>
      </w:r>
      <w:r>
        <w:rPr>
          <w:sz w:val="22"/>
          <w:szCs w:val="22"/>
        </w:rPr>
        <w:t>- 74,50%</w:t>
      </w:r>
    </w:p>
    <w:p w:rsidR="00761F72" w:rsidRPr="00761F72" w:rsidRDefault="00761F72" w:rsidP="00314668">
      <w:pPr>
        <w:pStyle w:val="21"/>
        <w:numPr>
          <w:ilvl w:val="0"/>
          <w:numId w:val="59"/>
        </w:numPr>
        <w:tabs>
          <w:tab w:val="left" w:pos="1080"/>
          <w:tab w:val="left" w:pos="1276"/>
        </w:tabs>
        <w:spacing w:after="0" w:line="240" w:lineRule="auto"/>
        <w:jc w:val="both"/>
        <w:rPr>
          <w:color w:val="000000" w:themeColor="text1"/>
        </w:rPr>
      </w:pPr>
      <w:r w:rsidRPr="00003CF9">
        <w:rPr>
          <w:sz w:val="22"/>
          <w:szCs w:val="22"/>
        </w:rPr>
        <w:t>Един</w:t>
      </w:r>
      <w:r w:rsidR="007D7989">
        <w:rPr>
          <w:sz w:val="22"/>
          <w:szCs w:val="22"/>
        </w:rPr>
        <w:t>ого</w:t>
      </w:r>
      <w:r w:rsidRPr="00003CF9">
        <w:rPr>
          <w:sz w:val="22"/>
          <w:szCs w:val="22"/>
        </w:rPr>
        <w:t xml:space="preserve"> сельскохозяйственн</w:t>
      </w:r>
      <w:r w:rsidR="007D7989">
        <w:rPr>
          <w:sz w:val="22"/>
          <w:szCs w:val="22"/>
        </w:rPr>
        <w:t>ого</w:t>
      </w:r>
      <w:r w:rsidRPr="00003CF9">
        <w:rPr>
          <w:sz w:val="22"/>
          <w:szCs w:val="22"/>
        </w:rPr>
        <w:t xml:space="preserve"> налог</w:t>
      </w:r>
      <w:r w:rsidR="007D7989">
        <w:rPr>
          <w:sz w:val="22"/>
          <w:szCs w:val="22"/>
        </w:rPr>
        <w:t>а</w:t>
      </w:r>
      <w:r>
        <w:rPr>
          <w:sz w:val="22"/>
          <w:szCs w:val="22"/>
        </w:rPr>
        <w:t xml:space="preserve"> -89,50%</w:t>
      </w:r>
    </w:p>
    <w:p w:rsidR="00761F72" w:rsidRPr="00761F72" w:rsidRDefault="00761F72" w:rsidP="00314668">
      <w:pPr>
        <w:pStyle w:val="21"/>
        <w:numPr>
          <w:ilvl w:val="0"/>
          <w:numId w:val="59"/>
        </w:numPr>
        <w:tabs>
          <w:tab w:val="left" w:pos="1080"/>
          <w:tab w:val="left" w:pos="1276"/>
        </w:tabs>
        <w:spacing w:after="0" w:line="240" w:lineRule="auto"/>
        <w:jc w:val="both"/>
        <w:rPr>
          <w:color w:val="000000" w:themeColor="text1"/>
        </w:rPr>
      </w:pPr>
      <w:r w:rsidRPr="00003CF9">
        <w:rPr>
          <w:sz w:val="22"/>
          <w:szCs w:val="22"/>
        </w:rPr>
        <w:t>Плат</w:t>
      </w:r>
      <w:r w:rsidR="007D7989">
        <w:rPr>
          <w:sz w:val="22"/>
          <w:szCs w:val="22"/>
        </w:rPr>
        <w:t>ы</w:t>
      </w:r>
      <w:r w:rsidRPr="00003CF9">
        <w:rPr>
          <w:sz w:val="22"/>
          <w:szCs w:val="22"/>
        </w:rPr>
        <w:t xml:space="preserve"> за негативное воздействие на окр</w:t>
      </w:r>
      <w:r>
        <w:rPr>
          <w:sz w:val="22"/>
          <w:szCs w:val="22"/>
        </w:rPr>
        <w:t>ужающую с</w:t>
      </w:r>
      <w:r w:rsidRPr="00003CF9">
        <w:rPr>
          <w:sz w:val="22"/>
          <w:szCs w:val="22"/>
        </w:rPr>
        <w:t>реду</w:t>
      </w:r>
      <w:r>
        <w:rPr>
          <w:sz w:val="22"/>
          <w:szCs w:val="22"/>
        </w:rPr>
        <w:t>- 63,60%</w:t>
      </w:r>
    </w:p>
    <w:p w:rsidR="00761F72" w:rsidRPr="00761F72" w:rsidRDefault="00B517C6" w:rsidP="00314668">
      <w:pPr>
        <w:pStyle w:val="21"/>
        <w:numPr>
          <w:ilvl w:val="0"/>
          <w:numId w:val="59"/>
        </w:numPr>
        <w:tabs>
          <w:tab w:val="left" w:pos="1080"/>
          <w:tab w:val="left" w:pos="1276"/>
        </w:tabs>
        <w:spacing w:after="0" w:line="240" w:lineRule="auto"/>
        <w:jc w:val="both"/>
        <w:rPr>
          <w:color w:val="000000" w:themeColor="text1"/>
        </w:rPr>
      </w:pPr>
      <w:r>
        <w:rPr>
          <w:color w:val="000000" w:themeColor="text1"/>
        </w:rPr>
        <w:t>Штраф</w:t>
      </w:r>
      <w:r w:rsidR="007D7989">
        <w:rPr>
          <w:color w:val="000000" w:themeColor="text1"/>
        </w:rPr>
        <w:t>ов</w:t>
      </w:r>
      <w:r>
        <w:rPr>
          <w:color w:val="000000" w:themeColor="text1"/>
        </w:rPr>
        <w:t>, санкции, возмещени</w:t>
      </w:r>
      <w:r w:rsidR="007D7989">
        <w:rPr>
          <w:color w:val="000000" w:themeColor="text1"/>
        </w:rPr>
        <w:t>я</w:t>
      </w:r>
      <w:r>
        <w:rPr>
          <w:color w:val="000000" w:themeColor="text1"/>
        </w:rPr>
        <w:t xml:space="preserve"> ущерба -55%</w:t>
      </w:r>
    </w:p>
    <w:p w:rsidR="00193010" w:rsidRDefault="00193010" w:rsidP="00314668">
      <w:pPr>
        <w:spacing w:after="0" w:line="240" w:lineRule="auto"/>
        <w:ind w:firstLine="567"/>
        <w:jc w:val="both"/>
        <w:rPr>
          <w:rFonts w:ascii="Times New Roman" w:hAnsi="Times New Roman" w:cs="Times New Roman"/>
          <w:bCs/>
          <w:sz w:val="24"/>
          <w:szCs w:val="24"/>
        </w:rPr>
      </w:pPr>
    </w:p>
    <w:p w:rsidR="00FB0756" w:rsidRDefault="00FB0756" w:rsidP="00EE40CD">
      <w:pPr>
        <w:spacing w:after="0" w:line="240" w:lineRule="auto"/>
        <w:ind w:firstLine="567"/>
        <w:jc w:val="right"/>
        <w:rPr>
          <w:rFonts w:ascii="Times New Roman" w:hAnsi="Times New Roman" w:cs="Times New Roman"/>
          <w:bCs/>
          <w:sz w:val="24"/>
          <w:szCs w:val="24"/>
        </w:rPr>
      </w:pPr>
      <w:r w:rsidRPr="005633D8">
        <w:rPr>
          <w:rFonts w:ascii="Times New Roman" w:hAnsi="Times New Roman" w:cs="Times New Roman"/>
          <w:sz w:val="24"/>
          <w:szCs w:val="24"/>
        </w:rPr>
        <w:t>(тыс</w:t>
      </w:r>
      <w:r w:rsidRPr="005633D8">
        <w:rPr>
          <w:rFonts w:ascii="Times New Roman" w:hAnsi="Times New Roman" w:cs="Times New Roman"/>
          <w:bCs/>
          <w:sz w:val="24"/>
          <w:szCs w:val="24"/>
        </w:rPr>
        <w:t>. рублей)</w:t>
      </w:r>
    </w:p>
    <w:p w:rsidR="00FB0756" w:rsidRDefault="00FB0756" w:rsidP="00314668">
      <w:pPr>
        <w:spacing w:after="0" w:line="240" w:lineRule="auto"/>
        <w:jc w:val="both"/>
        <w:rPr>
          <w:rFonts w:ascii="Times New Roman" w:hAnsi="Times New Roman" w:cs="Times New Roman"/>
          <w:bCs/>
          <w:sz w:val="24"/>
          <w:szCs w:val="24"/>
        </w:rPr>
      </w:pPr>
    </w:p>
    <w:tbl>
      <w:tblPr>
        <w:tblStyle w:val="af9"/>
        <w:tblW w:w="9860" w:type="dxa"/>
        <w:tblInd w:w="-5" w:type="dxa"/>
        <w:tblLook w:val="04A0"/>
      </w:tblPr>
      <w:tblGrid>
        <w:gridCol w:w="3799"/>
        <w:gridCol w:w="1559"/>
        <w:gridCol w:w="1701"/>
        <w:gridCol w:w="1531"/>
        <w:gridCol w:w="1270"/>
      </w:tblGrid>
      <w:tr w:rsidR="00FB0756" w:rsidTr="008D6940">
        <w:tc>
          <w:tcPr>
            <w:tcW w:w="3799" w:type="dxa"/>
          </w:tcPr>
          <w:p w:rsidR="00FB0756" w:rsidRPr="009E03DD" w:rsidRDefault="00FB0756" w:rsidP="00314668">
            <w:pPr>
              <w:jc w:val="both"/>
              <w:rPr>
                <w:b/>
                <w:sz w:val="24"/>
                <w:szCs w:val="24"/>
              </w:rPr>
            </w:pPr>
            <w:r w:rsidRPr="009E03DD">
              <w:rPr>
                <w:b/>
                <w:sz w:val="24"/>
                <w:szCs w:val="24"/>
              </w:rPr>
              <w:t>Наименование показателей</w:t>
            </w:r>
          </w:p>
        </w:tc>
        <w:tc>
          <w:tcPr>
            <w:tcW w:w="1559" w:type="dxa"/>
          </w:tcPr>
          <w:p w:rsidR="00FB0756" w:rsidRPr="009E03DD" w:rsidRDefault="00FB0756" w:rsidP="00314668">
            <w:pPr>
              <w:jc w:val="both"/>
              <w:rPr>
                <w:b/>
                <w:sz w:val="24"/>
                <w:szCs w:val="24"/>
              </w:rPr>
            </w:pPr>
            <w:r>
              <w:rPr>
                <w:b/>
                <w:sz w:val="24"/>
                <w:szCs w:val="24"/>
              </w:rPr>
              <w:t>Факт</w:t>
            </w:r>
          </w:p>
          <w:p w:rsidR="00FB0756" w:rsidRPr="009E03DD" w:rsidRDefault="00FB0756" w:rsidP="00314668">
            <w:pPr>
              <w:jc w:val="both"/>
              <w:rPr>
                <w:b/>
                <w:sz w:val="24"/>
                <w:szCs w:val="24"/>
              </w:rPr>
            </w:pPr>
            <w:r w:rsidRPr="009E03DD">
              <w:rPr>
                <w:b/>
                <w:sz w:val="24"/>
                <w:szCs w:val="24"/>
              </w:rPr>
              <w:t>202</w:t>
            </w:r>
            <w:r w:rsidR="006B0CB9">
              <w:rPr>
                <w:b/>
                <w:sz w:val="24"/>
                <w:szCs w:val="24"/>
              </w:rPr>
              <w:t>3</w:t>
            </w:r>
            <w:r w:rsidRPr="009E03DD">
              <w:rPr>
                <w:b/>
                <w:sz w:val="24"/>
                <w:szCs w:val="24"/>
              </w:rPr>
              <w:t xml:space="preserve"> год</w:t>
            </w:r>
          </w:p>
        </w:tc>
        <w:tc>
          <w:tcPr>
            <w:tcW w:w="1701" w:type="dxa"/>
          </w:tcPr>
          <w:p w:rsidR="00FB0756" w:rsidRPr="009E03DD" w:rsidRDefault="00FB0756" w:rsidP="00314668">
            <w:pPr>
              <w:jc w:val="both"/>
              <w:rPr>
                <w:b/>
                <w:sz w:val="24"/>
                <w:szCs w:val="24"/>
              </w:rPr>
            </w:pPr>
            <w:r>
              <w:rPr>
                <w:b/>
                <w:sz w:val="24"/>
                <w:szCs w:val="24"/>
                <w:lang w:val="en-US"/>
              </w:rPr>
              <w:t>Ожидаемая</w:t>
            </w:r>
            <w:r w:rsidR="00567A01">
              <w:rPr>
                <w:b/>
                <w:sz w:val="24"/>
                <w:szCs w:val="24"/>
              </w:rPr>
              <w:t xml:space="preserve"> </w:t>
            </w:r>
            <w:r>
              <w:rPr>
                <w:b/>
                <w:sz w:val="24"/>
                <w:szCs w:val="24"/>
                <w:lang w:val="en-US"/>
              </w:rPr>
              <w:t xml:space="preserve"> оценка</w:t>
            </w:r>
            <w:r w:rsidRPr="009E03DD">
              <w:rPr>
                <w:b/>
                <w:sz w:val="24"/>
                <w:szCs w:val="24"/>
              </w:rPr>
              <w:t xml:space="preserve"> 202</w:t>
            </w:r>
            <w:r w:rsidR="006B0CB9">
              <w:rPr>
                <w:b/>
                <w:sz w:val="24"/>
                <w:szCs w:val="24"/>
              </w:rPr>
              <w:t>4</w:t>
            </w:r>
            <w:r w:rsidRPr="009E03DD">
              <w:rPr>
                <w:b/>
                <w:sz w:val="24"/>
                <w:szCs w:val="24"/>
              </w:rPr>
              <w:t xml:space="preserve"> год</w:t>
            </w:r>
          </w:p>
        </w:tc>
        <w:tc>
          <w:tcPr>
            <w:tcW w:w="1531" w:type="dxa"/>
          </w:tcPr>
          <w:p w:rsidR="00FB0756" w:rsidRPr="009E03DD" w:rsidRDefault="006B0CB9" w:rsidP="00314668">
            <w:pPr>
              <w:jc w:val="both"/>
              <w:rPr>
                <w:b/>
                <w:sz w:val="24"/>
                <w:szCs w:val="24"/>
              </w:rPr>
            </w:pPr>
            <w:r>
              <w:rPr>
                <w:b/>
                <w:sz w:val="24"/>
                <w:szCs w:val="24"/>
              </w:rPr>
              <w:t>Прогноз на 2025</w:t>
            </w:r>
            <w:r w:rsidR="00FB0756">
              <w:rPr>
                <w:b/>
                <w:sz w:val="24"/>
                <w:szCs w:val="24"/>
              </w:rPr>
              <w:t xml:space="preserve"> год</w:t>
            </w:r>
          </w:p>
        </w:tc>
        <w:tc>
          <w:tcPr>
            <w:tcW w:w="1270" w:type="dxa"/>
          </w:tcPr>
          <w:p w:rsidR="00FB0756" w:rsidRPr="009E03DD" w:rsidRDefault="00FB0756" w:rsidP="00314668">
            <w:pPr>
              <w:jc w:val="both"/>
              <w:rPr>
                <w:b/>
                <w:sz w:val="24"/>
                <w:szCs w:val="24"/>
              </w:rPr>
            </w:pPr>
            <w:r w:rsidRPr="009E03DD">
              <w:rPr>
                <w:b/>
                <w:sz w:val="24"/>
                <w:szCs w:val="24"/>
              </w:rPr>
              <w:t>Темп роста</w:t>
            </w:r>
          </w:p>
          <w:p w:rsidR="00FB0756" w:rsidRPr="009E03DD" w:rsidRDefault="00FB0756" w:rsidP="00314668">
            <w:pPr>
              <w:jc w:val="both"/>
              <w:rPr>
                <w:b/>
                <w:sz w:val="24"/>
                <w:szCs w:val="24"/>
              </w:rPr>
            </w:pPr>
            <w:r w:rsidRPr="009E03DD">
              <w:rPr>
                <w:b/>
                <w:sz w:val="24"/>
                <w:szCs w:val="24"/>
              </w:rPr>
              <w:t>%</w:t>
            </w:r>
          </w:p>
        </w:tc>
      </w:tr>
      <w:tr w:rsidR="00FB0756" w:rsidTr="008D6940">
        <w:tc>
          <w:tcPr>
            <w:tcW w:w="3799" w:type="dxa"/>
          </w:tcPr>
          <w:p w:rsidR="00FB0756" w:rsidRPr="00003CF9" w:rsidRDefault="00FB0756" w:rsidP="00314668">
            <w:pPr>
              <w:jc w:val="both"/>
              <w:rPr>
                <w:b/>
                <w:bCs/>
                <w:sz w:val="22"/>
                <w:szCs w:val="22"/>
              </w:rPr>
            </w:pPr>
            <w:r w:rsidRPr="00003CF9">
              <w:rPr>
                <w:b/>
                <w:bCs/>
                <w:sz w:val="22"/>
                <w:szCs w:val="22"/>
              </w:rPr>
              <w:t>Налоговые и неналоговые доходы - всего:</w:t>
            </w:r>
          </w:p>
        </w:tc>
        <w:tc>
          <w:tcPr>
            <w:tcW w:w="1559" w:type="dxa"/>
            <w:vAlign w:val="center"/>
          </w:tcPr>
          <w:p w:rsidR="00FB0756" w:rsidRPr="005A2984" w:rsidRDefault="00120DF8" w:rsidP="00314668">
            <w:pPr>
              <w:jc w:val="both"/>
              <w:rPr>
                <w:b/>
                <w:bCs/>
                <w:color w:val="000000"/>
                <w:sz w:val="22"/>
                <w:szCs w:val="22"/>
              </w:rPr>
            </w:pPr>
            <w:r>
              <w:rPr>
                <w:b/>
                <w:bCs/>
                <w:color w:val="000000"/>
                <w:sz w:val="22"/>
                <w:szCs w:val="22"/>
              </w:rPr>
              <w:t>341 177,89</w:t>
            </w:r>
            <w:r w:rsidR="00FB0756" w:rsidRPr="005A2984">
              <w:rPr>
                <w:b/>
                <w:bCs/>
                <w:color w:val="000000"/>
                <w:sz w:val="22"/>
                <w:szCs w:val="22"/>
              </w:rPr>
              <w:t>000</w:t>
            </w:r>
          </w:p>
        </w:tc>
        <w:tc>
          <w:tcPr>
            <w:tcW w:w="1701" w:type="dxa"/>
            <w:vAlign w:val="center"/>
          </w:tcPr>
          <w:p w:rsidR="00FB0756" w:rsidRPr="005A2984" w:rsidRDefault="00A61479" w:rsidP="00314668">
            <w:pPr>
              <w:jc w:val="both"/>
              <w:rPr>
                <w:b/>
                <w:bCs/>
                <w:color w:val="000000"/>
                <w:sz w:val="22"/>
                <w:szCs w:val="22"/>
              </w:rPr>
            </w:pPr>
            <w:r>
              <w:rPr>
                <w:b/>
                <w:bCs/>
                <w:color w:val="000000"/>
                <w:sz w:val="22"/>
                <w:szCs w:val="22"/>
              </w:rPr>
              <w:t>340 499</w:t>
            </w:r>
            <w:r w:rsidR="00120DF8">
              <w:rPr>
                <w:b/>
                <w:bCs/>
                <w:color w:val="000000"/>
                <w:sz w:val="22"/>
                <w:szCs w:val="22"/>
              </w:rPr>
              <w:t>,</w:t>
            </w:r>
            <w:r>
              <w:rPr>
                <w:b/>
                <w:bCs/>
                <w:color w:val="000000"/>
                <w:sz w:val="22"/>
                <w:szCs w:val="22"/>
              </w:rPr>
              <w:t>36</w:t>
            </w:r>
            <w:r w:rsidR="002D07B2">
              <w:rPr>
                <w:b/>
                <w:bCs/>
                <w:color w:val="000000"/>
                <w:sz w:val="22"/>
                <w:szCs w:val="22"/>
              </w:rPr>
              <w:t>000</w:t>
            </w:r>
          </w:p>
        </w:tc>
        <w:tc>
          <w:tcPr>
            <w:tcW w:w="1531" w:type="dxa"/>
          </w:tcPr>
          <w:p w:rsidR="007D7989" w:rsidRDefault="007D7989" w:rsidP="00314668">
            <w:pPr>
              <w:jc w:val="both"/>
              <w:rPr>
                <w:b/>
                <w:bCs/>
                <w:sz w:val="22"/>
                <w:szCs w:val="22"/>
              </w:rPr>
            </w:pPr>
          </w:p>
          <w:p w:rsidR="00FB0756" w:rsidRPr="005A2984" w:rsidRDefault="00120DF8" w:rsidP="00314668">
            <w:pPr>
              <w:jc w:val="both"/>
              <w:rPr>
                <w:b/>
                <w:bCs/>
                <w:sz w:val="22"/>
                <w:szCs w:val="22"/>
              </w:rPr>
            </w:pPr>
            <w:r>
              <w:rPr>
                <w:b/>
                <w:bCs/>
                <w:sz w:val="22"/>
                <w:szCs w:val="22"/>
              </w:rPr>
              <w:t>325681,1</w:t>
            </w:r>
            <w:r w:rsidR="00FB0756" w:rsidRPr="005A2984">
              <w:rPr>
                <w:b/>
                <w:bCs/>
                <w:sz w:val="22"/>
                <w:szCs w:val="22"/>
              </w:rPr>
              <w:t>0000</w:t>
            </w:r>
          </w:p>
        </w:tc>
        <w:tc>
          <w:tcPr>
            <w:tcW w:w="1270" w:type="dxa"/>
            <w:vAlign w:val="center"/>
          </w:tcPr>
          <w:p w:rsidR="00FB0756" w:rsidRPr="005A2984" w:rsidRDefault="00120DF8" w:rsidP="00314668">
            <w:pPr>
              <w:jc w:val="both"/>
              <w:rPr>
                <w:b/>
                <w:bCs/>
                <w:sz w:val="22"/>
                <w:szCs w:val="22"/>
              </w:rPr>
            </w:pPr>
            <w:r>
              <w:rPr>
                <w:b/>
                <w:bCs/>
                <w:sz w:val="22"/>
                <w:szCs w:val="22"/>
              </w:rPr>
              <w:t>95</w:t>
            </w:r>
            <w:r w:rsidR="003652AE">
              <w:rPr>
                <w:b/>
                <w:bCs/>
                <w:sz w:val="22"/>
                <w:szCs w:val="22"/>
              </w:rPr>
              <w:t>,</w:t>
            </w:r>
            <w:r w:rsidR="00B15618">
              <w:rPr>
                <w:b/>
                <w:bCs/>
                <w:sz w:val="22"/>
                <w:szCs w:val="22"/>
              </w:rPr>
              <w:t>65</w:t>
            </w:r>
            <w:r w:rsidR="00FB0756" w:rsidRPr="005A2984">
              <w:rPr>
                <w:b/>
                <w:bCs/>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НДФЛ (по нормативу 33,0% + до</w:t>
            </w:r>
            <w:r w:rsidRPr="00003CF9">
              <w:rPr>
                <w:sz w:val="22"/>
                <w:szCs w:val="22"/>
              </w:rPr>
              <w:t>п</w:t>
            </w:r>
            <w:r w:rsidRPr="00003CF9">
              <w:rPr>
                <w:sz w:val="22"/>
                <w:szCs w:val="22"/>
              </w:rPr>
              <w:t xml:space="preserve">норматив </w:t>
            </w:r>
            <w:r w:rsidR="000A1A4C">
              <w:rPr>
                <w:sz w:val="22"/>
                <w:szCs w:val="22"/>
              </w:rPr>
              <w:t>2023</w:t>
            </w:r>
            <w:r>
              <w:rPr>
                <w:sz w:val="22"/>
                <w:szCs w:val="22"/>
              </w:rPr>
              <w:t>-</w:t>
            </w:r>
            <w:r w:rsidRPr="00003CF9">
              <w:rPr>
                <w:sz w:val="22"/>
                <w:szCs w:val="22"/>
              </w:rPr>
              <w:t>14%</w:t>
            </w:r>
            <w:r w:rsidR="000A1A4C">
              <w:rPr>
                <w:sz w:val="22"/>
                <w:szCs w:val="22"/>
              </w:rPr>
              <w:t>, 2024-14%, 2025</w:t>
            </w:r>
            <w:r>
              <w:rPr>
                <w:sz w:val="22"/>
                <w:szCs w:val="22"/>
              </w:rPr>
              <w:t>-14%</w:t>
            </w:r>
            <w:r w:rsidRPr="00003CF9">
              <w:rPr>
                <w:sz w:val="22"/>
                <w:szCs w:val="22"/>
              </w:rPr>
              <w:t>)</w:t>
            </w:r>
          </w:p>
        </w:tc>
        <w:tc>
          <w:tcPr>
            <w:tcW w:w="1559" w:type="dxa"/>
            <w:vAlign w:val="center"/>
          </w:tcPr>
          <w:p w:rsidR="00FB0756" w:rsidRPr="005A2984" w:rsidRDefault="00120DF8" w:rsidP="00314668">
            <w:pPr>
              <w:jc w:val="both"/>
              <w:rPr>
                <w:sz w:val="22"/>
                <w:szCs w:val="22"/>
              </w:rPr>
            </w:pPr>
            <w:r>
              <w:rPr>
                <w:sz w:val="22"/>
                <w:szCs w:val="22"/>
              </w:rPr>
              <w:t>214 071</w:t>
            </w:r>
            <w:r w:rsidR="002E54FC" w:rsidRPr="005A2984">
              <w:rPr>
                <w:sz w:val="22"/>
                <w:szCs w:val="22"/>
              </w:rPr>
              <w:t>,7</w:t>
            </w:r>
            <w:r>
              <w:rPr>
                <w:sz w:val="22"/>
                <w:szCs w:val="22"/>
              </w:rPr>
              <w:t>8</w:t>
            </w:r>
            <w:r w:rsidR="00FB0756" w:rsidRPr="005A2984">
              <w:rPr>
                <w:sz w:val="22"/>
                <w:szCs w:val="22"/>
              </w:rPr>
              <w:t>000</w:t>
            </w:r>
          </w:p>
        </w:tc>
        <w:tc>
          <w:tcPr>
            <w:tcW w:w="1701" w:type="dxa"/>
            <w:vAlign w:val="center"/>
          </w:tcPr>
          <w:p w:rsidR="00FB0756" w:rsidRPr="005A2984" w:rsidRDefault="00120DF8" w:rsidP="00314668">
            <w:pPr>
              <w:jc w:val="both"/>
              <w:rPr>
                <w:sz w:val="22"/>
                <w:szCs w:val="22"/>
              </w:rPr>
            </w:pPr>
            <w:r>
              <w:rPr>
                <w:sz w:val="22"/>
                <w:szCs w:val="22"/>
              </w:rPr>
              <w:t>247 875,1</w:t>
            </w:r>
            <w:r w:rsidR="00A61479">
              <w:rPr>
                <w:sz w:val="22"/>
                <w:szCs w:val="22"/>
              </w:rPr>
              <w:t>1845</w:t>
            </w:r>
          </w:p>
        </w:tc>
        <w:tc>
          <w:tcPr>
            <w:tcW w:w="1531" w:type="dxa"/>
          </w:tcPr>
          <w:p w:rsidR="007D7989" w:rsidRDefault="007D7989" w:rsidP="00314668">
            <w:pPr>
              <w:jc w:val="both"/>
              <w:rPr>
                <w:sz w:val="22"/>
                <w:szCs w:val="22"/>
              </w:rPr>
            </w:pPr>
          </w:p>
          <w:p w:rsidR="00FB0756" w:rsidRPr="005A2984" w:rsidRDefault="00120DF8" w:rsidP="00314668">
            <w:pPr>
              <w:jc w:val="both"/>
              <w:rPr>
                <w:sz w:val="22"/>
                <w:szCs w:val="22"/>
              </w:rPr>
            </w:pPr>
            <w:r>
              <w:rPr>
                <w:sz w:val="22"/>
                <w:szCs w:val="22"/>
              </w:rPr>
              <w:t>255</w:t>
            </w:r>
            <w:r w:rsidR="006C422C">
              <w:rPr>
                <w:sz w:val="22"/>
                <w:szCs w:val="22"/>
              </w:rPr>
              <w:t xml:space="preserve"> </w:t>
            </w:r>
            <w:r>
              <w:rPr>
                <w:sz w:val="22"/>
                <w:szCs w:val="22"/>
              </w:rPr>
              <w:t>842,7</w:t>
            </w:r>
            <w:r w:rsidR="00FB0756" w:rsidRPr="005A2984">
              <w:rPr>
                <w:sz w:val="22"/>
                <w:szCs w:val="22"/>
              </w:rPr>
              <w:t>000</w:t>
            </w:r>
          </w:p>
        </w:tc>
        <w:tc>
          <w:tcPr>
            <w:tcW w:w="1270" w:type="dxa"/>
            <w:vAlign w:val="center"/>
          </w:tcPr>
          <w:p w:rsidR="00FB0756" w:rsidRPr="005A2984" w:rsidRDefault="00DF0AA5" w:rsidP="00314668">
            <w:pPr>
              <w:jc w:val="both"/>
              <w:rPr>
                <w:sz w:val="22"/>
                <w:szCs w:val="22"/>
              </w:rPr>
            </w:pPr>
            <w:r>
              <w:rPr>
                <w:sz w:val="22"/>
                <w:szCs w:val="22"/>
              </w:rPr>
              <w:t>103,21</w:t>
            </w:r>
            <w:r w:rsidR="00FB0756" w:rsidRPr="005A2984">
              <w:rPr>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Акцизы</w:t>
            </w:r>
          </w:p>
        </w:tc>
        <w:tc>
          <w:tcPr>
            <w:tcW w:w="1559" w:type="dxa"/>
            <w:vAlign w:val="center"/>
          </w:tcPr>
          <w:p w:rsidR="00FB0756" w:rsidRPr="005A2984" w:rsidRDefault="00120DF8" w:rsidP="00314668">
            <w:pPr>
              <w:jc w:val="both"/>
              <w:rPr>
                <w:sz w:val="22"/>
                <w:szCs w:val="22"/>
              </w:rPr>
            </w:pPr>
            <w:r>
              <w:rPr>
                <w:sz w:val="22"/>
                <w:szCs w:val="22"/>
              </w:rPr>
              <w:t>16 203</w:t>
            </w:r>
            <w:r w:rsidR="002E54FC" w:rsidRPr="005A2984">
              <w:rPr>
                <w:sz w:val="22"/>
                <w:szCs w:val="22"/>
              </w:rPr>
              <w:t>,</w:t>
            </w:r>
            <w:r>
              <w:rPr>
                <w:sz w:val="22"/>
                <w:szCs w:val="22"/>
              </w:rPr>
              <w:t>3</w:t>
            </w:r>
            <w:r w:rsidR="002E54FC" w:rsidRPr="005A2984">
              <w:rPr>
                <w:sz w:val="22"/>
                <w:szCs w:val="22"/>
              </w:rPr>
              <w:t>9</w:t>
            </w:r>
            <w:r>
              <w:rPr>
                <w:sz w:val="22"/>
                <w:szCs w:val="22"/>
              </w:rPr>
              <w:t>000</w:t>
            </w:r>
          </w:p>
        </w:tc>
        <w:tc>
          <w:tcPr>
            <w:tcW w:w="1701" w:type="dxa"/>
            <w:vAlign w:val="center"/>
          </w:tcPr>
          <w:p w:rsidR="00FB0756" w:rsidRPr="005A2984" w:rsidRDefault="00FB0756" w:rsidP="00314668">
            <w:pPr>
              <w:jc w:val="both"/>
              <w:rPr>
                <w:color w:val="000000"/>
                <w:sz w:val="22"/>
                <w:szCs w:val="22"/>
              </w:rPr>
            </w:pPr>
            <w:r w:rsidRPr="005A2984">
              <w:rPr>
                <w:color w:val="000000"/>
                <w:sz w:val="22"/>
                <w:szCs w:val="22"/>
              </w:rPr>
              <w:t>1</w:t>
            </w:r>
            <w:r w:rsidR="00111ED4" w:rsidRPr="005A2984">
              <w:rPr>
                <w:color w:val="000000"/>
                <w:sz w:val="22"/>
                <w:szCs w:val="22"/>
              </w:rPr>
              <w:t xml:space="preserve">6 </w:t>
            </w:r>
            <w:r w:rsidR="00120DF8">
              <w:rPr>
                <w:color w:val="000000"/>
                <w:sz w:val="22"/>
                <w:szCs w:val="22"/>
              </w:rPr>
              <w:t>525,8</w:t>
            </w:r>
            <w:r w:rsidRPr="005A2984">
              <w:rPr>
                <w:color w:val="000000"/>
                <w:sz w:val="22"/>
                <w:szCs w:val="22"/>
              </w:rPr>
              <w:t>0000</w:t>
            </w:r>
          </w:p>
        </w:tc>
        <w:tc>
          <w:tcPr>
            <w:tcW w:w="1531" w:type="dxa"/>
          </w:tcPr>
          <w:p w:rsidR="00FB0756" w:rsidRPr="005A2984" w:rsidRDefault="00120DF8" w:rsidP="00314668">
            <w:pPr>
              <w:jc w:val="both"/>
              <w:rPr>
                <w:sz w:val="22"/>
                <w:szCs w:val="22"/>
              </w:rPr>
            </w:pPr>
            <w:r>
              <w:rPr>
                <w:sz w:val="22"/>
                <w:szCs w:val="22"/>
              </w:rPr>
              <w:t>17 232,0</w:t>
            </w:r>
            <w:r w:rsidR="00FB0756" w:rsidRPr="005A2984">
              <w:rPr>
                <w:sz w:val="22"/>
                <w:szCs w:val="22"/>
              </w:rPr>
              <w:t>000</w:t>
            </w:r>
          </w:p>
        </w:tc>
        <w:tc>
          <w:tcPr>
            <w:tcW w:w="1270" w:type="dxa"/>
            <w:vAlign w:val="center"/>
          </w:tcPr>
          <w:p w:rsidR="00FB0756" w:rsidRPr="005A2984" w:rsidRDefault="00120DF8" w:rsidP="00314668">
            <w:pPr>
              <w:jc w:val="both"/>
              <w:rPr>
                <w:sz w:val="22"/>
                <w:szCs w:val="22"/>
              </w:rPr>
            </w:pPr>
            <w:r>
              <w:rPr>
                <w:sz w:val="22"/>
                <w:szCs w:val="22"/>
              </w:rPr>
              <w:t>104,3</w:t>
            </w:r>
            <w:r w:rsidR="00111ED4" w:rsidRPr="005A2984">
              <w:rPr>
                <w:sz w:val="22"/>
                <w:szCs w:val="22"/>
              </w:rPr>
              <w:t>0</w:t>
            </w:r>
            <w:r w:rsidR="00FB0756" w:rsidRPr="005A2984">
              <w:rPr>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Налог, взимаемый по упрощенной системе налогообложения</w:t>
            </w:r>
          </w:p>
        </w:tc>
        <w:tc>
          <w:tcPr>
            <w:tcW w:w="1559" w:type="dxa"/>
            <w:vAlign w:val="center"/>
          </w:tcPr>
          <w:p w:rsidR="00FB0756" w:rsidRPr="005A2984" w:rsidRDefault="00120DF8" w:rsidP="00314668">
            <w:pPr>
              <w:jc w:val="both"/>
              <w:rPr>
                <w:sz w:val="22"/>
                <w:szCs w:val="22"/>
              </w:rPr>
            </w:pPr>
            <w:r>
              <w:rPr>
                <w:sz w:val="22"/>
                <w:szCs w:val="22"/>
              </w:rPr>
              <w:t>8 458,63</w:t>
            </w:r>
            <w:r w:rsidR="00FB0756" w:rsidRPr="005A2984">
              <w:rPr>
                <w:sz w:val="22"/>
                <w:szCs w:val="22"/>
              </w:rPr>
              <w:t>000</w:t>
            </w:r>
          </w:p>
        </w:tc>
        <w:tc>
          <w:tcPr>
            <w:tcW w:w="1701" w:type="dxa"/>
            <w:vAlign w:val="center"/>
          </w:tcPr>
          <w:p w:rsidR="00FB0756" w:rsidRPr="005A2984" w:rsidRDefault="00120DF8" w:rsidP="00314668">
            <w:pPr>
              <w:jc w:val="both"/>
              <w:rPr>
                <w:color w:val="000000"/>
                <w:sz w:val="22"/>
                <w:szCs w:val="22"/>
              </w:rPr>
            </w:pPr>
            <w:r>
              <w:rPr>
                <w:color w:val="000000"/>
                <w:sz w:val="22"/>
                <w:szCs w:val="22"/>
              </w:rPr>
              <w:t>9 1</w:t>
            </w:r>
            <w:r w:rsidR="00FB0756" w:rsidRPr="005A2984">
              <w:rPr>
                <w:color w:val="000000"/>
                <w:sz w:val="22"/>
                <w:szCs w:val="22"/>
              </w:rPr>
              <w:t>00,00000</w:t>
            </w:r>
          </w:p>
        </w:tc>
        <w:tc>
          <w:tcPr>
            <w:tcW w:w="1531" w:type="dxa"/>
          </w:tcPr>
          <w:p w:rsidR="00FB0756" w:rsidRPr="005A2984" w:rsidRDefault="00120DF8" w:rsidP="00314668">
            <w:pPr>
              <w:jc w:val="both"/>
              <w:rPr>
                <w:sz w:val="22"/>
                <w:szCs w:val="22"/>
              </w:rPr>
            </w:pPr>
            <w:r>
              <w:rPr>
                <w:sz w:val="22"/>
                <w:szCs w:val="22"/>
              </w:rPr>
              <w:t>8</w:t>
            </w:r>
            <w:r w:rsidR="006C422C">
              <w:rPr>
                <w:sz w:val="22"/>
                <w:szCs w:val="22"/>
              </w:rPr>
              <w:t xml:space="preserve"> </w:t>
            </w:r>
            <w:r>
              <w:rPr>
                <w:sz w:val="22"/>
                <w:szCs w:val="22"/>
              </w:rPr>
              <w:t>9</w:t>
            </w:r>
            <w:r w:rsidR="00FB0756" w:rsidRPr="005A2984">
              <w:rPr>
                <w:sz w:val="22"/>
                <w:szCs w:val="22"/>
              </w:rPr>
              <w:t>00,00000</w:t>
            </w:r>
          </w:p>
        </w:tc>
        <w:tc>
          <w:tcPr>
            <w:tcW w:w="1270" w:type="dxa"/>
            <w:vAlign w:val="center"/>
          </w:tcPr>
          <w:p w:rsidR="00FB0756" w:rsidRPr="005A2984" w:rsidRDefault="00120DF8" w:rsidP="00314668">
            <w:pPr>
              <w:jc w:val="both"/>
              <w:rPr>
                <w:sz w:val="22"/>
                <w:szCs w:val="22"/>
              </w:rPr>
            </w:pPr>
            <w:r>
              <w:rPr>
                <w:sz w:val="22"/>
                <w:szCs w:val="22"/>
              </w:rPr>
              <w:t>97,8</w:t>
            </w:r>
            <w:r w:rsidR="00111ED4" w:rsidRPr="005A2984">
              <w:rPr>
                <w:sz w:val="22"/>
                <w:szCs w:val="22"/>
              </w:rPr>
              <w:t>0</w:t>
            </w:r>
            <w:r w:rsidR="00FB0756" w:rsidRPr="005A2984">
              <w:rPr>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Единый налог на вмененный доход для отдельных видов деятельности</w:t>
            </w:r>
          </w:p>
        </w:tc>
        <w:tc>
          <w:tcPr>
            <w:tcW w:w="1559" w:type="dxa"/>
            <w:vAlign w:val="center"/>
          </w:tcPr>
          <w:p w:rsidR="00FB0756" w:rsidRPr="005A2984" w:rsidRDefault="00120DF8" w:rsidP="00314668">
            <w:pPr>
              <w:jc w:val="both"/>
              <w:rPr>
                <w:sz w:val="22"/>
                <w:szCs w:val="22"/>
              </w:rPr>
            </w:pPr>
            <w:r>
              <w:rPr>
                <w:sz w:val="22"/>
                <w:szCs w:val="22"/>
              </w:rPr>
              <w:t>-236,79</w:t>
            </w:r>
            <w:r w:rsidR="00FB0756" w:rsidRPr="005A2984">
              <w:rPr>
                <w:sz w:val="22"/>
                <w:szCs w:val="22"/>
              </w:rPr>
              <w:t>000</w:t>
            </w:r>
          </w:p>
        </w:tc>
        <w:tc>
          <w:tcPr>
            <w:tcW w:w="1701" w:type="dxa"/>
            <w:vAlign w:val="center"/>
          </w:tcPr>
          <w:p w:rsidR="00FB0756" w:rsidRPr="005A2984" w:rsidRDefault="00120DF8" w:rsidP="00314668">
            <w:pPr>
              <w:jc w:val="both"/>
              <w:rPr>
                <w:color w:val="000000"/>
                <w:sz w:val="22"/>
                <w:szCs w:val="22"/>
              </w:rPr>
            </w:pPr>
            <w:r>
              <w:rPr>
                <w:color w:val="000000"/>
                <w:sz w:val="22"/>
                <w:szCs w:val="22"/>
              </w:rPr>
              <w:t>48,8</w:t>
            </w:r>
            <w:r w:rsidR="00FB0756" w:rsidRPr="005A2984">
              <w:rPr>
                <w:color w:val="000000"/>
                <w:sz w:val="22"/>
                <w:szCs w:val="22"/>
              </w:rPr>
              <w:t>0000</w:t>
            </w:r>
          </w:p>
        </w:tc>
        <w:tc>
          <w:tcPr>
            <w:tcW w:w="1531" w:type="dxa"/>
          </w:tcPr>
          <w:p w:rsidR="00FB0756" w:rsidRPr="005A2984" w:rsidRDefault="00FB0756" w:rsidP="00314668">
            <w:pPr>
              <w:jc w:val="both"/>
              <w:rPr>
                <w:sz w:val="22"/>
                <w:szCs w:val="22"/>
              </w:rPr>
            </w:pPr>
          </w:p>
        </w:tc>
        <w:tc>
          <w:tcPr>
            <w:tcW w:w="1270" w:type="dxa"/>
            <w:vAlign w:val="center"/>
          </w:tcPr>
          <w:p w:rsidR="00FB0756" w:rsidRPr="005A2984" w:rsidRDefault="00FB0756" w:rsidP="00314668">
            <w:pPr>
              <w:jc w:val="both"/>
              <w:rPr>
                <w:sz w:val="22"/>
                <w:szCs w:val="22"/>
              </w:rPr>
            </w:pPr>
            <w:r w:rsidRPr="005A2984">
              <w:rPr>
                <w:sz w:val="22"/>
                <w:szCs w:val="22"/>
              </w:rPr>
              <w:t>0,00%</w:t>
            </w:r>
          </w:p>
        </w:tc>
      </w:tr>
      <w:tr w:rsidR="00FB0756" w:rsidTr="008D6940">
        <w:tc>
          <w:tcPr>
            <w:tcW w:w="3799" w:type="dxa"/>
          </w:tcPr>
          <w:p w:rsidR="00FB0756" w:rsidRPr="00003CF9" w:rsidRDefault="00FB0756" w:rsidP="00314668">
            <w:pPr>
              <w:jc w:val="both"/>
              <w:rPr>
                <w:sz w:val="22"/>
                <w:szCs w:val="22"/>
              </w:rPr>
            </w:pPr>
            <w:r w:rsidRPr="00003CF9">
              <w:rPr>
                <w:sz w:val="22"/>
                <w:szCs w:val="22"/>
              </w:rPr>
              <w:t>Единый сельскохозяйственный налог</w:t>
            </w:r>
          </w:p>
        </w:tc>
        <w:tc>
          <w:tcPr>
            <w:tcW w:w="1559" w:type="dxa"/>
            <w:vAlign w:val="center"/>
          </w:tcPr>
          <w:p w:rsidR="00FB0756" w:rsidRPr="005A2984" w:rsidRDefault="00120DF8" w:rsidP="00314668">
            <w:pPr>
              <w:jc w:val="both"/>
              <w:rPr>
                <w:sz w:val="22"/>
                <w:szCs w:val="22"/>
              </w:rPr>
            </w:pPr>
            <w:r>
              <w:rPr>
                <w:sz w:val="22"/>
                <w:szCs w:val="22"/>
              </w:rPr>
              <w:t>422,27</w:t>
            </w:r>
            <w:r w:rsidR="00FB0756" w:rsidRPr="005A2984">
              <w:rPr>
                <w:sz w:val="22"/>
                <w:szCs w:val="22"/>
              </w:rPr>
              <w:t>000</w:t>
            </w:r>
          </w:p>
        </w:tc>
        <w:tc>
          <w:tcPr>
            <w:tcW w:w="1701" w:type="dxa"/>
            <w:vAlign w:val="center"/>
          </w:tcPr>
          <w:p w:rsidR="00FB0756" w:rsidRPr="005A2984" w:rsidRDefault="00A61479" w:rsidP="00314668">
            <w:pPr>
              <w:jc w:val="both"/>
              <w:rPr>
                <w:color w:val="000000"/>
                <w:sz w:val="22"/>
                <w:szCs w:val="22"/>
              </w:rPr>
            </w:pPr>
            <w:r>
              <w:rPr>
                <w:color w:val="000000"/>
                <w:sz w:val="22"/>
                <w:szCs w:val="22"/>
              </w:rPr>
              <w:t>6</w:t>
            </w:r>
            <w:r w:rsidR="00120DF8">
              <w:rPr>
                <w:color w:val="000000"/>
                <w:sz w:val="22"/>
                <w:szCs w:val="22"/>
              </w:rPr>
              <w:t>5</w:t>
            </w:r>
            <w:r w:rsidR="00111ED4" w:rsidRPr="005A2984">
              <w:rPr>
                <w:color w:val="000000"/>
                <w:sz w:val="22"/>
                <w:szCs w:val="22"/>
              </w:rPr>
              <w:t>0,0</w:t>
            </w:r>
            <w:r w:rsidR="00FB0756" w:rsidRPr="005A2984">
              <w:rPr>
                <w:color w:val="000000"/>
                <w:sz w:val="22"/>
                <w:szCs w:val="22"/>
              </w:rPr>
              <w:t>0000</w:t>
            </w:r>
          </w:p>
        </w:tc>
        <w:tc>
          <w:tcPr>
            <w:tcW w:w="1531" w:type="dxa"/>
          </w:tcPr>
          <w:p w:rsidR="00FB0756" w:rsidRPr="005A2984" w:rsidRDefault="00120DF8" w:rsidP="00314668">
            <w:pPr>
              <w:jc w:val="both"/>
              <w:rPr>
                <w:sz w:val="22"/>
                <w:szCs w:val="22"/>
              </w:rPr>
            </w:pPr>
            <w:r>
              <w:rPr>
                <w:sz w:val="22"/>
                <w:szCs w:val="22"/>
              </w:rPr>
              <w:t>581,7</w:t>
            </w:r>
            <w:r w:rsidR="00FB0756" w:rsidRPr="005A2984">
              <w:rPr>
                <w:sz w:val="22"/>
                <w:szCs w:val="22"/>
              </w:rPr>
              <w:t>0000</w:t>
            </w:r>
          </w:p>
        </w:tc>
        <w:tc>
          <w:tcPr>
            <w:tcW w:w="1270" w:type="dxa"/>
            <w:vAlign w:val="center"/>
          </w:tcPr>
          <w:p w:rsidR="00FB0756" w:rsidRPr="005A2984" w:rsidRDefault="0068627D" w:rsidP="00314668">
            <w:pPr>
              <w:jc w:val="both"/>
              <w:rPr>
                <w:sz w:val="22"/>
                <w:szCs w:val="22"/>
              </w:rPr>
            </w:pPr>
            <w:r>
              <w:rPr>
                <w:sz w:val="22"/>
                <w:szCs w:val="22"/>
              </w:rPr>
              <w:t>89,50</w:t>
            </w:r>
            <w:r w:rsidR="00FB0756" w:rsidRPr="005A2984">
              <w:rPr>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Налог, взимаемый в виде стоимости патента</w:t>
            </w:r>
          </w:p>
        </w:tc>
        <w:tc>
          <w:tcPr>
            <w:tcW w:w="1559" w:type="dxa"/>
            <w:vAlign w:val="center"/>
          </w:tcPr>
          <w:p w:rsidR="00FB0756" w:rsidRPr="005A2984" w:rsidRDefault="00120DF8" w:rsidP="00314668">
            <w:pPr>
              <w:jc w:val="both"/>
              <w:rPr>
                <w:sz w:val="22"/>
                <w:szCs w:val="22"/>
              </w:rPr>
            </w:pPr>
            <w:r>
              <w:rPr>
                <w:sz w:val="22"/>
                <w:szCs w:val="22"/>
              </w:rPr>
              <w:t>1 127,21</w:t>
            </w:r>
            <w:r w:rsidR="00FB0756" w:rsidRPr="005A2984">
              <w:rPr>
                <w:sz w:val="22"/>
                <w:szCs w:val="22"/>
              </w:rPr>
              <w:t>000</w:t>
            </w:r>
          </w:p>
        </w:tc>
        <w:tc>
          <w:tcPr>
            <w:tcW w:w="1701" w:type="dxa"/>
            <w:vAlign w:val="center"/>
          </w:tcPr>
          <w:p w:rsidR="00FB0756" w:rsidRPr="005A2984" w:rsidRDefault="00120DF8" w:rsidP="00314668">
            <w:pPr>
              <w:jc w:val="both"/>
              <w:rPr>
                <w:sz w:val="22"/>
                <w:szCs w:val="22"/>
              </w:rPr>
            </w:pPr>
            <w:r>
              <w:rPr>
                <w:sz w:val="22"/>
                <w:szCs w:val="22"/>
              </w:rPr>
              <w:t>3 1</w:t>
            </w:r>
            <w:r w:rsidR="00FB0756" w:rsidRPr="005A2984">
              <w:rPr>
                <w:sz w:val="22"/>
                <w:szCs w:val="22"/>
              </w:rPr>
              <w:t>00,00000</w:t>
            </w:r>
          </w:p>
        </w:tc>
        <w:tc>
          <w:tcPr>
            <w:tcW w:w="1531" w:type="dxa"/>
          </w:tcPr>
          <w:p w:rsidR="00FB0756" w:rsidRPr="005A2984" w:rsidRDefault="00120DF8" w:rsidP="00314668">
            <w:pPr>
              <w:jc w:val="both"/>
              <w:rPr>
                <w:sz w:val="22"/>
                <w:szCs w:val="22"/>
              </w:rPr>
            </w:pPr>
            <w:r>
              <w:rPr>
                <w:sz w:val="22"/>
                <w:szCs w:val="22"/>
              </w:rPr>
              <w:t>2310</w:t>
            </w:r>
            <w:r w:rsidR="00FB0756" w:rsidRPr="005A2984">
              <w:rPr>
                <w:sz w:val="22"/>
                <w:szCs w:val="22"/>
              </w:rPr>
              <w:t>,00000</w:t>
            </w:r>
          </w:p>
        </w:tc>
        <w:tc>
          <w:tcPr>
            <w:tcW w:w="1270" w:type="dxa"/>
            <w:vAlign w:val="center"/>
          </w:tcPr>
          <w:p w:rsidR="00FB0756" w:rsidRPr="005A2984" w:rsidRDefault="00120DF8" w:rsidP="00314668">
            <w:pPr>
              <w:jc w:val="both"/>
              <w:rPr>
                <w:sz w:val="22"/>
                <w:szCs w:val="22"/>
              </w:rPr>
            </w:pPr>
            <w:r>
              <w:rPr>
                <w:sz w:val="22"/>
                <w:szCs w:val="22"/>
              </w:rPr>
              <w:t>74,50</w:t>
            </w:r>
            <w:r w:rsidR="00FB0756" w:rsidRPr="005A2984">
              <w:rPr>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Госпошлина</w:t>
            </w:r>
          </w:p>
        </w:tc>
        <w:tc>
          <w:tcPr>
            <w:tcW w:w="1559" w:type="dxa"/>
            <w:vAlign w:val="center"/>
          </w:tcPr>
          <w:p w:rsidR="00FB0756" w:rsidRPr="005A2984" w:rsidRDefault="00120DF8" w:rsidP="00314668">
            <w:pPr>
              <w:jc w:val="both"/>
              <w:rPr>
                <w:sz w:val="22"/>
                <w:szCs w:val="22"/>
              </w:rPr>
            </w:pPr>
            <w:r>
              <w:rPr>
                <w:sz w:val="22"/>
                <w:szCs w:val="22"/>
              </w:rPr>
              <w:t>3 339,56</w:t>
            </w:r>
            <w:r w:rsidR="00FB0756" w:rsidRPr="005A2984">
              <w:rPr>
                <w:sz w:val="22"/>
                <w:szCs w:val="22"/>
              </w:rPr>
              <w:t>000</w:t>
            </w:r>
          </w:p>
        </w:tc>
        <w:tc>
          <w:tcPr>
            <w:tcW w:w="1701" w:type="dxa"/>
            <w:vAlign w:val="center"/>
          </w:tcPr>
          <w:p w:rsidR="00FB0756" w:rsidRPr="005A2984" w:rsidRDefault="00120DF8" w:rsidP="00314668">
            <w:pPr>
              <w:jc w:val="both"/>
              <w:rPr>
                <w:color w:val="000000"/>
                <w:sz w:val="22"/>
                <w:szCs w:val="22"/>
              </w:rPr>
            </w:pPr>
            <w:r>
              <w:rPr>
                <w:color w:val="000000"/>
                <w:sz w:val="22"/>
                <w:szCs w:val="22"/>
              </w:rPr>
              <w:t>3 2</w:t>
            </w:r>
            <w:r w:rsidR="00FB0756" w:rsidRPr="005A2984">
              <w:rPr>
                <w:color w:val="000000"/>
                <w:sz w:val="22"/>
                <w:szCs w:val="22"/>
              </w:rPr>
              <w:t>00,00000</w:t>
            </w:r>
          </w:p>
        </w:tc>
        <w:tc>
          <w:tcPr>
            <w:tcW w:w="1531" w:type="dxa"/>
          </w:tcPr>
          <w:p w:rsidR="00FB0756" w:rsidRPr="005A2984" w:rsidRDefault="00120DF8" w:rsidP="00314668">
            <w:pPr>
              <w:jc w:val="both"/>
              <w:rPr>
                <w:sz w:val="22"/>
                <w:szCs w:val="22"/>
              </w:rPr>
            </w:pPr>
            <w:r>
              <w:rPr>
                <w:sz w:val="22"/>
                <w:szCs w:val="22"/>
              </w:rPr>
              <w:t>335</w:t>
            </w:r>
            <w:r w:rsidR="00FB0756" w:rsidRPr="005A2984">
              <w:rPr>
                <w:sz w:val="22"/>
                <w:szCs w:val="22"/>
              </w:rPr>
              <w:t>0,00000</w:t>
            </w:r>
          </w:p>
        </w:tc>
        <w:tc>
          <w:tcPr>
            <w:tcW w:w="1270" w:type="dxa"/>
            <w:vAlign w:val="center"/>
          </w:tcPr>
          <w:p w:rsidR="00FB0756" w:rsidRPr="005A2984" w:rsidRDefault="00120DF8" w:rsidP="00314668">
            <w:pPr>
              <w:jc w:val="both"/>
              <w:rPr>
                <w:sz w:val="22"/>
                <w:szCs w:val="22"/>
              </w:rPr>
            </w:pPr>
            <w:r>
              <w:rPr>
                <w:sz w:val="22"/>
                <w:szCs w:val="22"/>
              </w:rPr>
              <w:t>104,70</w:t>
            </w:r>
            <w:r w:rsidR="00FB0756" w:rsidRPr="005A2984">
              <w:rPr>
                <w:sz w:val="22"/>
                <w:szCs w:val="22"/>
              </w:rPr>
              <w:t>%</w:t>
            </w:r>
          </w:p>
        </w:tc>
      </w:tr>
      <w:tr w:rsidR="00FB0756" w:rsidTr="008D6940">
        <w:tc>
          <w:tcPr>
            <w:tcW w:w="3799" w:type="dxa"/>
          </w:tcPr>
          <w:p w:rsidR="00FB0756" w:rsidRPr="00003CF9" w:rsidRDefault="00FB0756" w:rsidP="00314668">
            <w:pPr>
              <w:jc w:val="both"/>
              <w:rPr>
                <w:b/>
                <w:bCs/>
                <w:sz w:val="22"/>
                <w:szCs w:val="22"/>
              </w:rPr>
            </w:pPr>
            <w:r w:rsidRPr="00003CF9">
              <w:rPr>
                <w:b/>
                <w:bCs/>
                <w:sz w:val="22"/>
                <w:szCs w:val="22"/>
              </w:rPr>
              <w:t>Налоговые доходы - итого:</w:t>
            </w:r>
          </w:p>
        </w:tc>
        <w:tc>
          <w:tcPr>
            <w:tcW w:w="1559" w:type="dxa"/>
            <w:vAlign w:val="center"/>
          </w:tcPr>
          <w:p w:rsidR="00FB0756" w:rsidRPr="005A2984" w:rsidRDefault="00120DF8" w:rsidP="00314668">
            <w:pPr>
              <w:jc w:val="both"/>
              <w:rPr>
                <w:b/>
                <w:bCs/>
                <w:color w:val="000000"/>
                <w:sz w:val="22"/>
                <w:szCs w:val="22"/>
              </w:rPr>
            </w:pPr>
            <w:r>
              <w:rPr>
                <w:b/>
                <w:bCs/>
                <w:color w:val="000000"/>
                <w:sz w:val="22"/>
                <w:szCs w:val="22"/>
              </w:rPr>
              <w:t>243 386,05</w:t>
            </w:r>
            <w:r w:rsidR="000C694D">
              <w:rPr>
                <w:b/>
                <w:bCs/>
                <w:color w:val="000000"/>
                <w:sz w:val="22"/>
                <w:szCs w:val="22"/>
              </w:rPr>
              <w:t>0</w:t>
            </w:r>
            <w:r w:rsidR="00FB0756" w:rsidRPr="005A2984">
              <w:rPr>
                <w:b/>
                <w:bCs/>
                <w:color w:val="000000"/>
                <w:sz w:val="22"/>
                <w:szCs w:val="22"/>
              </w:rPr>
              <w:t>00</w:t>
            </w:r>
          </w:p>
        </w:tc>
        <w:tc>
          <w:tcPr>
            <w:tcW w:w="1701" w:type="dxa"/>
            <w:vAlign w:val="center"/>
          </w:tcPr>
          <w:p w:rsidR="00FB0756" w:rsidRPr="005A2984" w:rsidRDefault="00A61479" w:rsidP="00314668">
            <w:pPr>
              <w:jc w:val="both"/>
              <w:rPr>
                <w:b/>
                <w:bCs/>
                <w:color w:val="000000"/>
                <w:sz w:val="22"/>
                <w:szCs w:val="22"/>
              </w:rPr>
            </w:pPr>
            <w:r>
              <w:rPr>
                <w:b/>
                <w:bCs/>
                <w:color w:val="000000"/>
                <w:sz w:val="22"/>
                <w:szCs w:val="22"/>
              </w:rPr>
              <w:t>280 4</w:t>
            </w:r>
            <w:r w:rsidR="00120DF8">
              <w:rPr>
                <w:b/>
                <w:bCs/>
                <w:color w:val="000000"/>
                <w:sz w:val="22"/>
                <w:szCs w:val="22"/>
              </w:rPr>
              <w:t>99,7</w:t>
            </w:r>
            <w:r w:rsidR="002D07B2">
              <w:rPr>
                <w:b/>
                <w:bCs/>
                <w:color w:val="000000"/>
                <w:sz w:val="22"/>
                <w:szCs w:val="22"/>
              </w:rPr>
              <w:t>2000</w:t>
            </w:r>
          </w:p>
        </w:tc>
        <w:tc>
          <w:tcPr>
            <w:tcW w:w="1531" w:type="dxa"/>
          </w:tcPr>
          <w:p w:rsidR="00FB0756" w:rsidRPr="005A2984" w:rsidRDefault="00111ED4" w:rsidP="00314668">
            <w:pPr>
              <w:jc w:val="both"/>
              <w:rPr>
                <w:b/>
                <w:bCs/>
                <w:sz w:val="22"/>
                <w:szCs w:val="22"/>
              </w:rPr>
            </w:pPr>
            <w:r w:rsidRPr="005A2984">
              <w:rPr>
                <w:b/>
                <w:bCs/>
                <w:sz w:val="22"/>
                <w:szCs w:val="22"/>
              </w:rPr>
              <w:t>2</w:t>
            </w:r>
            <w:r w:rsidR="00120DF8">
              <w:rPr>
                <w:b/>
                <w:bCs/>
                <w:sz w:val="22"/>
                <w:szCs w:val="22"/>
              </w:rPr>
              <w:t>88216,4</w:t>
            </w:r>
            <w:r w:rsidR="00FB0756" w:rsidRPr="005A2984">
              <w:rPr>
                <w:b/>
                <w:bCs/>
                <w:sz w:val="22"/>
                <w:szCs w:val="22"/>
              </w:rPr>
              <w:t>0000</w:t>
            </w:r>
          </w:p>
        </w:tc>
        <w:tc>
          <w:tcPr>
            <w:tcW w:w="1270" w:type="dxa"/>
            <w:vAlign w:val="center"/>
          </w:tcPr>
          <w:p w:rsidR="00FB0756" w:rsidRPr="005A2984" w:rsidRDefault="00111ED4" w:rsidP="00314668">
            <w:pPr>
              <w:jc w:val="both"/>
              <w:rPr>
                <w:b/>
                <w:bCs/>
                <w:sz w:val="22"/>
                <w:szCs w:val="22"/>
              </w:rPr>
            </w:pPr>
            <w:r w:rsidRPr="005A2984">
              <w:rPr>
                <w:b/>
                <w:bCs/>
                <w:sz w:val="22"/>
                <w:szCs w:val="22"/>
              </w:rPr>
              <w:t>1</w:t>
            </w:r>
            <w:r w:rsidR="00120DF8">
              <w:rPr>
                <w:b/>
                <w:bCs/>
                <w:sz w:val="22"/>
                <w:szCs w:val="22"/>
              </w:rPr>
              <w:t>02,80</w:t>
            </w:r>
            <w:r w:rsidR="00FB0756" w:rsidRPr="005A2984">
              <w:rPr>
                <w:b/>
                <w:bCs/>
                <w:sz w:val="22"/>
                <w:szCs w:val="22"/>
              </w:rPr>
              <w:t>%</w:t>
            </w:r>
          </w:p>
        </w:tc>
      </w:tr>
      <w:tr w:rsidR="00FB0756" w:rsidTr="008D6940">
        <w:tc>
          <w:tcPr>
            <w:tcW w:w="3799" w:type="dxa"/>
          </w:tcPr>
          <w:p w:rsidR="00FB0756" w:rsidRPr="00003CF9" w:rsidRDefault="00FB0756" w:rsidP="00314668">
            <w:pPr>
              <w:jc w:val="both"/>
            </w:pPr>
            <w:r w:rsidRPr="00591079">
              <w:t>Прочие доходы от использования им</w:t>
            </w:r>
            <w:r w:rsidRPr="00591079">
              <w:t>у</w:t>
            </w:r>
            <w:r w:rsidRPr="00591079">
              <w:t>щества</w:t>
            </w:r>
            <w:r w:rsidR="00D534BB">
              <w:t>:</w:t>
            </w:r>
          </w:p>
        </w:tc>
        <w:tc>
          <w:tcPr>
            <w:tcW w:w="1559" w:type="dxa"/>
            <w:vAlign w:val="center"/>
          </w:tcPr>
          <w:p w:rsidR="00FB0756" w:rsidRPr="00C14115" w:rsidRDefault="00FB0756" w:rsidP="00314668">
            <w:pPr>
              <w:jc w:val="both"/>
            </w:pPr>
          </w:p>
        </w:tc>
        <w:tc>
          <w:tcPr>
            <w:tcW w:w="1701" w:type="dxa"/>
            <w:vAlign w:val="center"/>
          </w:tcPr>
          <w:p w:rsidR="00FB0756" w:rsidRPr="005A2984" w:rsidRDefault="00FB0756" w:rsidP="00314668">
            <w:pPr>
              <w:jc w:val="both"/>
            </w:pPr>
          </w:p>
        </w:tc>
        <w:tc>
          <w:tcPr>
            <w:tcW w:w="1531" w:type="dxa"/>
          </w:tcPr>
          <w:p w:rsidR="00FB0756" w:rsidRPr="005A2984" w:rsidRDefault="00FB0756" w:rsidP="00314668">
            <w:pPr>
              <w:jc w:val="both"/>
            </w:pPr>
          </w:p>
        </w:tc>
        <w:tc>
          <w:tcPr>
            <w:tcW w:w="1270" w:type="dxa"/>
            <w:vAlign w:val="center"/>
          </w:tcPr>
          <w:p w:rsidR="00FB0756" w:rsidRPr="005A2984" w:rsidRDefault="00FB0756" w:rsidP="00314668">
            <w:pPr>
              <w:jc w:val="both"/>
            </w:pPr>
          </w:p>
        </w:tc>
      </w:tr>
      <w:tr w:rsidR="00D534BB" w:rsidTr="008D6940">
        <w:tc>
          <w:tcPr>
            <w:tcW w:w="3799" w:type="dxa"/>
          </w:tcPr>
          <w:p w:rsidR="00D534BB" w:rsidRPr="00591079" w:rsidRDefault="00D534BB" w:rsidP="00314668">
            <w:pPr>
              <w:jc w:val="both"/>
            </w:pPr>
            <w:r>
              <w:t>Аренда земельных участков</w:t>
            </w:r>
          </w:p>
        </w:tc>
        <w:tc>
          <w:tcPr>
            <w:tcW w:w="1559" w:type="dxa"/>
            <w:vAlign w:val="center"/>
          </w:tcPr>
          <w:p w:rsidR="00D534BB" w:rsidRPr="00C14115" w:rsidRDefault="00D534BB" w:rsidP="00314668">
            <w:pPr>
              <w:jc w:val="both"/>
            </w:pPr>
            <w:r w:rsidRPr="00C14115">
              <w:t>7 454,20000</w:t>
            </w:r>
          </w:p>
        </w:tc>
        <w:tc>
          <w:tcPr>
            <w:tcW w:w="1701" w:type="dxa"/>
            <w:vAlign w:val="center"/>
          </w:tcPr>
          <w:p w:rsidR="00D534BB" w:rsidRDefault="00D534BB" w:rsidP="00314668">
            <w:pPr>
              <w:jc w:val="both"/>
            </w:pPr>
            <w:r>
              <w:t>6 000,00000</w:t>
            </w:r>
          </w:p>
        </w:tc>
        <w:tc>
          <w:tcPr>
            <w:tcW w:w="1531" w:type="dxa"/>
          </w:tcPr>
          <w:p w:rsidR="00D534BB" w:rsidRDefault="00D534BB" w:rsidP="00314668">
            <w:pPr>
              <w:jc w:val="both"/>
            </w:pPr>
            <w:r>
              <w:t>4 502,70000</w:t>
            </w:r>
          </w:p>
        </w:tc>
        <w:tc>
          <w:tcPr>
            <w:tcW w:w="1270" w:type="dxa"/>
            <w:vAlign w:val="center"/>
          </w:tcPr>
          <w:p w:rsidR="00D534BB" w:rsidRDefault="00D534BB" w:rsidP="00314668">
            <w:pPr>
              <w:jc w:val="both"/>
            </w:pPr>
            <w:r>
              <w:t>75,04%</w:t>
            </w:r>
          </w:p>
        </w:tc>
      </w:tr>
      <w:tr w:rsidR="00D534BB" w:rsidTr="008D6940">
        <w:tc>
          <w:tcPr>
            <w:tcW w:w="3799" w:type="dxa"/>
          </w:tcPr>
          <w:p w:rsidR="00D534BB" w:rsidRPr="00591079" w:rsidRDefault="00D534BB" w:rsidP="00314668">
            <w:pPr>
              <w:jc w:val="both"/>
            </w:pPr>
            <w:r>
              <w:t>Аренда имущества</w:t>
            </w:r>
          </w:p>
        </w:tc>
        <w:tc>
          <w:tcPr>
            <w:tcW w:w="1559" w:type="dxa"/>
            <w:vAlign w:val="center"/>
          </w:tcPr>
          <w:p w:rsidR="00D534BB" w:rsidRPr="00C14115" w:rsidRDefault="00C14115" w:rsidP="00314668">
            <w:pPr>
              <w:jc w:val="both"/>
            </w:pPr>
            <w:r w:rsidRPr="00C14115">
              <w:t>8 659</w:t>
            </w:r>
            <w:r w:rsidR="00D534BB" w:rsidRPr="00C14115">
              <w:t>,</w:t>
            </w:r>
            <w:r w:rsidRPr="00C14115">
              <w:t>19</w:t>
            </w:r>
            <w:r w:rsidR="00D534BB" w:rsidRPr="00C14115">
              <w:t>000</w:t>
            </w:r>
          </w:p>
        </w:tc>
        <w:tc>
          <w:tcPr>
            <w:tcW w:w="1701" w:type="dxa"/>
            <w:vAlign w:val="center"/>
          </w:tcPr>
          <w:p w:rsidR="00D534BB" w:rsidRDefault="00D534BB" w:rsidP="00314668">
            <w:pPr>
              <w:jc w:val="both"/>
            </w:pPr>
            <w:r>
              <w:t>7 000,00000</w:t>
            </w:r>
          </w:p>
        </w:tc>
        <w:tc>
          <w:tcPr>
            <w:tcW w:w="1531" w:type="dxa"/>
          </w:tcPr>
          <w:p w:rsidR="00D534BB" w:rsidRDefault="00D534BB" w:rsidP="00314668">
            <w:pPr>
              <w:jc w:val="both"/>
            </w:pPr>
            <w:r>
              <w:t>4 245,00000</w:t>
            </w:r>
          </w:p>
        </w:tc>
        <w:tc>
          <w:tcPr>
            <w:tcW w:w="1270" w:type="dxa"/>
            <w:vAlign w:val="center"/>
          </w:tcPr>
          <w:p w:rsidR="00D534BB" w:rsidRDefault="008926C2" w:rsidP="00314668">
            <w:pPr>
              <w:jc w:val="both"/>
            </w:pPr>
            <w:r>
              <w:t>60,6%</w:t>
            </w:r>
          </w:p>
        </w:tc>
      </w:tr>
      <w:tr w:rsidR="00FB0756" w:rsidTr="008D6940">
        <w:tc>
          <w:tcPr>
            <w:tcW w:w="3799" w:type="dxa"/>
          </w:tcPr>
          <w:p w:rsidR="00FB0756" w:rsidRPr="00003CF9" w:rsidRDefault="00FB0756" w:rsidP="00314668">
            <w:pPr>
              <w:jc w:val="both"/>
              <w:rPr>
                <w:sz w:val="22"/>
                <w:szCs w:val="22"/>
              </w:rPr>
            </w:pPr>
            <w:r w:rsidRPr="00003CF9">
              <w:rPr>
                <w:sz w:val="22"/>
                <w:szCs w:val="22"/>
              </w:rPr>
              <w:t xml:space="preserve">Плата за негативное воздействие на </w:t>
            </w:r>
            <w:proofErr w:type="spellStart"/>
            <w:r w:rsidRPr="00003CF9">
              <w:rPr>
                <w:sz w:val="22"/>
                <w:szCs w:val="22"/>
              </w:rPr>
              <w:t>окр</w:t>
            </w:r>
            <w:proofErr w:type="spellEnd"/>
            <w:r w:rsidRPr="00003CF9">
              <w:rPr>
                <w:sz w:val="22"/>
                <w:szCs w:val="22"/>
              </w:rPr>
              <w:t>. среду</w:t>
            </w:r>
          </w:p>
        </w:tc>
        <w:tc>
          <w:tcPr>
            <w:tcW w:w="1559" w:type="dxa"/>
            <w:vAlign w:val="center"/>
          </w:tcPr>
          <w:p w:rsidR="00FB0756" w:rsidRPr="005A2984" w:rsidRDefault="00120DF8" w:rsidP="00314668">
            <w:pPr>
              <w:jc w:val="both"/>
              <w:rPr>
                <w:sz w:val="22"/>
                <w:szCs w:val="22"/>
              </w:rPr>
            </w:pPr>
            <w:r>
              <w:rPr>
                <w:sz w:val="22"/>
                <w:szCs w:val="22"/>
              </w:rPr>
              <w:t>76 129,7</w:t>
            </w:r>
            <w:r w:rsidR="002E54FC" w:rsidRPr="005A2984">
              <w:rPr>
                <w:sz w:val="22"/>
                <w:szCs w:val="22"/>
              </w:rPr>
              <w:t>5</w:t>
            </w:r>
            <w:r w:rsidR="00FB0756" w:rsidRPr="005A2984">
              <w:rPr>
                <w:sz w:val="22"/>
                <w:szCs w:val="22"/>
              </w:rPr>
              <w:t>000</w:t>
            </w:r>
          </w:p>
        </w:tc>
        <w:tc>
          <w:tcPr>
            <w:tcW w:w="1701" w:type="dxa"/>
            <w:vAlign w:val="center"/>
          </w:tcPr>
          <w:p w:rsidR="00FB0756" w:rsidRPr="005A2984" w:rsidRDefault="00120DF8" w:rsidP="00314668">
            <w:pPr>
              <w:jc w:val="both"/>
              <w:rPr>
                <w:color w:val="000000"/>
                <w:sz w:val="22"/>
                <w:szCs w:val="22"/>
              </w:rPr>
            </w:pPr>
            <w:r>
              <w:rPr>
                <w:color w:val="000000"/>
                <w:sz w:val="22"/>
                <w:szCs w:val="22"/>
              </w:rPr>
              <w:t>42 149,4</w:t>
            </w:r>
            <w:r w:rsidR="00FB0756" w:rsidRPr="005A2984">
              <w:rPr>
                <w:color w:val="000000"/>
                <w:sz w:val="22"/>
                <w:szCs w:val="22"/>
              </w:rPr>
              <w:t>0000</w:t>
            </w:r>
          </w:p>
        </w:tc>
        <w:tc>
          <w:tcPr>
            <w:tcW w:w="1531" w:type="dxa"/>
          </w:tcPr>
          <w:p w:rsidR="007D7989" w:rsidRDefault="007D7989" w:rsidP="00314668">
            <w:pPr>
              <w:jc w:val="both"/>
              <w:rPr>
                <w:sz w:val="22"/>
                <w:szCs w:val="22"/>
              </w:rPr>
            </w:pPr>
          </w:p>
          <w:p w:rsidR="00FB0756" w:rsidRPr="005A2984" w:rsidRDefault="00120DF8" w:rsidP="00314668">
            <w:pPr>
              <w:jc w:val="both"/>
              <w:rPr>
                <w:sz w:val="22"/>
                <w:szCs w:val="22"/>
              </w:rPr>
            </w:pPr>
            <w:r>
              <w:rPr>
                <w:sz w:val="22"/>
                <w:szCs w:val="22"/>
              </w:rPr>
              <w:t>26 807,0</w:t>
            </w:r>
            <w:r w:rsidR="00FB0756" w:rsidRPr="005A2984">
              <w:rPr>
                <w:sz w:val="22"/>
                <w:szCs w:val="22"/>
              </w:rPr>
              <w:t>0000</w:t>
            </w:r>
          </w:p>
        </w:tc>
        <w:tc>
          <w:tcPr>
            <w:tcW w:w="1270" w:type="dxa"/>
            <w:vAlign w:val="center"/>
          </w:tcPr>
          <w:p w:rsidR="00FB0756" w:rsidRPr="005A2984" w:rsidRDefault="00120DF8" w:rsidP="00314668">
            <w:pPr>
              <w:jc w:val="both"/>
              <w:rPr>
                <w:sz w:val="22"/>
                <w:szCs w:val="22"/>
              </w:rPr>
            </w:pPr>
            <w:r>
              <w:rPr>
                <w:sz w:val="22"/>
                <w:szCs w:val="22"/>
              </w:rPr>
              <w:t>63,60</w:t>
            </w:r>
            <w:r w:rsidR="00FB0756" w:rsidRPr="005A2984">
              <w:rPr>
                <w:sz w:val="22"/>
                <w:szCs w:val="22"/>
              </w:rPr>
              <w:t>%</w:t>
            </w:r>
          </w:p>
        </w:tc>
      </w:tr>
      <w:tr w:rsidR="00FB0756" w:rsidTr="008D6940">
        <w:tc>
          <w:tcPr>
            <w:tcW w:w="3799" w:type="dxa"/>
          </w:tcPr>
          <w:p w:rsidR="00FB0756" w:rsidRPr="00003CF9" w:rsidRDefault="00FB0756" w:rsidP="00314668">
            <w:pPr>
              <w:jc w:val="both"/>
              <w:rPr>
                <w:sz w:val="22"/>
                <w:szCs w:val="22"/>
              </w:rPr>
            </w:pPr>
            <w:r w:rsidRPr="00003CF9">
              <w:rPr>
                <w:sz w:val="22"/>
                <w:szCs w:val="22"/>
              </w:rPr>
              <w:t>Штрафы</w:t>
            </w:r>
          </w:p>
        </w:tc>
        <w:tc>
          <w:tcPr>
            <w:tcW w:w="1559" w:type="dxa"/>
            <w:vAlign w:val="center"/>
          </w:tcPr>
          <w:p w:rsidR="00FB0756" w:rsidRPr="005A2984" w:rsidRDefault="002E54FC" w:rsidP="00314668">
            <w:pPr>
              <w:jc w:val="both"/>
              <w:rPr>
                <w:sz w:val="22"/>
                <w:szCs w:val="22"/>
              </w:rPr>
            </w:pPr>
            <w:r w:rsidRPr="005A2984">
              <w:rPr>
                <w:sz w:val="22"/>
                <w:szCs w:val="22"/>
              </w:rPr>
              <w:t>3 </w:t>
            </w:r>
            <w:r w:rsidR="00120DF8">
              <w:rPr>
                <w:sz w:val="22"/>
                <w:szCs w:val="22"/>
              </w:rPr>
              <w:t>765,59</w:t>
            </w:r>
            <w:r w:rsidR="00FB0756" w:rsidRPr="005A2984">
              <w:rPr>
                <w:sz w:val="22"/>
                <w:szCs w:val="22"/>
              </w:rPr>
              <w:t>000</w:t>
            </w:r>
          </w:p>
        </w:tc>
        <w:tc>
          <w:tcPr>
            <w:tcW w:w="1701" w:type="dxa"/>
            <w:vAlign w:val="center"/>
          </w:tcPr>
          <w:p w:rsidR="00FB0756" w:rsidRPr="005A2984" w:rsidRDefault="00A61479" w:rsidP="00314668">
            <w:pPr>
              <w:jc w:val="both"/>
              <w:rPr>
                <w:color w:val="000000"/>
                <w:sz w:val="22"/>
                <w:szCs w:val="22"/>
              </w:rPr>
            </w:pPr>
            <w:r>
              <w:rPr>
                <w:color w:val="000000"/>
                <w:sz w:val="22"/>
                <w:szCs w:val="22"/>
              </w:rPr>
              <w:t>2 200,0</w:t>
            </w:r>
            <w:r w:rsidR="00FB0756" w:rsidRPr="005A2984">
              <w:rPr>
                <w:color w:val="000000"/>
                <w:sz w:val="22"/>
                <w:szCs w:val="22"/>
              </w:rPr>
              <w:t>0000</w:t>
            </w:r>
          </w:p>
        </w:tc>
        <w:tc>
          <w:tcPr>
            <w:tcW w:w="1531" w:type="dxa"/>
          </w:tcPr>
          <w:p w:rsidR="00FB0756" w:rsidRPr="005A2984" w:rsidRDefault="00A1024C" w:rsidP="00314668">
            <w:pPr>
              <w:jc w:val="both"/>
              <w:rPr>
                <w:sz w:val="22"/>
                <w:szCs w:val="22"/>
              </w:rPr>
            </w:pPr>
            <w:r w:rsidRPr="005A2984">
              <w:rPr>
                <w:sz w:val="22"/>
                <w:szCs w:val="22"/>
              </w:rPr>
              <w:t>1</w:t>
            </w:r>
            <w:r w:rsidR="00691225">
              <w:rPr>
                <w:sz w:val="22"/>
                <w:szCs w:val="22"/>
              </w:rPr>
              <w:t xml:space="preserve"> 210</w:t>
            </w:r>
            <w:r w:rsidR="00FB0756" w:rsidRPr="005A2984">
              <w:rPr>
                <w:sz w:val="22"/>
                <w:szCs w:val="22"/>
              </w:rPr>
              <w:t>,00000</w:t>
            </w:r>
          </w:p>
        </w:tc>
        <w:tc>
          <w:tcPr>
            <w:tcW w:w="1270" w:type="dxa"/>
            <w:vAlign w:val="center"/>
          </w:tcPr>
          <w:p w:rsidR="00FB0756" w:rsidRPr="005A2984" w:rsidRDefault="0068627D" w:rsidP="00314668">
            <w:pPr>
              <w:jc w:val="both"/>
              <w:rPr>
                <w:sz w:val="22"/>
                <w:szCs w:val="22"/>
              </w:rPr>
            </w:pPr>
            <w:r>
              <w:rPr>
                <w:sz w:val="22"/>
                <w:szCs w:val="22"/>
              </w:rPr>
              <w:t>55,00</w:t>
            </w:r>
            <w:r w:rsidR="00FB0756" w:rsidRPr="005A2984">
              <w:rPr>
                <w:sz w:val="22"/>
                <w:szCs w:val="22"/>
              </w:rPr>
              <w:t>%</w:t>
            </w:r>
          </w:p>
        </w:tc>
      </w:tr>
      <w:tr w:rsidR="00891A13" w:rsidTr="008D6940">
        <w:tc>
          <w:tcPr>
            <w:tcW w:w="3799" w:type="dxa"/>
          </w:tcPr>
          <w:p w:rsidR="00891A13" w:rsidRPr="00003CF9" w:rsidRDefault="00891A13" w:rsidP="00314668">
            <w:pPr>
              <w:jc w:val="both"/>
            </w:pPr>
            <w:r>
              <w:lastRenderedPageBreak/>
              <w:t>Прочие не налоговые доходы:</w:t>
            </w:r>
          </w:p>
        </w:tc>
        <w:tc>
          <w:tcPr>
            <w:tcW w:w="1559" w:type="dxa"/>
            <w:vAlign w:val="center"/>
          </w:tcPr>
          <w:p w:rsidR="00891A13" w:rsidRDefault="00891A13" w:rsidP="00314668">
            <w:pPr>
              <w:jc w:val="both"/>
            </w:pPr>
          </w:p>
        </w:tc>
        <w:tc>
          <w:tcPr>
            <w:tcW w:w="1701" w:type="dxa"/>
            <w:vAlign w:val="center"/>
          </w:tcPr>
          <w:p w:rsidR="00891A13" w:rsidRDefault="00891A13" w:rsidP="00314668">
            <w:pPr>
              <w:jc w:val="both"/>
              <w:rPr>
                <w:color w:val="000000"/>
              </w:rPr>
            </w:pPr>
          </w:p>
        </w:tc>
        <w:tc>
          <w:tcPr>
            <w:tcW w:w="1531" w:type="dxa"/>
          </w:tcPr>
          <w:p w:rsidR="00891A13" w:rsidRDefault="00891A13" w:rsidP="00314668">
            <w:pPr>
              <w:jc w:val="both"/>
            </w:pPr>
          </w:p>
        </w:tc>
        <w:tc>
          <w:tcPr>
            <w:tcW w:w="1270" w:type="dxa"/>
            <w:vAlign w:val="center"/>
          </w:tcPr>
          <w:p w:rsidR="00891A13" w:rsidRDefault="00891A13" w:rsidP="00314668">
            <w:pPr>
              <w:jc w:val="both"/>
            </w:pPr>
          </w:p>
        </w:tc>
      </w:tr>
      <w:tr w:rsidR="00FB0756" w:rsidTr="008D6940">
        <w:tc>
          <w:tcPr>
            <w:tcW w:w="3799" w:type="dxa"/>
          </w:tcPr>
          <w:p w:rsidR="00FB0756" w:rsidRPr="00003CF9" w:rsidRDefault="00346D3D" w:rsidP="00314668">
            <w:pPr>
              <w:jc w:val="both"/>
            </w:pPr>
            <w:r w:rsidRPr="00003CF9">
              <w:rPr>
                <w:sz w:val="22"/>
                <w:szCs w:val="22"/>
              </w:rPr>
              <w:t>Продажа имущества</w:t>
            </w:r>
          </w:p>
        </w:tc>
        <w:tc>
          <w:tcPr>
            <w:tcW w:w="1559" w:type="dxa"/>
            <w:vAlign w:val="center"/>
          </w:tcPr>
          <w:p w:rsidR="00FB0756" w:rsidRPr="005A2984" w:rsidRDefault="00346D3D" w:rsidP="00314668">
            <w:pPr>
              <w:jc w:val="both"/>
            </w:pPr>
            <w:r>
              <w:t>895</w:t>
            </w:r>
            <w:r w:rsidR="00691225">
              <w:t>,</w:t>
            </w:r>
            <w:r>
              <w:t>62</w:t>
            </w:r>
            <w:r w:rsidR="00691225">
              <w:t>000</w:t>
            </w:r>
          </w:p>
        </w:tc>
        <w:tc>
          <w:tcPr>
            <w:tcW w:w="1701" w:type="dxa"/>
            <w:vAlign w:val="center"/>
          </w:tcPr>
          <w:p w:rsidR="00FB0756" w:rsidRPr="005A2984" w:rsidRDefault="00346D3D" w:rsidP="00314668">
            <w:pPr>
              <w:jc w:val="both"/>
              <w:rPr>
                <w:color w:val="000000"/>
              </w:rPr>
            </w:pPr>
            <w:r>
              <w:rPr>
                <w:color w:val="000000"/>
              </w:rPr>
              <w:t>400</w:t>
            </w:r>
            <w:r w:rsidR="00691225">
              <w:rPr>
                <w:color w:val="000000"/>
              </w:rPr>
              <w:t>,00000</w:t>
            </w:r>
          </w:p>
        </w:tc>
        <w:tc>
          <w:tcPr>
            <w:tcW w:w="1531" w:type="dxa"/>
          </w:tcPr>
          <w:p w:rsidR="00FB0756" w:rsidRPr="005A2984" w:rsidRDefault="00346D3D" w:rsidP="00314668">
            <w:pPr>
              <w:jc w:val="both"/>
            </w:pPr>
            <w:r>
              <w:t>3</w:t>
            </w:r>
            <w:r w:rsidR="00691225">
              <w:t>00,00000</w:t>
            </w:r>
          </w:p>
        </w:tc>
        <w:tc>
          <w:tcPr>
            <w:tcW w:w="1270" w:type="dxa"/>
            <w:vAlign w:val="center"/>
          </w:tcPr>
          <w:p w:rsidR="00FB0756" w:rsidRPr="005A2984" w:rsidRDefault="00346D3D" w:rsidP="00314668">
            <w:pPr>
              <w:jc w:val="both"/>
            </w:pPr>
            <w:r>
              <w:t>75,00</w:t>
            </w:r>
            <w:r w:rsidR="00691225">
              <w:t>%</w:t>
            </w:r>
          </w:p>
        </w:tc>
      </w:tr>
      <w:tr w:rsidR="00346D3D" w:rsidTr="008D6940">
        <w:tc>
          <w:tcPr>
            <w:tcW w:w="3799" w:type="dxa"/>
          </w:tcPr>
          <w:p w:rsidR="00346D3D" w:rsidRPr="00003CF9" w:rsidRDefault="00346D3D" w:rsidP="00314668">
            <w:pPr>
              <w:jc w:val="both"/>
            </w:pPr>
            <w:r w:rsidRPr="00003CF9">
              <w:rPr>
                <w:sz w:val="22"/>
                <w:szCs w:val="22"/>
              </w:rPr>
              <w:t>Продажа земельных участков</w:t>
            </w:r>
          </w:p>
        </w:tc>
        <w:tc>
          <w:tcPr>
            <w:tcW w:w="1559" w:type="dxa"/>
            <w:vAlign w:val="center"/>
          </w:tcPr>
          <w:p w:rsidR="00346D3D" w:rsidRDefault="00346D3D" w:rsidP="00314668">
            <w:pPr>
              <w:jc w:val="both"/>
            </w:pPr>
            <w:r>
              <w:t>795,03000</w:t>
            </w:r>
          </w:p>
        </w:tc>
        <w:tc>
          <w:tcPr>
            <w:tcW w:w="1701" w:type="dxa"/>
            <w:vAlign w:val="center"/>
          </w:tcPr>
          <w:p w:rsidR="00346D3D" w:rsidRDefault="00346D3D" w:rsidP="00314668">
            <w:pPr>
              <w:jc w:val="both"/>
              <w:rPr>
                <w:color w:val="000000"/>
              </w:rPr>
            </w:pPr>
            <w:r>
              <w:rPr>
                <w:color w:val="000000"/>
              </w:rPr>
              <w:t>2 180,00000</w:t>
            </w:r>
          </w:p>
        </w:tc>
        <w:tc>
          <w:tcPr>
            <w:tcW w:w="1531" w:type="dxa"/>
          </w:tcPr>
          <w:p w:rsidR="00346D3D" w:rsidRDefault="00346D3D" w:rsidP="00314668">
            <w:pPr>
              <w:jc w:val="both"/>
            </w:pPr>
            <w:r>
              <w:t>400,00000</w:t>
            </w:r>
          </w:p>
        </w:tc>
        <w:tc>
          <w:tcPr>
            <w:tcW w:w="1270" w:type="dxa"/>
            <w:vAlign w:val="center"/>
          </w:tcPr>
          <w:p w:rsidR="00346D3D" w:rsidRDefault="00346D3D" w:rsidP="00314668">
            <w:pPr>
              <w:jc w:val="both"/>
            </w:pPr>
            <w:r>
              <w:t>18,34%</w:t>
            </w:r>
          </w:p>
        </w:tc>
      </w:tr>
      <w:tr w:rsidR="00FB0756" w:rsidTr="008D6940">
        <w:tc>
          <w:tcPr>
            <w:tcW w:w="3799" w:type="dxa"/>
          </w:tcPr>
          <w:p w:rsidR="00FB0756" w:rsidRDefault="00FB0756" w:rsidP="00314668">
            <w:pPr>
              <w:jc w:val="both"/>
            </w:pPr>
            <w:r w:rsidRPr="00591079">
              <w:t>Прочие доходы от оказания платных у</w:t>
            </w:r>
            <w:r w:rsidRPr="00591079">
              <w:t>с</w:t>
            </w:r>
            <w:r w:rsidRPr="00591079">
              <w:t>луг (работ)</w:t>
            </w:r>
          </w:p>
        </w:tc>
        <w:tc>
          <w:tcPr>
            <w:tcW w:w="1559" w:type="dxa"/>
            <w:vAlign w:val="center"/>
          </w:tcPr>
          <w:p w:rsidR="00FB0756" w:rsidRPr="005A2984" w:rsidRDefault="00691225" w:rsidP="00314668">
            <w:pPr>
              <w:jc w:val="both"/>
            </w:pPr>
            <w:r>
              <w:t>92,45</w:t>
            </w:r>
            <w:r w:rsidR="000C694D">
              <w:t>000</w:t>
            </w:r>
          </w:p>
        </w:tc>
        <w:tc>
          <w:tcPr>
            <w:tcW w:w="1701" w:type="dxa"/>
            <w:vAlign w:val="center"/>
          </w:tcPr>
          <w:p w:rsidR="00FB0756" w:rsidRPr="005A2984" w:rsidRDefault="00691225" w:rsidP="00314668">
            <w:pPr>
              <w:jc w:val="both"/>
              <w:rPr>
                <w:color w:val="000000"/>
              </w:rPr>
            </w:pPr>
            <w:r>
              <w:rPr>
                <w:color w:val="000000"/>
              </w:rPr>
              <w:t>70,00000</w:t>
            </w:r>
          </w:p>
        </w:tc>
        <w:tc>
          <w:tcPr>
            <w:tcW w:w="1531" w:type="dxa"/>
          </w:tcPr>
          <w:p w:rsidR="00FB0756" w:rsidRPr="005A2984" w:rsidRDefault="00FB0756" w:rsidP="00314668">
            <w:pPr>
              <w:jc w:val="both"/>
              <w:rPr>
                <w:sz w:val="22"/>
                <w:szCs w:val="22"/>
              </w:rPr>
            </w:pPr>
          </w:p>
        </w:tc>
        <w:tc>
          <w:tcPr>
            <w:tcW w:w="1270" w:type="dxa"/>
            <w:vAlign w:val="center"/>
          </w:tcPr>
          <w:p w:rsidR="00FB0756" w:rsidRPr="005A2984" w:rsidRDefault="00691225" w:rsidP="00314668">
            <w:pPr>
              <w:jc w:val="both"/>
            </w:pPr>
            <w:r>
              <w:t>0,00%</w:t>
            </w:r>
          </w:p>
        </w:tc>
      </w:tr>
      <w:tr w:rsidR="00FB0756" w:rsidTr="008D6940">
        <w:tc>
          <w:tcPr>
            <w:tcW w:w="3799" w:type="dxa"/>
          </w:tcPr>
          <w:p w:rsidR="00FB0756" w:rsidRPr="00003CF9" w:rsidRDefault="00FB0756" w:rsidP="00314668">
            <w:pPr>
              <w:jc w:val="both"/>
              <w:rPr>
                <w:b/>
                <w:bCs/>
                <w:sz w:val="22"/>
                <w:szCs w:val="22"/>
              </w:rPr>
            </w:pPr>
            <w:r w:rsidRPr="00003CF9">
              <w:rPr>
                <w:b/>
                <w:bCs/>
                <w:sz w:val="22"/>
                <w:szCs w:val="22"/>
              </w:rPr>
              <w:t>Неналоговые доходы - итого:</w:t>
            </w:r>
          </w:p>
        </w:tc>
        <w:tc>
          <w:tcPr>
            <w:tcW w:w="1559" w:type="dxa"/>
            <w:vAlign w:val="center"/>
          </w:tcPr>
          <w:p w:rsidR="00FB0756" w:rsidRPr="00003CF9" w:rsidRDefault="00691225" w:rsidP="00314668">
            <w:pPr>
              <w:jc w:val="both"/>
              <w:rPr>
                <w:b/>
                <w:bCs/>
                <w:color w:val="000000"/>
                <w:sz w:val="22"/>
                <w:szCs w:val="22"/>
              </w:rPr>
            </w:pPr>
            <w:r>
              <w:rPr>
                <w:b/>
                <w:bCs/>
                <w:color w:val="000000"/>
                <w:sz w:val="22"/>
                <w:szCs w:val="22"/>
              </w:rPr>
              <w:t>97 791,84</w:t>
            </w:r>
            <w:r w:rsidR="00FB0756">
              <w:rPr>
                <w:b/>
                <w:bCs/>
                <w:color w:val="000000"/>
                <w:sz w:val="22"/>
                <w:szCs w:val="22"/>
              </w:rPr>
              <w:t>000</w:t>
            </w:r>
          </w:p>
        </w:tc>
        <w:tc>
          <w:tcPr>
            <w:tcW w:w="1701" w:type="dxa"/>
            <w:vAlign w:val="center"/>
          </w:tcPr>
          <w:p w:rsidR="00FB0756" w:rsidRPr="00003CF9" w:rsidRDefault="002D07B2" w:rsidP="00314668">
            <w:pPr>
              <w:jc w:val="both"/>
              <w:rPr>
                <w:b/>
                <w:bCs/>
                <w:color w:val="000000"/>
                <w:sz w:val="22"/>
                <w:szCs w:val="22"/>
              </w:rPr>
            </w:pPr>
            <w:r>
              <w:rPr>
                <w:b/>
                <w:bCs/>
                <w:color w:val="000000"/>
                <w:sz w:val="22"/>
                <w:szCs w:val="22"/>
              </w:rPr>
              <w:t>59 999,640</w:t>
            </w:r>
            <w:r w:rsidR="00FB0756" w:rsidRPr="00003CF9">
              <w:rPr>
                <w:b/>
                <w:bCs/>
                <w:color w:val="000000"/>
                <w:sz w:val="22"/>
                <w:szCs w:val="22"/>
              </w:rPr>
              <w:t>00</w:t>
            </w:r>
          </w:p>
        </w:tc>
        <w:tc>
          <w:tcPr>
            <w:tcW w:w="1531" w:type="dxa"/>
          </w:tcPr>
          <w:p w:rsidR="00FB0756" w:rsidRPr="002A6CE0" w:rsidRDefault="00691225" w:rsidP="00314668">
            <w:pPr>
              <w:jc w:val="both"/>
              <w:rPr>
                <w:b/>
                <w:bCs/>
                <w:sz w:val="22"/>
                <w:szCs w:val="22"/>
              </w:rPr>
            </w:pPr>
            <w:r>
              <w:rPr>
                <w:b/>
                <w:bCs/>
                <w:sz w:val="22"/>
                <w:szCs w:val="22"/>
              </w:rPr>
              <w:t>37 464,7</w:t>
            </w:r>
            <w:r w:rsidR="00FB0756" w:rsidRPr="002A6CE0">
              <w:rPr>
                <w:b/>
                <w:bCs/>
                <w:sz w:val="22"/>
                <w:szCs w:val="22"/>
              </w:rPr>
              <w:t>0000</w:t>
            </w:r>
          </w:p>
        </w:tc>
        <w:tc>
          <w:tcPr>
            <w:tcW w:w="1270" w:type="dxa"/>
            <w:vAlign w:val="center"/>
          </w:tcPr>
          <w:p w:rsidR="00FB0756" w:rsidRPr="00003CF9" w:rsidRDefault="0068627D" w:rsidP="00314668">
            <w:pPr>
              <w:jc w:val="both"/>
              <w:rPr>
                <w:b/>
                <w:bCs/>
                <w:sz w:val="22"/>
                <w:szCs w:val="22"/>
              </w:rPr>
            </w:pPr>
            <w:r>
              <w:rPr>
                <w:b/>
                <w:bCs/>
                <w:sz w:val="22"/>
                <w:szCs w:val="22"/>
              </w:rPr>
              <w:t>62,44</w:t>
            </w:r>
            <w:r w:rsidR="00FB0756" w:rsidRPr="00003CF9">
              <w:rPr>
                <w:b/>
                <w:bCs/>
                <w:sz w:val="22"/>
                <w:szCs w:val="22"/>
              </w:rPr>
              <w:t>%</w:t>
            </w:r>
          </w:p>
        </w:tc>
      </w:tr>
    </w:tbl>
    <w:p w:rsidR="00FB0756" w:rsidRDefault="00FB0756" w:rsidP="00314668">
      <w:pPr>
        <w:pStyle w:val="21"/>
        <w:spacing w:after="0" w:line="240" w:lineRule="auto"/>
        <w:ind w:left="0" w:firstLine="567"/>
        <w:jc w:val="both"/>
        <w:rPr>
          <w:b/>
        </w:rPr>
      </w:pPr>
    </w:p>
    <w:p w:rsidR="00FB0756" w:rsidRDefault="00FB0756" w:rsidP="00314668">
      <w:pPr>
        <w:pStyle w:val="21"/>
        <w:spacing w:after="0" w:line="240" w:lineRule="auto"/>
        <w:ind w:left="0" w:firstLine="567"/>
        <w:jc w:val="both"/>
        <w:rPr>
          <w:b/>
        </w:rPr>
      </w:pPr>
    </w:p>
    <w:p w:rsidR="008B18C5" w:rsidRPr="003F6EE3" w:rsidRDefault="008B18C5" w:rsidP="00314668">
      <w:pPr>
        <w:jc w:val="both"/>
        <w:rPr>
          <w:rFonts w:ascii="Times New Roman" w:eastAsia="Times New Roman" w:hAnsi="Times New Roman" w:cs="Times New Roman"/>
          <w:b/>
          <w:bCs/>
          <w:sz w:val="24"/>
          <w:szCs w:val="24"/>
          <w:lang w:eastAsia="ru-RU"/>
        </w:rPr>
      </w:pPr>
      <w:r w:rsidRPr="003F6EE3">
        <w:rPr>
          <w:rFonts w:ascii="Times New Roman" w:eastAsia="Times New Roman" w:hAnsi="Times New Roman" w:cs="Times New Roman"/>
          <w:b/>
          <w:bCs/>
          <w:sz w:val="24"/>
          <w:szCs w:val="24"/>
          <w:lang w:eastAsia="ru-RU"/>
        </w:rPr>
        <w:t xml:space="preserve">Прогноз поступления налоговых и неналоговых </w:t>
      </w:r>
      <w:r w:rsidR="006B743A" w:rsidRPr="003F6EE3">
        <w:rPr>
          <w:rFonts w:ascii="Times New Roman" w:eastAsia="Times New Roman" w:hAnsi="Times New Roman" w:cs="Times New Roman"/>
          <w:b/>
          <w:bCs/>
          <w:sz w:val="24"/>
          <w:szCs w:val="24"/>
          <w:lang w:eastAsia="ru-RU"/>
        </w:rPr>
        <w:t>до</w:t>
      </w:r>
      <w:r w:rsidR="006B743A">
        <w:rPr>
          <w:rFonts w:ascii="Times New Roman" w:eastAsia="Times New Roman" w:hAnsi="Times New Roman" w:cs="Times New Roman"/>
          <w:b/>
          <w:bCs/>
          <w:sz w:val="24"/>
          <w:szCs w:val="24"/>
          <w:lang w:eastAsia="ru-RU"/>
        </w:rPr>
        <w:t>ходов в</w:t>
      </w:r>
      <w:r w:rsidR="0067638C">
        <w:rPr>
          <w:rFonts w:ascii="Times New Roman" w:eastAsia="Times New Roman" w:hAnsi="Times New Roman" w:cs="Times New Roman"/>
          <w:b/>
          <w:bCs/>
          <w:sz w:val="24"/>
          <w:szCs w:val="24"/>
          <w:lang w:eastAsia="ru-RU"/>
        </w:rPr>
        <w:t xml:space="preserve"> районный бюджет на 2025</w:t>
      </w:r>
      <w:r w:rsidRPr="003F6EE3">
        <w:rPr>
          <w:rFonts w:ascii="Times New Roman" w:eastAsia="Times New Roman" w:hAnsi="Times New Roman" w:cs="Times New Roman"/>
          <w:b/>
          <w:bCs/>
          <w:sz w:val="24"/>
          <w:szCs w:val="24"/>
          <w:lang w:eastAsia="ru-RU"/>
        </w:rPr>
        <w:t xml:space="preserve"> год</w:t>
      </w:r>
    </w:p>
    <w:tbl>
      <w:tblPr>
        <w:tblW w:w="10065" w:type="dxa"/>
        <w:tblInd w:w="-34" w:type="dxa"/>
        <w:tblLook w:val="04A0"/>
      </w:tblPr>
      <w:tblGrid>
        <w:gridCol w:w="2581"/>
        <w:gridCol w:w="5641"/>
        <w:gridCol w:w="1843"/>
      </w:tblGrid>
      <w:tr w:rsidR="008B18C5" w:rsidRPr="003F6EE3" w:rsidTr="00EE40CD">
        <w:trPr>
          <w:trHeight w:val="537"/>
        </w:trPr>
        <w:tc>
          <w:tcPr>
            <w:tcW w:w="25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eastAsia="Times New Roman" w:hAnsi="Times New Roman" w:cs="Times New Roman"/>
                <w:b/>
                <w:bCs/>
                <w:color w:val="000000"/>
                <w:sz w:val="24"/>
                <w:szCs w:val="24"/>
                <w:lang w:eastAsia="ru-RU"/>
              </w:rPr>
            </w:pPr>
            <w:r w:rsidRPr="003F6EE3">
              <w:rPr>
                <w:rFonts w:ascii="Times New Roman" w:eastAsia="Times New Roman" w:hAnsi="Times New Roman" w:cs="Times New Roman"/>
                <w:b/>
                <w:bCs/>
                <w:color w:val="000000"/>
                <w:sz w:val="24"/>
                <w:szCs w:val="24"/>
                <w:lang w:eastAsia="ru-RU"/>
              </w:rPr>
              <w:t>КБК</w:t>
            </w:r>
          </w:p>
        </w:tc>
        <w:tc>
          <w:tcPr>
            <w:tcW w:w="5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eastAsia="Times New Roman" w:hAnsi="Times New Roman" w:cs="Times New Roman"/>
                <w:b/>
                <w:bCs/>
                <w:color w:val="000000"/>
                <w:sz w:val="24"/>
                <w:szCs w:val="24"/>
                <w:lang w:eastAsia="ru-RU"/>
              </w:rPr>
            </w:pPr>
            <w:r w:rsidRPr="003F6EE3">
              <w:rPr>
                <w:rFonts w:ascii="Times New Roman" w:eastAsia="Times New Roman" w:hAnsi="Times New Roman" w:cs="Times New Roman"/>
                <w:b/>
                <w:bCs/>
                <w:color w:val="000000"/>
                <w:sz w:val="24"/>
                <w:szCs w:val="24"/>
                <w:lang w:eastAsia="ru-RU"/>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eastAsia="Times New Roman" w:hAnsi="Times New Roman" w:cs="Times New Roman"/>
                <w:b/>
                <w:bCs/>
                <w:sz w:val="24"/>
                <w:szCs w:val="24"/>
                <w:lang w:eastAsia="ru-RU"/>
              </w:rPr>
            </w:pPr>
            <w:r w:rsidRPr="003F6EE3">
              <w:rPr>
                <w:rFonts w:ascii="Times New Roman" w:eastAsia="Times New Roman" w:hAnsi="Times New Roman" w:cs="Times New Roman"/>
                <w:b/>
                <w:bCs/>
                <w:sz w:val="24"/>
                <w:szCs w:val="24"/>
                <w:lang w:eastAsia="ru-RU"/>
              </w:rPr>
              <w:t>План</w:t>
            </w:r>
          </w:p>
        </w:tc>
      </w:tr>
      <w:tr w:rsidR="008B18C5" w:rsidRPr="003F6EE3" w:rsidTr="00EE40CD">
        <w:trPr>
          <w:trHeight w:val="517"/>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8B18C5" w:rsidRPr="003F6EE3" w:rsidRDefault="008B18C5" w:rsidP="00314668">
            <w:pPr>
              <w:jc w:val="both"/>
              <w:rPr>
                <w:rFonts w:ascii="Times New Roman" w:eastAsia="Times New Roman" w:hAnsi="Times New Roman" w:cs="Times New Roman"/>
                <w:b/>
                <w:bCs/>
                <w:color w:val="000000"/>
                <w:sz w:val="24"/>
                <w:szCs w:val="24"/>
                <w:lang w:eastAsia="ru-RU"/>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rsidR="008B18C5" w:rsidRPr="003F6EE3" w:rsidRDefault="008B18C5" w:rsidP="00314668">
            <w:pPr>
              <w:jc w:val="both"/>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18C5" w:rsidRPr="003F6EE3" w:rsidRDefault="008B18C5" w:rsidP="00314668">
            <w:pPr>
              <w:jc w:val="both"/>
              <w:rPr>
                <w:rFonts w:ascii="Times New Roman" w:eastAsia="Times New Roman" w:hAnsi="Times New Roman" w:cs="Times New Roman"/>
                <w:b/>
                <w:bCs/>
                <w:sz w:val="24"/>
                <w:szCs w:val="24"/>
                <w:lang w:eastAsia="ru-RU"/>
              </w:rPr>
            </w:pPr>
          </w:p>
        </w:tc>
      </w:tr>
      <w:tr w:rsidR="008B18C5" w:rsidRPr="003F6EE3" w:rsidTr="00EE40CD">
        <w:trPr>
          <w:trHeight w:val="540"/>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8B18C5" w:rsidRPr="003F6EE3" w:rsidRDefault="008B18C5" w:rsidP="00314668">
            <w:pPr>
              <w:jc w:val="both"/>
              <w:rPr>
                <w:rFonts w:ascii="Times New Roman" w:eastAsia="Times New Roman" w:hAnsi="Times New Roman" w:cs="Times New Roman"/>
                <w:b/>
                <w:bCs/>
                <w:color w:val="000000"/>
                <w:sz w:val="24"/>
                <w:szCs w:val="24"/>
                <w:lang w:eastAsia="ru-RU"/>
              </w:rPr>
            </w:pPr>
          </w:p>
        </w:tc>
        <w:tc>
          <w:tcPr>
            <w:tcW w:w="5641" w:type="dxa"/>
            <w:vMerge/>
            <w:tcBorders>
              <w:top w:val="single" w:sz="4" w:space="0" w:color="auto"/>
              <w:left w:val="single" w:sz="4" w:space="0" w:color="auto"/>
              <w:bottom w:val="single" w:sz="4" w:space="0" w:color="auto"/>
              <w:right w:val="single" w:sz="4" w:space="0" w:color="auto"/>
            </w:tcBorders>
            <w:vAlign w:val="center"/>
            <w:hideMark/>
          </w:tcPr>
          <w:p w:rsidR="008B18C5" w:rsidRPr="003F6EE3" w:rsidRDefault="008B18C5" w:rsidP="00314668">
            <w:pPr>
              <w:jc w:val="both"/>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18C5" w:rsidRPr="003F6EE3" w:rsidRDefault="008B18C5" w:rsidP="00314668">
            <w:pPr>
              <w:jc w:val="both"/>
              <w:rPr>
                <w:rFonts w:ascii="Times New Roman" w:eastAsia="Times New Roman" w:hAnsi="Times New Roman" w:cs="Times New Roman"/>
                <w:b/>
                <w:bCs/>
                <w:sz w:val="24"/>
                <w:szCs w:val="24"/>
                <w:lang w:eastAsia="ru-RU"/>
              </w:rPr>
            </w:pPr>
          </w:p>
        </w:tc>
      </w:tr>
      <w:tr w:rsidR="008B18C5" w:rsidRPr="003F6EE3" w:rsidTr="00EE40CD">
        <w:trPr>
          <w:trHeight w:val="36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НАЛОГОВЫЕ И НЕНАЛОГОВЫЕ ДОХОДЫ</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BA5BE4"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7638C">
              <w:rPr>
                <w:rFonts w:ascii="Times New Roman" w:hAnsi="Times New Roman" w:cs="Times New Roman"/>
                <w:color w:val="000000"/>
                <w:sz w:val="24"/>
                <w:szCs w:val="24"/>
              </w:rPr>
              <w:t>25 681,1</w:t>
            </w:r>
            <w:r w:rsidR="008B18C5" w:rsidRPr="003F6EE3">
              <w:rPr>
                <w:rFonts w:ascii="Times New Roman" w:hAnsi="Times New Roman" w:cs="Times New Roman"/>
                <w:color w:val="000000"/>
                <w:sz w:val="24"/>
                <w:szCs w:val="24"/>
              </w:rPr>
              <w:t>0000</w:t>
            </w:r>
          </w:p>
        </w:tc>
      </w:tr>
      <w:tr w:rsidR="008B18C5" w:rsidRPr="003F6EE3" w:rsidTr="00EE40CD">
        <w:trPr>
          <w:trHeight w:val="28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НАЛОГОВЫЕ ДОХОДЫ</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67638C"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288 216,4</w:t>
            </w:r>
            <w:r w:rsidR="008B18C5" w:rsidRPr="003F6EE3">
              <w:rPr>
                <w:rFonts w:ascii="Times New Roman" w:hAnsi="Times New Roman" w:cs="Times New Roman"/>
                <w:color w:val="000000"/>
                <w:sz w:val="24"/>
                <w:szCs w:val="24"/>
              </w:rPr>
              <w:t>0000</w:t>
            </w:r>
          </w:p>
        </w:tc>
      </w:tr>
      <w:tr w:rsidR="008B18C5" w:rsidRPr="003F6EE3" w:rsidTr="00EE40CD">
        <w:trPr>
          <w:trHeight w:val="28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НЕНАЛОГОВЫЕ ДОХОДЫ</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67638C"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37 464,7</w:t>
            </w:r>
            <w:r w:rsidR="008B18C5" w:rsidRPr="003F6EE3">
              <w:rPr>
                <w:rFonts w:ascii="Times New Roman" w:hAnsi="Times New Roman" w:cs="Times New Roman"/>
                <w:color w:val="000000"/>
                <w:sz w:val="24"/>
                <w:szCs w:val="24"/>
              </w:rPr>
              <w:t>0000</w:t>
            </w:r>
          </w:p>
        </w:tc>
      </w:tr>
      <w:tr w:rsidR="008B18C5" w:rsidRPr="003F6EE3" w:rsidTr="00EE40CD">
        <w:trPr>
          <w:trHeight w:val="28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1 01 00000 00 0000 000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НАЛОГИ НА ПРИБЫЛЬ, ДОХОДЫ</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BA5BE4"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67638C">
              <w:rPr>
                <w:rFonts w:ascii="Times New Roman" w:hAnsi="Times New Roman" w:cs="Times New Roman"/>
                <w:color w:val="000000"/>
                <w:sz w:val="24"/>
                <w:szCs w:val="24"/>
              </w:rPr>
              <w:t>55 842,7</w:t>
            </w:r>
            <w:r w:rsidR="008B18C5" w:rsidRPr="003F6EE3">
              <w:rPr>
                <w:rFonts w:ascii="Times New Roman" w:hAnsi="Times New Roman" w:cs="Times New Roman"/>
                <w:color w:val="000000"/>
                <w:sz w:val="24"/>
                <w:szCs w:val="24"/>
              </w:rPr>
              <w:t>0000</w:t>
            </w:r>
          </w:p>
        </w:tc>
      </w:tr>
      <w:tr w:rsidR="008B18C5" w:rsidRPr="003F6EE3" w:rsidTr="00EE40CD">
        <w:trPr>
          <w:trHeight w:val="51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1 01 02000 01 0000 110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на доходы физических лиц</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67638C"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255 842,7</w:t>
            </w:r>
            <w:r w:rsidR="008B18C5" w:rsidRPr="003F6EE3">
              <w:rPr>
                <w:rFonts w:ascii="Times New Roman" w:hAnsi="Times New Roman" w:cs="Times New Roman"/>
                <w:color w:val="000000"/>
                <w:sz w:val="24"/>
                <w:szCs w:val="24"/>
              </w:rPr>
              <w:t>0000</w:t>
            </w:r>
          </w:p>
        </w:tc>
      </w:tr>
      <w:tr w:rsidR="008B18C5" w:rsidRPr="003F6EE3" w:rsidTr="00EE40CD">
        <w:trPr>
          <w:trHeight w:val="105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1 01 02010 01 0000 110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на доходы физических лиц с доходов, исто</w:t>
            </w:r>
            <w:r w:rsidRPr="003F6EE3">
              <w:rPr>
                <w:rFonts w:ascii="Times New Roman" w:hAnsi="Times New Roman" w:cs="Times New Roman"/>
                <w:color w:val="000000"/>
                <w:sz w:val="24"/>
                <w:szCs w:val="24"/>
              </w:rPr>
              <w:t>ч</w:t>
            </w:r>
            <w:r w:rsidRPr="003F6EE3">
              <w:rPr>
                <w:rFonts w:ascii="Times New Roman" w:hAnsi="Times New Roman" w:cs="Times New Roman"/>
                <w:color w:val="000000"/>
                <w:sz w:val="24"/>
                <w:szCs w:val="24"/>
              </w:rPr>
              <w:t>ником которых является налоговый агент, за искл</w:t>
            </w:r>
            <w:r w:rsidRPr="003F6EE3">
              <w:rPr>
                <w:rFonts w:ascii="Times New Roman" w:hAnsi="Times New Roman" w:cs="Times New Roman"/>
                <w:color w:val="000000"/>
                <w:sz w:val="24"/>
                <w:szCs w:val="24"/>
              </w:rPr>
              <w:t>ю</w:t>
            </w:r>
            <w:r w:rsidRPr="003F6EE3">
              <w:rPr>
                <w:rFonts w:ascii="Times New Roman" w:hAnsi="Times New Roman" w:cs="Times New Roman"/>
                <w:color w:val="000000"/>
                <w:sz w:val="24"/>
                <w:szCs w:val="24"/>
              </w:rPr>
              <w:t>чением доходов, в отношении которых исчисление и уплата налога осуществляются в соответствии со статьями 227, 227.1 и 228 Налогового кодекса РФ</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67638C"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246 362,5</w:t>
            </w:r>
            <w:r w:rsidR="008B18C5" w:rsidRPr="003F6EE3">
              <w:rPr>
                <w:rFonts w:ascii="Times New Roman" w:hAnsi="Times New Roman" w:cs="Times New Roman"/>
                <w:color w:val="000000"/>
                <w:sz w:val="24"/>
                <w:szCs w:val="24"/>
              </w:rPr>
              <w:t>0000</w:t>
            </w:r>
          </w:p>
        </w:tc>
      </w:tr>
      <w:tr w:rsidR="008B18C5" w:rsidRPr="003F6EE3" w:rsidTr="00EE40CD">
        <w:trPr>
          <w:trHeight w:val="142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1 01 02020 01 0000 110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на доходы физических лиц с доходов, пол</w:t>
            </w:r>
            <w:r w:rsidRPr="003F6EE3">
              <w:rPr>
                <w:rFonts w:ascii="Times New Roman" w:hAnsi="Times New Roman" w:cs="Times New Roman"/>
                <w:color w:val="000000"/>
                <w:sz w:val="24"/>
                <w:szCs w:val="24"/>
              </w:rPr>
              <w:t>у</w:t>
            </w:r>
            <w:r w:rsidRPr="003F6EE3">
              <w:rPr>
                <w:rFonts w:ascii="Times New Roman" w:hAnsi="Times New Roman" w:cs="Times New Roman"/>
                <w:color w:val="000000"/>
                <w:sz w:val="24"/>
                <w:szCs w:val="24"/>
              </w:rPr>
              <w:t>ченных от осуществления деятельности физическ</w:t>
            </w:r>
            <w:r w:rsidRPr="003F6EE3">
              <w:rPr>
                <w:rFonts w:ascii="Times New Roman" w:hAnsi="Times New Roman" w:cs="Times New Roman"/>
                <w:color w:val="000000"/>
                <w:sz w:val="24"/>
                <w:szCs w:val="24"/>
              </w:rPr>
              <w:t>и</w:t>
            </w:r>
            <w:r w:rsidRPr="003F6EE3">
              <w:rPr>
                <w:rFonts w:ascii="Times New Roman" w:hAnsi="Times New Roman" w:cs="Times New Roman"/>
                <w:color w:val="000000"/>
                <w:sz w:val="24"/>
                <w:szCs w:val="24"/>
              </w:rPr>
              <w:t>ми лицами, зарегистрированными в качестве инд</w:t>
            </w:r>
            <w:r w:rsidRPr="003F6EE3">
              <w:rPr>
                <w:rFonts w:ascii="Times New Roman" w:hAnsi="Times New Roman" w:cs="Times New Roman"/>
                <w:color w:val="000000"/>
                <w:sz w:val="24"/>
                <w:szCs w:val="24"/>
              </w:rPr>
              <w:t>и</w:t>
            </w:r>
            <w:r w:rsidRPr="003F6EE3">
              <w:rPr>
                <w:rFonts w:ascii="Times New Roman" w:hAnsi="Times New Roman" w:cs="Times New Roman"/>
                <w:color w:val="000000"/>
                <w:sz w:val="24"/>
                <w:szCs w:val="24"/>
              </w:rPr>
              <w:t>видуальных предпринимателей, нотариусов, зан</w:t>
            </w:r>
            <w:r w:rsidRPr="003F6EE3">
              <w:rPr>
                <w:rFonts w:ascii="Times New Roman" w:hAnsi="Times New Roman" w:cs="Times New Roman"/>
                <w:color w:val="000000"/>
                <w:sz w:val="24"/>
                <w:szCs w:val="24"/>
              </w:rPr>
              <w:t>и</w:t>
            </w:r>
            <w:r w:rsidRPr="003F6EE3">
              <w:rPr>
                <w:rFonts w:ascii="Times New Roman" w:hAnsi="Times New Roman" w:cs="Times New Roman"/>
                <w:color w:val="000000"/>
                <w:sz w:val="24"/>
                <w:szCs w:val="24"/>
              </w:rPr>
              <w:t>мающихся частной практикой, адвокатов, учреди</w:t>
            </w:r>
            <w:r w:rsidRPr="003F6EE3">
              <w:rPr>
                <w:rFonts w:ascii="Times New Roman" w:hAnsi="Times New Roman" w:cs="Times New Roman"/>
                <w:color w:val="000000"/>
                <w:sz w:val="24"/>
                <w:szCs w:val="24"/>
              </w:rPr>
              <w:t>в</w:t>
            </w:r>
            <w:r w:rsidRPr="003F6EE3">
              <w:rPr>
                <w:rFonts w:ascii="Times New Roman" w:hAnsi="Times New Roman" w:cs="Times New Roman"/>
                <w:color w:val="000000"/>
                <w:sz w:val="24"/>
                <w:szCs w:val="24"/>
              </w:rPr>
              <w:t>ших адвокатские кабинеты, и других лиц, зан</w:t>
            </w:r>
            <w:r w:rsidRPr="003F6EE3">
              <w:rPr>
                <w:rFonts w:ascii="Times New Roman" w:hAnsi="Times New Roman" w:cs="Times New Roman"/>
                <w:color w:val="000000"/>
                <w:sz w:val="24"/>
                <w:szCs w:val="24"/>
              </w:rPr>
              <w:t>и</w:t>
            </w:r>
            <w:r w:rsidRPr="003F6EE3">
              <w:rPr>
                <w:rFonts w:ascii="Times New Roman" w:hAnsi="Times New Roman" w:cs="Times New Roman"/>
                <w:color w:val="000000"/>
                <w:sz w:val="24"/>
                <w:szCs w:val="24"/>
              </w:rPr>
              <w:t>мающихся частной практикой в соответствии со статьей 227 Налогового кодекса РФ</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67638C"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745,6</w:t>
            </w:r>
            <w:r w:rsidR="008B18C5" w:rsidRPr="003F6EE3">
              <w:rPr>
                <w:rFonts w:ascii="Times New Roman" w:hAnsi="Times New Roman" w:cs="Times New Roman"/>
                <w:color w:val="000000"/>
                <w:sz w:val="24"/>
                <w:szCs w:val="24"/>
              </w:rPr>
              <w:t>0000</w:t>
            </w:r>
          </w:p>
        </w:tc>
      </w:tr>
      <w:tr w:rsidR="008B18C5" w:rsidRPr="003F6EE3" w:rsidTr="00EE40CD">
        <w:trPr>
          <w:trHeight w:val="48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1 01 02030 01 0000 110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на доходы физических лиц с доходов, пол</w:t>
            </w:r>
            <w:r w:rsidRPr="003F6EE3">
              <w:rPr>
                <w:rFonts w:ascii="Times New Roman" w:hAnsi="Times New Roman" w:cs="Times New Roman"/>
                <w:color w:val="000000"/>
                <w:sz w:val="24"/>
                <w:szCs w:val="24"/>
              </w:rPr>
              <w:t>у</w:t>
            </w:r>
            <w:r w:rsidRPr="003F6EE3">
              <w:rPr>
                <w:rFonts w:ascii="Times New Roman" w:hAnsi="Times New Roman" w:cs="Times New Roman"/>
                <w:color w:val="000000"/>
                <w:sz w:val="24"/>
                <w:szCs w:val="24"/>
              </w:rPr>
              <w:t xml:space="preserve">ченных физическими лицами в </w:t>
            </w:r>
            <w:r w:rsidR="00EC6794" w:rsidRPr="003F6EE3">
              <w:rPr>
                <w:rFonts w:ascii="Times New Roman" w:hAnsi="Times New Roman" w:cs="Times New Roman"/>
                <w:color w:val="000000"/>
                <w:sz w:val="24"/>
                <w:szCs w:val="24"/>
              </w:rPr>
              <w:t>соответствии</w:t>
            </w:r>
            <w:r w:rsidRPr="003F6EE3">
              <w:rPr>
                <w:rFonts w:ascii="Times New Roman" w:hAnsi="Times New Roman" w:cs="Times New Roman"/>
                <w:color w:val="000000"/>
                <w:sz w:val="24"/>
                <w:szCs w:val="24"/>
              </w:rPr>
              <w:t xml:space="preserve"> со статьей 228 Налогового кодекса РФ</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67638C"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197,2</w:t>
            </w:r>
            <w:r w:rsidR="008B18C5" w:rsidRPr="003F6EE3">
              <w:rPr>
                <w:rFonts w:ascii="Times New Roman" w:hAnsi="Times New Roman" w:cs="Times New Roman"/>
                <w:color w:val="000000"/>
                <w:sz w:val="24"/>
                <w:szCs w:val="24"/>
              </w:rPr>
              <w:t>0000</w:t>
            </w:r>
          </w:p>
        </w:tc>
      </w:tr>
      <w:tr w:rsidR="008B18C5" w:rsidRPr="003F6EE3" w:rsidTr="00EE40CD">
        <w:trPr>
          <w:trHeight w:val="120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1 01 02040 01 0000 110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на доходы физических лиц в виде фиксир</w:t>
            </w:r>
            <w:r w:rsidRPr="003F6EE3">
              <w:rPr>
                <w:rFonts w:ascii="Times New Roman" w:hAnsi="Times New Roman" w:cs="Times New Roman"/>
                <w:color w:val="000000"/>
                <w:sz w:val="24"/>
                <w:szCs w:val="24"/>
              </w:rPr>
              <w:t>о</w:t>
            </w:r>
            <w:r w:rsidRPr="003F6EE3">
              <w:rPr>
                <w:rFonts w:ascii="Times New Roman" w:hAnsi="Times New Roman" w:cs="Times New Roman"/>
                <w:color w:val="000000"/>
                <w:sz w:val="24"/>
                <w:szCs w:val="24"/>
              </w:rPr>
              <w:t>ванных авансовых платежей с доходов, полученных физическими лицами, являющихся иностранными гражданами, осуществляющими трудовую деятел</w:t>
            </w:r>
            <w:r w:rsidRPr="003F6EE3">
              <w:rPr>
                <w:rFonts w:ascii="Times New Roman" w:hAnsi="Times New Roman" w:cs="Times New Roman"/>
                <w:color w:val="000000"/>
                <w:sz w:val="24"/>
                <w:szCs w:val="24"/>
              </w:rPr>
              <w:t>ь</w:t>
            </w:r>
            <w:r w:rsidRPr="003F6EE3">
              <w:rPr>
                <w:rFonts w:ascii="Times New Roman" w:hAnsi="Times New Roman" w:cs="Times New Roman"/>
                <w:color w:val="000000"/>
                <w:sz w:val="24"/>
                <w:szCs w:val="24"/>
              </w:rPr>
              <w:t>ность по найму у физических лиц на основании п</w:t>
            </w:r>
            <w:r w:rsidRPr="003F6EE3">
              <w:rPr>
                <w:rFonts w:ascii="Times New Roman" w:hAnsi="Times New Roman" w:cs="Times New Roman"/>
                <w:color w:val="000000"/>
                <w:sz w:val="24"/>
                <w:szCs w:val="24"/>
              </w:rPr>
              <w:t>а</w:t>
            </w:r>
            <w:r w:rsidRPr="003F6EE3">
              <w:rPr>
                <w:rFonts w:ascii="Times New Roman" w:hAnsi="Times New Roman" w:cs="Times New Roman"/>
                <w:color w:val="000000"/>
                <w:sz w:val="24"/>
                <w:szCs w:val="24"/>
              </w:rPr>
              <w:t>тента в соответствии со статьей 227.1 Налогового кодекса РФ</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5 302</w:t>
            </w:r>
            <w:r w:rsidR="00BA5BE4">
              <w:rPr>
                <w:rFonts w:ascii="Times New Roman" w:hAnsi="Times New Roman" w:cs="Times New Roman"/>
                <w:color w:val="000000"/>
                <w:sz w:val="24"/>
                <w:szCs w:val="24"/>
              </w:rPr>
              <w:t>,20000</w:t>
            </w:r>
          </w:p>
        </w:tc>
      </w:tr>
      <w:tr w:rsidR="008B18C5" w:rsidRPr="003F6EE3" w:rsidTr="00EE40CD">
        <w:trPr>
          <w:trHeight w:val="120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lastRenderedPageBreak/>
              <w:t>1 01 02080 01 0000 110</w:t>
            </w:r>
          </w:p>
        </w:tc>
        <w:tc>
          <w:tcPr>
            <w:tcW w:w="5641" w:type="dxa"/>
            <w:tcBorders>
              <w:top w:val="nil"/>
              <w:left w:val="nil"/>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на доходы физических лиц в части суммы н</w:t>
            </w:r>
            <w:r w:rsidRPr="003F6EE3">
              <w:rPr>
                <w:rFonts w:ascii="Times New Roman" w:hAnsi="Times New Roman" w:cs="Times New Roman"/>
                <w:color w:val="000000"/>
                <w:sz w:val="24"/>
                <w:szCs w:val="24"/>
              </w:rPr>
              <w:t>а</w:t>
            </w:r>
            <w:r w:rsidRPr="003F6EE3">
              <w:rPr>
                <w:rFonts w:ascii="Times New Roman" w:hAnsi="Times New Roman" w:cs="Times New Roman"/>
                <w:color w:val="000000"/>
                <w:sz w:val="24"/>
                <w:szCs w:val="24"/>
              </w:rPr>
              <w:t>лога, превышающей 650 000 рублей, относящейся к части налоговой базы, превышающей 5 000 000 рублей (за исключением налога на доходы физич</w:t>
            </w:r>
            <w:r w:rsidRPr="003F6EE3">
              <w:rPr>
                <w:rFonts w:ascii="Times New Roman" w:hAnsi="Times New Roman" w:cs="Times New Roman"/>
                <w:color w:val="000000"/>
                <w:sz w:val="24"/>
                <w:szCs w:val="24"/>
              </w:rPr>
              <w:t>е</w:t>
            </w:r>
            <w:r w:rsidRPr="003F6EE3">
              <w:rPr>
                <w:rFonts w:ascii="Times New Roman" w:hAnsi="Times New Roman" w:cs="Times New Roman"/>
                <w:color w:val="000000"/>
                <w:sz w:val="24"/>
                <w:szCs w:val="24"/>
              </w:rPr>
              <w:t>ских лиц с сумм прибыли контролируемой ин</w:t>
            </w:r>
            <w:r w:rsidRPr="003F6EE3">
              <w:rPr>
                <w:rFonts w:ascii="Times New Roman" w:hAnsi="Times New Roman" w:cs="Times New Roman"/>
                <w:color w:val="000000"/>
                <w:sz w:val="24"/>
                <w:szCs w:val="24"/>
              </w:rPr>
              <w:t>о</w:t>
            </w:r>
            <w:r w:rsidRPr="003F6EE3">
              <w:rPr>
                <w:rFonts w:ascii="Times New Roman" w:hAnsi="Times New Roman" w:cs="Times New Roman"/>
                <w:color w:val="000000"/>
                <w:sz w:val="24"/>
                <w:szCs w:val="24"/>
              </w:rPr>
              <w:t>странной компании, в том числе фиксированной прибыли контролируемой иностранной компании)</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2 985,9</w:t>
            </w:r>
            <w:r w:rsidR="008B18C5" w:rsidRPr="003F6EE3">
              <w:rPr>
                <w:rFonts w:ascii="Times New Roman" w:hAnsi="Times New Roman" w:cs="Times New Roman"/>
                <w:color w:val="000000"/>
                <w:sz w:val="24"/>
                <w:szCs w:val="24"/>
              </w:rPr>
              <w:t>0000</w:t>
            </w:r>
          </w:p>
        </w:tc>
      </w:tr>
      <w:tr w:rsidR="00E02D16" w:rsidRPr="003F6EE3" w:rsidTr="00EE40CD">
        <w:trPr>
          <w:trHeight w:val="1200"/>
        </w:trPr>
        <w:tc>
          <w:tcPr>
            <w:tcW w:w="2581" w:type="dxa"/>
            <w:tcBorders>
              <w:top w:val="nil"/>
              <w:left w:val="single" w:sz="4" w:space="0" w:color="auto"/>
              <w:bottom w:val="single" w:sz="4" w:space="0" w:color="auto"/>
              <w:right w:val="single" w:sz="4" w:space="0" w:color="auto"/>
            </w:tcBorders>
            <w:shd w:val="clear" w:color="000000" w:fill="FFFFFF"/>
            <w:noWrap/>
            <w:vAlign w:val="center"/>
          </w:tcPr>
          <w:p w:rsidR="00E02D16"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1 01 0213</w:t>
            </w:r>
            <w:r w:rsidRPr="003F6EE3">
              <w:rPr>
                <w:rFonts w:ascii="Times New Roman" w:hAnsi="Times New Roman" w:cs="Times New Roman"/>
                <w:color w:val="000000"/>
                <w:sz w:val="24"/>
                <w:szCs w:val="24"/>
              </w:rPr>
              <w:t>0 01 0000 110</w:t>
            </w:r>
          </w:p>
        </w:tc>
        <w:tc>
          <w:tcPr>
            <w:tcW w:w="5641" w:type="dxa"/>
            <w:tcBorders>
              <w:top w:val="nil"/>
              <w:left w:val="nil"/>
              <w:bottom w:val="single" w:sz="4" w:space="0" w:color="auto"/>
              <w:right w:val="single" w:sz="4" w:space="0" w:color="auto"/>
            </w:tcBorders>
            <w:shd w:val="clear" w:color="000000" w:fill="FFFFFF"/>
            <w:noWrap/>
            <w:vAlign w:val="center"/>
          </w:tcPr>
          <w:p w:rsidR="00E02D16" w:rsidRPr="003F6EE3" w:rsidRDefault="00E02D16" w:rsidP="00314668">
            <w:pPr>
              <w:jc w:val="both"/>
              <w:rPr>
                <w:rFonts w:ascii="Times New Roman" w:hAnsi="Times New Roman" w:cs="Times New Roman"/>
                <w:color w:val="000000"/>
                <w:sz w:val="24"/>
                <w:szCs w:val="24"/>
              </w:rPr>
            </w:pPr>
            <w:r w:rsidRPr="00E02D16">
              <w:rPr>
                <w:rFonts w:ascii="Times New Roman" w:hAnsi="Times New Roman" w:cs="Times New Roman"/>
                <w:color w:val="000000"/>
                <w:sz w:val="24"/>
                <w:szCs w:val="24"/>
              </w:rPr>
              <w:t>Налог на доходы физических лиц в отношении д</w:t>
            </w:r>
            <w:r w:rsidRPr="00E02D16">
              <w:rPr>
                <w:rFonts w:ascii="Times New Roman" w:hAnsi="Times New Roman" w:cs="Times New Roman"/>
                <w:color w:val="000000"/>
                <w:sz w:val="24"/>
                <w:szCs w:val="24"/>
              </w:rPr>
              <w:t>о</w:t>
            </w:r>
            <w:r w:rsidRPr="00E02D16">
              <w:rPr>
                <w:rFonts w:ascii="Times New Roman" w:hAnsi="Times New Roman" w:cs="Times New Roman"/>
                <w:color w:val="000000"/>
                <w:sz w:val="24"/>
                <w:szCs w:val="24"/>
              </w:rPr>
              <w:t>ходов от долевого участия в организации, получе</w:t>
            </w:r>
            <w:r w:rsidRPr="00E02D16">
              <w:rPr>
                <w:rFonts w:ascii="Times New Roman" w:hAnsi="Times New Roman" w:cs="Times New Roman"/>
                <w:color w:val="000000"/>
                <w:sz w:val="24"/>
                <w:szCs w:val="24"/>
              </w:rPr>
              <w:t>н</w:t>
            </w:r>
            <w:r w:rsidRPr="00E02D16">
              <w:rPr>
                <w:rFonts w:ascii="Times New Roman" w:hAnsi="Times New Roman" w:cs="Times New Roman"/>
                <w:color w:val="000000"/>
                <w:sz w:val="24"/>
                <w:szCs w:val="24"/>
              </w:rPr>
              <w:t>ных в виде дивидендов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000000" w:fill="FFFFFF"/>
            <w:noWrap/>
            <w:vAlign w:val="center"/>
          </w:tcPr>
          <w:p w:rsidR="00E02D16"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249,30000</w:t>
            </w:r>
          </w:p>
        </w:tc>
      </w:tr>
      <w:tr w:rsidR="008B18C5" w:rsidRPr="003F6EE3" w:rsidTr="00EE40CD">
        <w:trPr>
          <w:trHeight w:val="555"/>
        </w:trPr>
        <w:tc>
          <w:tcPr>
            <w:tcW w:w="2581" w:type="dxa"/>
            <w:tcBorders>
              <w:top w:val="nil"/>
              <w:left w:val="single" w:sz="4" w:space="0" w:color="auto"/>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1 03 00000 00 0000 000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НАЛОГИ НА ТОВАРЫ (РАБОТЫ, УСЛУГИ), РЕАЛИЗУЕМЫЕ НА ТЕРРИТОРИИ РОССИ</w:t>
            </w:r>
            <w:r w:rsidRPr="003F6EE3">
              <w:rPr>
                <w:rFonts w:ascii="Times New Roman" w:hAnsi="Times New Roman" w:cs="Times New Roman"/>
                <w:color w:val="000000"/>
                <w:sz w:val="24"/>
                <w:szCs w:val="24"/>
              </w:rPr>
              <w:t>Й</w:t>
            </w:r>
            <w:r w:rsidRPr="003F6EE3">
              <w:rPr>
                <w:rFonts w:ascii="Times New Roman" w:hAnsi="Times New Roman" w:cs="Times New Roman"/>
                <w:color w:val="000000"/>
                <w:sz w:val="24"/>
                <w:szCs w:val="24"/>
              </w:rPr>
              <w:t>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17 232,0</w:t>
            </w:r>
            <w:r w:rsidR="008B18C5" w:rsidRPr="003F6EE3">
              <w:rPr>
                <w:rFonts w:ascii="Times New Roman" w:hAnsi="Times New Roman" w:cs="Times New Roman"/>
                <w:color w:val="000000"/>
                <w:sz w:val="24"/>
                <w:szCs w:val="24"/>
              </w:rPr>
              <w:t>0000</w:t>
            </w:r>
          </w:p>
        </w:tc>
      </w:tr>
      <w:tr w:rsidR="008B18C5" w:rsidRPr="003F6EE3" w:rsidTr="00EE40CD">
        <w:trPr>
          <w:trHeight w:val="990"/>
        </w:trPr>
        <w:tc>
          <w:tcPr>
            <w:tcW w:w="2581" w:type="dxa"/>
            <w:tcBorders>
              <w:top w:val="nil"/>
              <w:left w:val="single" w:sz="4" w:space="0" w:color="auto"/>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1 03 02230 01 0000 110</w:t>
            </w:r>
            <w:r w:rsidRPr="003F6EE3">
              <w:rPr>
                <w:rFonts w:ascii="Times New Roman" w:hAnsi="Times New Roman" w:cs="Times New Roman"/>
                <w:color w:val="000000"/>
                <w:sz w:val="24"/>
                <w:szCs w:val="24"/>
              </w:rPr>
              <w:br/>
              <w:t>1 03 02240 01 0000 110</w:t>
            </w:r>
            <w:r w:rsidRPr="003F6EE3">
              <w:rPr>
                <w:rFonts w:ascii="Times New Roman" w:hAnsi="Times New Roman" w:cs="Times New Roman"/>
                <w:color w:val="000000"/>
                <w:sz w:val="24"/>
                <w:szCs w:val="24"/>
              </w:rPr>
              <w:br/>
              <w:t>1 03 02250 01 0000 110</w:t>
            </w:r>
            <w:r w:rsidRPr="003F6EE3">
              <w:rPr>
                <w:rFonts w:ascii="Times New Roman" w:hAnsi="Times New Roman" w:cs="Times New Roman"/>
                <w:color w:val="000000"/>
                <w:sz w:val="24"/>
                <w:szCs w:val="24"/>
              </w:rPr>
              <w:br/>
              <w:t>1 03 02260 01 0000 110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от уплаты акцизов на нефтепродукты, по</w:t>
            </w:r>
            <w:r w:rsidRPr="003F6EE3">
              <w:rPr>
                <w:rFonts w:ascii="Times New Roman" w:hAnsi="Times New Roman" w:cs="Times New Roman"/>
                <w:color w:val="000000"/>
                <w:sz w:val="24"/>
                <w:szCs w:val="24"/>
              </w:rPr>
              <w:t>д</w:t>
            </w:r>
            <w:r w:rsidRPr="003F6EE3">
              <w:rPr>
                <w:rFonts w:ascii="Times New Roman" w:hAnsi="Times New Roman" w:cs="Times New Roman"/>
                <w:color w:val="000000"/>
                <w:sz w:val="24"/>
                <w:szCs w:val="24"/>
              </w:rPr>
              <w:t>лежащие распределению между бюджетами субъе</w:t>
            </w:r>
            <w:r w:rsidRPr="003F6EE3">
              <w:rPr>
                <w:rFonts w:ascii="Times New Roman" w:hAnsi="Times New Roman" w:cs="Times New Roman"/>
                <w:color w:val="000000"/>
                <w:sz w:val="24"/>
                <w:szCs w:val="24"/>
              </w:rPr>
              <w:t>к</w:t>
            </w:r>
            <w:r w:rsidRPr="003F6EE3">
              <w:rPr>
                <w:rFonts w:ascii="Times New Roman" w:hAnsi="Times New Roman" w:cs="Times New Roman"/>
                <w:color w:val="000000"/>
                <w:sz w:val="24"/>
                <w:szCs w:val="24"/>
              </w:rPr>
              <w:t>тов РФ и местными бюджетами с учетом устано</w:t>
            </w:r>
            <w:r w:rsidRPr="003F6EE3">
              <w:rPr>
                <w:rFonts w:ascii="Times New Roman" w:hAnsi="Times New Roman" w:cs="Times New Roman"/>
                <w:color w:val="000000"/>
                <w:sz w:val="24"/>
                <w:szCs w:val="24"/>
              </w:rPr>
              <w:t>в</w:t>
            </w:r>
            <w:r w:rsidRPr="003F6EE3">
              <w:rPr>
                <w:rFonts w:ascii="Times New Roman" w:hAnsi="Times New Roman" w:cs="Times New Roman"/>
                <w:color w:val="000000"/>
                <w:sz w:val="24"/>
                <w:szCs w:val="24"/>
              </w:rPr>
              <w:t>ленных дифференцированных нормативов отчисл</w:t>
            </w:r>
            <w:r w:rsidRPr="003F6EE3">
              <w:rPr>
                <w:rFonts w:ascii="Times New Roman" w:hAnsi="Times New Roman" w:cs="Times New Roman"/>
                <w:color w:val="000000"/>
                <w:sz w:val="24"/>
                <w:szCs w:val="24"/>
              </w:rPr>
              <w:t>е</w:t>
            </w:r>
            <w:r w:rsidRPr="003F6EE3">
              <w:rPr>
                <w:rFonts w:ascii="Times New Roman" w:hAnsi="Times New Roman" w:cs="Times New Roman"/>
                <w:color w:val="000000"/>
                <w:sz w:val="24"/>
                <w:szCs w:val="24"/>
              </w:rPr>
              <w:t>ний в местные бюджеты (всего)</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17 232,0</w:t>
            </w:r>
            <w:r w:rsidR="008B18C5" w:rsidRPr="003F6EE3">
              <w:rPr>
                <w:rFonts w:ascii="Times New Roman" w:hAnsi="Times New Roman" w:cs="Times New Roman"/>
                <w:color w:val="000000"/>
                <w:sz w:val="24"/>
                <w:szCs w:val="24"/>
              </w:rPr>
              <w:t>0000</w:t>
            </w:r>
          </w:p>
        </w:tc>
      </w:tr>
      <w:tr w:rsidR="008B18C5" w:rsidRPr="003F6EE3" w:rsidTr="00EE40CD">
        <w:trPr>
          <w:trHeight w:val="28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1 05 00000 00 0000 000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НАЛОГИ НА СОВОКУПНЫЙ ДОХОД</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BA5BE4"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E02D16">
              <w:rPr>
                <w:rFonts w:ascii="Times New Roman" w:hAnsi="Times New Roman" w:cs="Times New Roman"/>
                <w:color w:val="000000"/>
                <w:sz w:val="24"/>
                <w:szCs w:val="24"/>
              </w:rPr>
              <w:t>791,7</w:t>
            </w:r>
            <w:r w:rsidR="008B18C5" w:rsidRPr="003F6EE3">
              <w:rPr>
                <w:rFonts w:ascii="Times New Roman" w:hAnsi="Times New Roman" w:cs="Times New Roman"/>
                <w:color w:val="000000"/>
                <w:sz w:val="24"/>
                <w:szCs w:val="24"/>
              </w:rPr>
              <w:t>0000</w:t>
            </w:r>
          </w:p>
        </w:tc>
      </w:tr>
      <w:tr w:rsidR="008B18C5" w:rsidRPr="003F6EE3" w:rsidTr="00EE40CD">
        <w:trPr>
          <w:trHeight w:val="24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sz w:val="24"/>
                <w:szCs w:val="24"/>
              </w:rPr>
            </w:pPr>
            <w:r w:rsidRPr="003F6EE3">
              <w:rPr>
                <w:rFonts w:ascii="Times New Roman" w:hAnsi="Times New Roman" w:cs="Times New Roman"/>
                <w:sz w:val="24"/>
                <w:szCs w:val="24"/>
              </w:rPr>
              <w:t>1 05 01000 02 0000 110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взимаемый по упрощенной системе налог</w:t>
            </w:r>
            <w:r w:rsidRPr="003F6EE3">
              <w:rPr>
                <w:rFonts w:ascii="Times New Roman" w:hAnsi="Times New Roman" w:cs="Times New Roman"/>
                <w:color w:val="000000"/>
                <w:sz w:val="24"/>
                <w:szCs w:val="24"/>
              </w:rPr>
              <w:t>о</w:t>
            </w:r>
            <w:r w:rsidRPr="003F6EE3">
              <w:rPr>
                <w:rFonts w:ascii="Times New Roman" w:hAnsi="Times New Roman" w:cs="Times New Roman"/>
                <w:color w:val="000000"/>
                <w:sz w:val="24"/>
                <w:szCs w:val="24"/>
              </w:rPr>
              <w:t>обложения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8 9</w:t>
            </w:r>
            <w:r w:rsidR="008B18C5" w:rsidRPr="003F6EE3">
              <w:rPr>
                <w:rFonts w:ascii="Times New Roman" w:hAnsi="Times New Roman" w:cs="Times New Roman"/>
                <w:color w:val="000000"/>
                <w:sz w:val="24"/>
                <w:szCs w:val="24"/>
              </w:rPr>
              <w:t>00,00000</w:t>
            </w:r>
          </w:p>
        </w:tc>
      </w:tr>
      <w:tr w:rsidR="008B18C5" w:rsidRPr="003F6EE3" w:rsidTr="00EE40CD">
        <w:trPr>
          <w:trHeight w:val="24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1 05 03000 01 0000 110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Единый сельскохозяйственный налог</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581,7</w:t>
            </w:r>
            <w:r w:rsidR="008B18C5" w:rsidRPr="003F6EE3">
              <w:rPr>
                <w:rFonts w:ascii="Times New Roman" w:hAnsi="Times New Roman" w:cs="Times New Roman"/>
                <w:color w:val="000000"/>
                <w:sz w:val="24"/>
                <w:szCs w:val="24"/>
              </w:rPr>
              <w:t>0000</w:t>
            </w:r>
          </w:p>
        </w:tc>
      </w:tr>
      <w:tr w:rsidR="008B18C5" w:rsidRPr="003F6EE3" w:rsidTr="00EE40CD">
        <w:trPr>
          <w:trHeight w:val="24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1 05 04000 02 0000 110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Налог, взимаемый по патентной системе налогоо</w:t>
            </w:r>
            <w:r w:rsidRPr="003F6EE3">
              <w:rPr>
                <w:rFonts w:ascii="Times New Roman" w:hAnsi="Times New Roman" w:cs="Times New Roman"/>
                <w:color w:val="000000"/>
                <w:sz w:val="24"/>
                <w:szCs w:val="24"/>
              </w:rPr>
              <w:t>б</w:t>
            </w:r>
            <w:r w:rsidRPr="003F6EE3">
              <w:rPr>
                <w:rFonts w:ascii="Times New Roman" w:hAnsi="Times New Roman" w:cs="Times New Roman"/>
                <w:color w:val="000000"/>
                <w:sz w:val="24"/>
                <w:szCs w:val="24"/>
              </w:rPr>
              <w:t>ложения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2 310</w:t>
            </w:r>
            <w:r w:rsidR="008B18C5" w:rsidRPr="003F6EE3">
              <w:rPr>
                <w:rFonts w:ascii="Times New Roman" w:hAnsi="Times New Roman" w:cs="Times New Roman"/>
                <w:color w:val="000000"/>
                <w:sz w:val="24"/>
                <w:szCs w:val="24"/>
              </w:rPr>
              <w:t>,00000</w:t>
            </w:r>
          </w:p>
        </w:tc>
      </w:tr>
      <w:tr w:rsidR="008B18C5" w:rsidRPr="003F6EE3" w:rsidTr="00EE40CD">
        <w:trPr>
          <w:trHeight w:val="28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1 08 00000 00 0000 000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ГОСУДАРСТВЕННАЯ ПОШЛИНА, СБОРЫ</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 xml:space="preserve">3 </w:t>
            </w:r>
            <w:r w:rsidR="00E02D16">
              <w:rPr>
                <w:rFonts w:ascii="Times New Roman" w:hAnsi="Times New Roman" w:cs="Times New Roman"/>
                <w:color w:val="000000"/>
                <w:sz w:val="24"/>
                <w:szCs w:val="24"/>
              </w:rPr>
              <w:t>350</w:t>
            </w:r>
            <w:r w:rsidRPr="003F6EE3">
              <w:rPr>
                <w:rFonts w:ascii="Times New Roman" w:hAnsi="Times New Roman" w:cs="Times New Roman"/>
                <w:color w:val="000000"/>
                <w:sz w:val="24"/>
                <w:szCs w:val="24"/>
              </w:rPr>
              <w:t>,00000</w:t>
            </w:r>
          </w:p>
        </w:tc>
      </w:tr>
      <w:tr w:rsidR="008B18C5" w:rsidRPr="003F6EE3" w:rsidTr="00EE40CD">
        <w:trPr>
          <w:trHeight w:val="48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1 08 03000 01 0000 110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Государственная пошлина по делам, рассматрива</w:t>
            </w:r>
            <w:r w:rsidRPr="003F6EE3">
              <w:rPr>
                <w:rFonts w:ascii="Times New Roman" w:hAnsi="Times New Roman" w:cs="Times New Roman"/>
                <w:color w:val="000000"/>
                <w:sz w:val="24"/>
                <w:szCs w:val="24"/>
              </w:rPr>
              <w:t>е</w:t>
            </w:r>
            <w:r w:rsidRPr="003F6EE3">
              <w:rPr>
                <w:rFonts w:ascii="Times New Roman" w:hAnsi="Times New Roman" w:cs="Times New Roman"/>
                <w:color w:val="000000"/>
                <w:sz w:val="24"/>
                <w:szCs w:val="24"/>
              </w:rPr>
              <w:t>мым в судах общей юрисдикции, мировыми судь</w:t>
            </w:r>
            <w:r w:rsidRPr="003F6EE3">
              <w:rPr>
                <w:rFonts w:ascii="Times New Roman" w:hAnsi="Times New Roman" w:cs="Times New Roman"/>
                <w:color w:val="000000"/>
                <w:sz w:val="24"/>
                <w:szCs w:val="24"/>
              </w:rPr>
              <w:t>я</w:t>
            </w:r>
            <w:r w:rsidRPr="003F6EE3">
              <w:rPr>
                <w:rFonts w:ascii="Times New Roman" w:hAnsi="Times New Roman" w:cs="Times New Roman"/>
                <w:color w:val="000000"/>
                <w:sz w:val="24"/>
                <w:szCs w:val="24"/>
              </w:rPr>
              <w:t>ми</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 xml:space="preserve">3 </w:t>
            </w:r>
            <w:r w:rsidR="00E02D16">
              <w:rPr>
                <w:rFonts w:ascii="Times New Roman" w:hAnsi="Times New Roman" w:cs="Times New Roman"/>
                <w:color w:val="000000"/>
                <w:sz w:val="24"/>
                <w:szCs w:val="24"/>
              </w:rPr>
              <w:t>350</w:t>
            </w:r>
            <w:r w:rsidRPr="003F6EE3">
              <w:rPr>
                <w:rFonts w:ascii="Times New Roman" w:hAnsi="Times New Roman" w:cs="Times New Roman"/>
                <w:color w:val="000000"/>
                <w:sz w:val="24"/>
                <w:szCs w:val="24"/>
              </w:rPr>
              <w:t>,00000</w:t>
            </w:r>
          </w:p>
        </w:tc>
      </w:tr>
      <w:tr w:rsidR="008B18C5" w:rsidRPr="003F6EE3" w:rsidTr="00EE40CD">
        <w:trPr>
          <w:trHeight w:val="76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1 11 00000 00 0000 000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8 747,7</w:t>
            </w:r>
            <w:r w:rsidR="008B18C5" w:rsidRPr="003F6EE3">
              <w:rPr>
                <w:rFonts w:ascii="Times New Roman" w:hAnsi="Times New Roman" w:cs="Times New Roman"/>
                <w:color w:val="000000"/>
                <w:sz w:val="24"/>
                <w:szCs w:val="24"/>
              </w:rPr>
              <w:t>0000</w:t>
            </w:r>
          </w:p>
        </w:tc>
      </w:tr>
      <w:tr w:rsidR="008B18C5" w:rsidRPr="003F6EE3" w:rsidTr="00EE40CD">
        <w:trPr>
          <w:trHeight w:val="120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1 11 05000 00 0000 120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получаемые в виде арендной либо иной платы за передачу в безвозмездное пользование  г</w:t>
            </w:r>
            <w:r w:rsidRPr="003F6EE3">
              <w:rPr>
                <w:rFonts w:ascii="Times New Roman" w:hAnsi="Times New Roman" w:cs="Times New Roman"/>
                <w:color w:val="000000"/>
                <w:sz w:val="24"/>
                <w:szCs w:val="24"/>
              </w:rPr>
              <w:t>о</w:t>
            </w:r>
            <w:r w:rsidRPr="003F6EE3">
              <w:rPr>
                <w:rFonts w:ascii="Times New Roman" w:hAnsi="Times New Roman" w:cs="Times New Roman"/>
                <w:color w:val="000000"/>
                <w:sz w:val="24"/>
                <w:szCs w:val="24"/>
              </w:rPr>
              <w:t>сударственного и муниципального имущества (за исключением имущества автономных учреждений, а также имущества государственных и муниципал</w:t>
            </w:r>
            <w:r w:rsidRPr="003F6EE3">
              <w:rPr>
                <w:rFonts w:ascii="Times New Roman" w:hAnsi="Times New Roman" w:cs="Times New Roman"/>
                <w:color w:val="000000"/>
                <w:sz w:val="24"/>
                <w:szCs w:val="24"/>
              </w:rPr>
              <w:t>ь</w:t>
            </w:r>
            <w:r w:rsidRPr="003F6EE3">
              <w:rPr>
                <w:rFonts w:ascii="Times New Roman" w:hAnsi="Times New Roman" w:cs="Times New Roman"/>
                <w:color w:val="000000"/>
                <w:sz w:val="24"/>
                <w:szCs w:val="24"/>
              </w:rPr>
              <w:t>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 xml:space="preserve">10 </w:t>
            </w:r>
            <w:r w:rsidR="00BA5BE4">
              <w:rPr>
                <w:rFonts w:ascii="Times New Roman" w:hAnsi="Times New Roman" w:cs="Times New Roman"/>
                <w:color w:val="000000"/>
                <w:sz w:val="24"/>
                <w:szCs w:val="24"/>
              </w:rPr>
              <w:t>20</w:t>
            </w:r>
            <w:r w:rsidRPr="003F6EE3">
              <w:rPr>
                <w:rFonts w:ascii="Times New Roman" w:hAnsi="Times New Roman" w:cs="Times New Roman"/>
                <w:color w:val="000000"/>
                <w:sz w:val="24"/>
                <w:szCs w:val="24"/>
              </w:rPr>
              <w:t>0,00000</w:t>
            </w:r>
          </w:p>
        </w:tc>
      </w:tr>
      <w:tr w:rsidR="008B18C5" w:rsidRPr="003F6EE3" w:rsidTr="00EE40CD">
        <w:trPr>
          <w:trHeight w:val="96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lastRenderedPageBreak/>
              <w:t>1 11 05010 00 0000 120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получаемые в виде арендной платы за з</w:t>
            </w:r>
            <w:r w:rsidRPr="003F6EE3">
              <w:rPr>
                <w:rFonts w:ascii="Times New Roman" w:hAnsi="Times New Roman" w:cs="Times New Roman"/>
                <w:color w:val="000000"/>
                <w:sz w:val="24"/>
                <w:szCs w:val="24"/>
              </w:rPr>
              <w:t>е</w:t>
            </w:r>
            <w:r w:rsidRPr="003F6EE3">
              <w:rPr>
                <w:rFonts w:ascii="Times New Roman" w:hAnsi="Times New Roman" w:cs="Times New Roman"/>
                <w:color w:val="000000"/>
                <w:sz w:val="24"/>
                <w:szCs w:val="24"/>
              </w:rPr>
              <w:t>мельные участки, государственная собственность на которые не разграничена, а также средства от пр</w:t>
            </w:r>
            <w:r w:rsidRPr="003F6EE3">
              <w:rPr>
                <w:rFonts w:ascii="Times New Roman" w:hAnsi="Times New Roman" w:cs="Times New Roman"/>
                <w:color w:val="000000"/>
                <w:sz w:val="24"/>
                <w:szCs w:val="24"/>
              </w:rPr>
              <w:t>о</w:t>
            </w:r>
            <w:r w:rsidRPr="003F6EE3">
              <w:rPr>
                <w:rFonts w:ascii="Times New Roman" w:hAnsi="Times New Roman" w:cs="Times New Roman"/>
                <w:color w:val="000000"/>
                <w:sz w:val="24"/>
                <w:szCs w:val="24"/>
              </w:rPr>
              <w:t>дажи права на заключение договоров аренды ук</w:t>
            </w:r>
            <w:r w:rsidRPr="003F6EE3">
              <w:rPr>
                <w:rFonts w:ascii="Times New Roman" w:hAnsi="Times New Roman" w:cs="Times New Roman"/>
                <w:color w:val="000000"/>
                <w:sz w:val="24"/>
                <w:szCs w:val="24"/>
              </w:rPr>
              <w:t>а</w:t>
            </w:r>
            <w:r w:rsidRPr="003F6EE3">
              <w:rPr>
                <w:rFonts w:ascii="Times New Roman" w:hAnsi="Times New Roman" w:cs="Times New Roman"/>
                <w:color w:val="000000"/>
                <w:sz w:val="24"/>
                <w:szCs w:val="24"/>
              </w:rPr>
              <w:t>занных земельных участков</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BA5BE4"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02D16">
              <w:rPr>
                <w:rFonts w:ascii="Times New Roman" w:hAnsi="Times New Roman" w:cs="Times New Roman"/>
                <w:color w:val="000000"/>
                <w:sz w:val="24"/>
                <w:szCs w:val="24"/>
              </w:rPr>
              <w:t>502,7</w:t>
            </w:r>
            <w:r w:rsidR="008B18C5" w:rsidRPr="003F6EE3">
              <w:rPr>
                <w:rFonts w:ascii="Times New Roman" w:hAnsi="Times New Roman" w:cs="Times New Roman"/>
                <w:color w:val="000000"/>
                <w:sz w:val="24"/>
                <w:szCs w:val="24"/>
              </w:rPr>
              <w:t>0000</w:t>
            </w:r>
          </w:p>
        </w:tc>
      </w:tr>
      <w:tr w:rsidR="008B18C5" w:rsidRPr="003F6EE3" w:rsidTr="00EE40CD">
        <w:trPr>
          <w:trHeight w:val="96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1 11 05030 00 0000 120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w:t>
            </w:r>
            <w:r w:rsidRPr="003F6EE3">
              <w:rPr>
                <w:rFonts w:ascii="Times New Roman" w:hAnsi="Times New Roman" w:cs="Times New Roman"/>
                <w:color w:val="000000"/>
                <w:sz w:val="24"/>
                <w:szCs w:val="24"/>
              </w:rPr>
              <w:t>р</w:t>
            </w:r>
            <w:r w:rsidRPr="003F6EE3">
              <w:rPr>
                <w:rFonts w:ascii="Times New Roman" w:hAnsi="Times New Roman" w:cs="Times New Roman"/>
                <w:color w:val="000000"/>
                <w:sz w:val="24"/>
                <w:szCs w:val="24"/>
              </w:rPr>
              <w:t>ственных внебюджетных фондов и созданных ими учреждений (за исключением имущества автоно</w:t>
            </w:r>
            <w:r w:rsidRPr="003F6EE3">
              <w:rPr>
                <w:rFonts w:ascii="Times New Roman" w:hAnsi="Times New Roman" w:cs="Times New Roman"/>
                <w:color w:val="000000"/>
                <w:sz w:val="24"/>
                <w:szCs w:val="24"/>
              </w:rPr>
              <w:t>м</w:t>
            </w:r>
            <w:r w:rsidRPr="003F6EE3">
              <w:rPr>
                <w:rFonts w:ascii="Times New Roman" w:hAnsi="Times New Roman" w:cs="Times New Roman"/>
                <w:color w:val="000000"/>
                <w:sz w:val="24"/>
                <w:szCs w:val="24"/>
              </w:rPr>
              <w:t>ных учреждений)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4 245</w:t>
            </w:r>
            <w:r w:rsidR="008B18C5" w:rsidRPr="003F6EE3">
              <w:rPr>
                <w:rFonts w:ascii="Times New Roman" w:hAnsi="Times New Roman" w:cs="Times New Roman"/>
                <w:color w:val="000000"/>
                <w:sz w:val="24"/>
                <w:szCs w:val="24"/>
              </w:rPr>
              <w:t>,00000</w:t>
            </w:r>
          </w:p>
        </w:tc>
      </w:tr>
      <w:tr w:rsidR="008B18C5" w:rsidRPr="003F6EE3" w:rsidTr="00EE40CD">
        <w:trPr>
          <w:trHeight w:val="51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1 12 00000 00 0000 000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26 807,0</w:t>
            </w:r>
            <w:r w:rsidR="008B18C5" w:rsidRPr="003F6EE3">
              <w:rPr>
                <w:rFonts w:ascii="Times New Roman" w:hAnsi="Times New Roman" w:cs="Times New Roman"/>
                <w:color w:val="000000"/>
                <w:sz w:val="24"/>
                <w:szCs w:val="24"/>
              </w:rPr>
              <w:t>0000</w:t>
            </w:r>
          </w:p>
        </w:tc>
      </w:tr>
      <w:tr w:rsidR="008B18C5" w:rsidRPr="003F6EE3" w:rsidTr="00EE40CD">
        <w:trPr>
          <w:trHeight w:val="24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1 12 01000 01 0000 120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26 807,0</w:t>
            </w:r>
            <w:r w:rsidR="008B18C5" w:rsidRPr="003F6EE3">
              <w:rPr>
                <w:rFonts w:ascii="Times New Roman" w:hAnsi="Times New Roman" w:cs="Times New Roman"/>
                <w:color w:val="000000"/>
                <w:sz w:val="24"/>
                <w:szCs w:val="24"/>
              </w:rPr>
              <w:t>0000</w:t>
            </w:r>
          </w:p>
        </w:tc>
      </w:tr>
      <w:tr w:rsidR="008B18C5" w:rsidRPr="003F6EE3" w:rsidTr="00EE40CD">
        <w:trPr>
          <w:trHeight w:val="51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1 14 00000 00 0000 000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70</w:t>
            </w:r>
            <w:r w:rsidR="008B18C5" w:rsidRPr="003F6EE3">
              <w:rPr>
                <w:rFonts w:ascii="Times New Roman" w:hAnsi="Times New Roman" w:cs="Times New Roman"/>
                <w:color w:val="000000"/>
                <w:sz w:val="24"/>
                <w:szCs w:val="24"/>
              </w:rPr>
              <w:t>0,00000</w:t>
            </w:r>
          </w:p>
        </w:tc>
      </w:tr>
      <w:tr w:rsidR="008B18C5" w:rsidRPr="003F6EE3" w:rsidTr="00EE40CD">
        <w:trPr>
          <w:trHeight w:val="120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1 14 02000 00 0000 000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имущества муниципальных бю</w:t>
            </w:r>
            <w:r w:rsidRPr="003F6EE3">
              <w:rPr>
                <w:rFonts w:ascii="Times New Roman" w:hAnsi="Times New Roman" w:cs="Times New Roman"/>
                <w:color w:val="000000"/>
                <w:sz w:val="24"/>
                <w:szCs w:val="24"/>
              </w:rPr>
              <w:t>д</w:t>
            </w:r>
            <w:r w:rsidRPr="003F6EE3">
              <w:rPr>
                <w:rFonts w:ascii="Times New Roman" w:hAnsi="Times New Roman" w:cs="Times New Roman"/>
                <w:color w:val="000000"/>
                <w:sz w:val="24"/>
                <w:szCs w:val="24"/>
              </w:rPr>
              <w:t>жетных и автономных учреждений, а также имущ</w:t>
            </w:r>
            <w:r w:rsidRPr="003F6EE3">
              <w:rPr>
                <w:rFonts w:ascii="Times New Roman" w:hAnsi="Times New Roman" w:cs="Times New Roman"/>
                <w:color w:val="000000"/>
                <w:sz w:val="24"/>
                <w:szCs w:val="24"/>
              </w:rPr>
              <w:t>е</w:t>
            </w:r>
            <w:r w:rsidRPr="003F6EE3">
              <w:rPr>
                <w:rFonts w:ascii="Times New Roman" w:hAnsi="Times New Roman" w:cs="Times New Roman"/>
                <w:color w:val="000000"/>
                <w:sz w:val="24"/>
                <w:szCs w:val="24"/>
              </w:rPr>
              <w:t>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BA5BE4"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B18C5" w:rsidRPr="003F6EE3">
              <w:rPr>
                <w:rFonts w:ascii="Times New Roman" w:hAnsi="Times New Roman" w:cs="Times New Roman"/>
                <w:color w:val="000000"/>
                <w:sz w:val="24"/>
                <w:szCs w:val="24"/>
              </w:rPr>
              <w:t>00,00000</w:t>
            </w:r>
          </w:p>
        </w:tc>
      </w:tr>
      <w:tr w:rsidR="008B18C5" w:rsidRPr="003F6EE3" w:rsidTr="00EE40CD">
        <w:trPr>
          <w:trHeight w:val="720"/>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1 14 06000 00 0000 430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Доходы от продажи земельных участков, наход</w:t>
            </w:r>
            <w:r w:rsidRPr="003F6EE3">
              <w:rPr>
                <w:rFonts w:ascii="Times New Roman" w:hAnsi="Times New Roman" w:cs="Times New Roman"/>
                <w:color w:val="000000"/>
                <w:sz w:val="24"/>
                <w:szCs w:val="24"/>
              </w:rPr>
              <w:t>я</w:t>
            </w:r>
            <w:r w:rsidRPr="003F6EE3">
              <w:rPr>
                <w:rFonts w:ascii="Times New Roman" w:hAnsi="Times New Roman" w:cs="Times New Roman"/>
                <w:color w:val="000000"/>
                <w:sz w:val="24"/>
                <w:szCs w:val="24"/>
              </w:rPr>
              <w:t>щихся в государственной и муниципальной собс</w:t>
            </w:r>
            <w:r w:rsidRPr="003F6EE3">
              <w:rPr>
                <w:rFonts w:ascii="Times New Roman" w:hAnsi="Times New Roman" w:cs="Times New Roman"/>
                <w:color w:val="000000"/>
                <w:sz w:val="24"/>
                <w:szCs w:val="24"/>
              </w:rPr>
              <w:t>т</w:t>
            </w:r>
            <w:r w:rsidRPr="003F6EE3">
              <w:rPr>
                <w:rFonts w:ascii="Times New Roman" w:hAnsi="Times New Roman" w:cs="Times New Roman"/>
                <w:color w:val="000000"/>
                <w:sz w:val="24"/>
                <w:szCs w:val="24"/>
              </w:rPr>
              <w:t>венности (за исключением земельных участков а</w:t>
            </w:r>
            <w:r w:rsidRPr="003F6EE3">
              <w:rPr>
                <w:rFonts w:ascii="Times New Roman" w:hAnsi="Times New Roman" w:cs="Times New Roman"/>
                <w:color w:val="000000"/>
                <w:sz w:val="24"/>
                <w:szCs w:val="24"/>
              </w:rPr>
              <w:t>в</w:t>
            </w:r>
            <w:r w:rsidRPr="003F6EE3">
              <w:rPr>
                <w:rFonts w:ascii="Times New Roman" w:hAnsi="Times New Roman" w:cs="Times New Roman"/>
                <w:color w:val="000000"/>
                <w:sz w:val="24"/>
                <w:szCs w:val="24"/>
              </w:rPr>
              <w:t>тономных учреждений)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E02D16"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8B18C5" w:rsidRPr="003F6EE3">
              <w:rPr>
                <w:rFonts w:ascii="Times New Roman" w:hAnsi="Times New Roman" w:cs="Times New Roman"/>
                <w:color w:val="000000"/>
                <w:sz w:val="24"/>
                <w:szCs w:val="24"/>
              </w:rPr>
              <w:t>0,00000</w:t>
            </w:r>
          </w:p>
        </w:tc>
      </w:tr>
      <w:tr w:rsidR="008B18C5" w:rsidRPr="003F6EE3" w:rsidTr="00EE40CD">
        <w:trPr>
          <w:trHeight w:val="285"/>
        </w:trPr>
        <w:tc>
          <w:tcPr>
            <w:tcW w:w="2581" w:type="dxa"/>
            <w:tcBorders>
              <w:top w:val="nil"/>
              <w:left w:val="single" w:sz="4" w:space="0" w:color="auto"/>
              <w:bottom w:val="single" w:sz="4" w:space="0" w:color="auto"/>
              <w:right w:val="single" w:sz="4" w:space="0" w:color="auto"/>
            </w:tcBorders>
            <w:shd w:val="clear" w:color="000000" w:fill="FFFFFF"/>
            <w:noWrap/>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1 16 00000 00 0000 000</w:t>
            </w:r>
          </w:p>
        </w:tc>
        <w:tc>
          <w:tcPr>
            <w:tcW w:w="5641" w:type="dxa"/>
            <w:tcBorders>
              <w:top w:val="nil"/>
              <w:left w:val="nil"/>
              <w:bottom w:val="single" w:sz="4" w:space="0" w:color="auto"/>
              <w:right w:val="single" w:sz="4" w:space="0" w:color="auto"/>
            </w:tcBorders>
            <w:shd w:val="clear" w:color="000000" w:fill="FFFFFF"/>
            <w:vAlign w:val="center"/>
            <w:hideMark/>
          </w:tcPr>
          <w:p w:rsidR="008B18C5" w:rsidRPr="003F6EE3" w:rsidRDefault="008B18C5" w:rsidP="00314668">
            <w:pPr>
              <w:jc w:val="both"/>
              <w:rPr>
                <w:rFonts w:ascii="Times New Roman" w:hAnsi="Times New Roman" w:cs="Times New Roman"/>
                <w:color w:val="000000"/>
                <w:sz w:val="24"/>
                <w:szCs w:val="24"/>
              </w:rPr>
            </w:pPr>
            <w:r w:rsidRPr="003F6EE3">
              <w:rPr>
                <w:rFonts w:ascii="Times New Roman" w:hAnsi="Times New Roman" w:cs="Times New Roman"/>
                <w:color w:val="000000"/>
                <w:sz w:val="24"/>
                <w:szCs w:val="24"/>
              </w:rPr>
              <w:t>ШТРАФЫ, САНКЦИИ, ВОЗМЕЩЕНИЕ УЩЕРБА</w:t>
            </w:r>
          </w:p>
        </w:tc>
        <w:tc>
          <w:tcPr>
            <w:tcW w:w="1843" w:type="dxa"/>
            <w:tcBorders>
              <w:top w:val="nil"/>
              <w:left w:val="nil"/>
              <w:bottom w:val="single" w:sz="4" w:space="0" w:color="auto"/>
              <w:right w:val="single" w:sz="4" w:space="0" w:color="auto"/>
            </w:tcBorders>
            <w:shd w:val="clear" w:color="000000" w:fill="FFFFFF"/>
            <w:noWrap/>
            <w:vAlign w:val="center"/>
            <w:hideMark/>
          </w:tcPr>
          <w:p w:rsidR="008B18C5" w:rsidRPr="003F6EE3" w:rsidRDefault="00BA5BE4" w:rsidP="003146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1C3991">
              <w:rPr>
                <w:rFonts w:ascii="Times New Roman" w:hAnsi="Times New Roman" w:cs="Times New Roman"/>
                <w:color w:val="000000"/>
                <w:sz w:val="24"/>
                <w:szCs w:val="24"/>
              </w:rPr>
              <w:t>210</w:t>
            </w:r>
            <w:r w:rsidR="008B18C5" w:rsidRPr="003F6EE3">
              <w:rPr>
                <w:rFonts w:ascii="Times New Roman" w:hAnsi="Times New Roman" w:cs="Times New Roman"/>
                <w:color w:val="000000"/>
                <w:sz w:val="24"/>
                <w:szCs w:val="24"/>
              </w:rPr>
              <w:t>,00000</w:t>
            </w:r>
          </w:p>
        </w:tc>
      </w:tr>
    </w:tbl>
    <w:p w:rsidR="008B18C5" w:rsidRPr="003F6EE3" w:rsidRDefault="008B18C5" w:rsidP="00314668">
      <w:pPr>
        <w:jc w:val="both"/>
        <w:rPr>
          <w:rFonts w:ascii="Times New Roman" w:hAnsi="Times New Roman" w:cs="Times New Roman"/>
          <w:sz w:val="24"/>
          <w:szCs w:val="24"/>
        </w:rPr>
      </w:pPr>
    </w:p>
    <w:p w:rsidR="00200FD4" w:rsidRPr="00200FD4" w:rsidRDefault="00200FD4" w:rsidP="00EE40CD">
      <w:pPr>
        <w:spacing w:after="0"/>
        <w:jc w:val="center"/>
        <w:rPr>
          <w:rFonts w:ascii="Times New Roman" w:eastAsia="Times New Roman" w:hAnsi="Times New Roman" w:cs="Times New Roman"/>
          <w:b/>
          <w:bCs/>
          <w:lang w:eastAsia="ru-RU"/>
        </w:rPr>
      </w:pPr>
      <w:r w:rsidRPr="00200FD4">
        <w:rPr>
          <w:rFonts w:ascii="Times New Roman" w:eastAsia="Times New Roman" w:hAnsi="Times New Roman" w:cs="Times New Roman"/>
          <w:b/>
          <w:bCs/>
          <w:lang w:eastAsia="ru-RU"/>
        </w:rPr>
        <w:t>Прогноз поступления налоговых и неналоговых доходов в районный бюджет</w:t>
      </w:r>
    </w:p>
    <w:p w:rsidR="00200FD4" w:rsidRPr="00200FD4" w:rsidRDefault="004E4F64" w:rsidP="00EE40CD">
      <w:pPr>
        <w:spacing w:after="0"/>
        <w:jc w:val="center"/>
        <w:rPr>
          <w:rFonts w:ascii="Times New Roman" w:hAnsi="Times New Roman" w:cs="Times New Roman"/>
        </w:rPr>
      </w:pPr>
      <w:r>
        <w:rPr>
          <w:rFonts w:ascii="Times New Roman" w:eastAsia="Times New Roman" w:hAnsi="Times New Roman" w:cs="Times New Roman"/>
          <w:b/>
          <w:bCs/>
          <w:lang w:eastAsia="ru-RU"/>
        </w:rPr>
        <w:t>на 2026 - 2027</w:t>
      </w:r>
      <w:r w:rsidR="00200FD4" w:rsidRPr="00200FD4">
        <w:rPr>
          <w:rFonts w:ascii="Times New Roman" w:eastAsia="Times New Roman" w:hAnsi="Times New Roman" w:cs="Times New Roman"/>
          <w:b/>
          <w:bCs/>
          <w:lang w:eastAsia="ru-RU"/>
        </w:rPr>
        <w:t xml:space="preserve"> годы</w:t>
      </w:r>
    </w:p>
    <w:tbl>
      <w:tblPr>
        <w:tblW w:w="9498" w:type="dxa"/>
        <w:tblInd w:w="250" w:type="dxa"/>
        <w:tblLook w:val="04A0"/>
      </w:tblPr>
      <w:tblGrid>
        <w:gridCol w:w="2297"/>
        <w:gridCol w:w="4082"/>
        <w:gridCol w:w="1559"/>
        <w:gridCol w:w="1560"/>
      </w:tblGrid>
      <w:tr w:rsidR="00200FD4" w:rsidRPr="00200FD4" w:rsidTr="00EE40CD">
        <w:trPr>
          <w:trHeight w:val="537"/>
        </w:trPr>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FD4" w:rsidRPr="00200FD4" w:rsidRDefault="00200FD4" w:rsidP="00314668">
            <w:pPr>
              <w:spacing w:after="0"/>
              <w:jc w:val="both"/>
              <w:rPr>
                <w:rFonts w:ascii="Times New Roman" w:eastAsia="Times New Roman" w:hAnsi="Times New Roman" w:cs="Times New Roman"/>
                <w:b/>
                <w:bCs/>
                <w:color w:val="000000"/>
                <w:lang w:eastAsia="ru-RU"/>
              </w:rPr>
            </w:pPr>
            <w:r w:rsidRPr="00200FD4">
              <w:rPr>
                <w:rFonts w:ascii="Times New Roman" w:eastAsia="Times New Roman" w:hAnsi="Times New Roman" w:cs="Times New Roman"/>
                <w:b/>
                <w:bCs/>
                <w:color w:val="000000"/>
                <w:lang w:eastAsia="ru-RU"/>
              </w:rPr>
              <w:t>КБК</w:t>
            </w:r>
          </w:p>
        </w:tc>
        <w:tc>
          <w:tcPr>
            <w:tcW w:w="4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FD4" w:rsidRPr="00200FD4" w:rsidRDefault="00200FD4" w:rsidP="00314668">
            <w:pPr>
              <w:spacing w:after="0"/>
              <w:jc w:val="both"/>
              <w:rPr>
                <w:rFonts w:ascii="Times New Roman" w:eastAsia="Times New Roman" w:hAnsi="Times New Roman" w:cs="Times New Roman"/>
                <w:b/>
                <w:bCs/>
                <w:color w:val="000000"/>
                <w:lang w:eastAsia="ru-RU"/>
              </w:rPr>
            </w:pPr>
            <w:r w:rsidRPr="00200FD4">
              <w:rPr>
                <w:rFonts w:ascii="Times New Roman" w:eastAsia="Times New Roman" w:hAnsi="Times New Roman" w:cs="Times New Roman"/>
                <w:b/>
                <w:bCs/>
                <w:color w:val="00000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FD4" w:rsidRPr="00200FD4" w:rsidRDefault="004E4F64" w:rsidP="00314668">
            <w:pPr>
              <w:spacing w:after="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2026</w:t>
            </w:r>
            <w:r w:rsidR="00200FD4" w:rsidRPr="00200FD4">
              <w:rPr>
                <w:rFonts w:ascii="Times New Roman" w:eastAsia="Times New Roman" w:hAnsi="Times New Roman" w:cs="Times New Roman"/>
                <w:b/>
                <w:lang w:eastAsia="ru-RU"/>
              </w:rPr>
              <w:t xml:space="preserve">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FD4" w:rsidRPr="00200FD4" w:rsidRDefault="004E4F64" w:rsidP="00314668">
            <w:pPr>
              <w:spacing w:after="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2027</w:t>
            </w:r>
            <w:r w:rsidR="00200FD4" w:rsidRPr="00200FD4">
              <w:rPr>
                <w:rFonts w:ascii="Times New Roman" w:eastAsia="Times New Roman" w:hAnsi="Times New Roman" w:cs="Times New Roman"/>
                <w:b/>
                <w:lang w:eastAsia="ru-RU"/>
              </w:rPr>
              <w:t xml:space="preserve"> год</w:t>
            </w:r>
          </w:p>
        </w:tc>
      </w:tr>
      <w:tr w:rsidR="00200FD4" w:rsidRPr="00200FD4" w:rsidTr="00EE40CD">
        <w:trPr>
          <w:trHeight w:val="509"/>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b/>
                <w:bCs/>
                <w:color w:val="000000"/>
                <w:lang w:eastAsia="ru-RU"/>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lang w:eastAsia="ru-RU"/>
              </w:rPr>
            </w:pPr>
          </w:p>
        </w:tc>
      </w:tr>
      <w:tr w:rsidR="00200FD4" w:rsidRPr="00200FD4" w:rsidTr="00EE40CD">
        <w:trPr>
          <w:trHeight w:val="540"/>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b/>
                <w:bCs/>
                <w:color w:val="000000"/>
                <w:lang w:eastAsia="ru-RU"/>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0FD4" w:rsidRPr="00200FD4" w:rsidRDefault="00200FD4" w:rsidP="00314668">
            <w:pPr>
              <w:spacing w:after="0"/>
              <w:jc w:val="both"/>
              <w:rPr>
                <w:rFonts w:ascii="Times New Roman" w:eastAsia="Times New Roman" w:hAnsi="Times New Roman" w:cs="Times New Roman"/>
                <w:lang w:eastAsia="ru-RU"/>
              </w:rPr>
            </w:pPr>
          </w:p>
        </w:tc>
      </w:tr>
      <w:tr w:rsidR="00200FD4" w:rsidRPr="00200FD4" w:rsidTr="00EE40CD">
        <w:trPr>
          <w:trHeight w:val="36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НАЛОГОВЫЕ И НЕНАЛОГОВЫЕ Д</w:t>
            </w:r>
            <w:r w:rsidRPr="00200FD4">
              <w:rPr>
                <w:rFonts w:ascii="Times New Roman" w:hAnsi="Times New Roman" w:cs="Times New Roman"/>
                <w:color w:val="000000"/>
              </w:rPr>
              <w:t>О</w:t>
            </w:r>
            <w:r w:rsidRPr="00200FD4">
              <w:rPr>
                <w:rFonts w:ascii="Times New Roman" w:hAnsi="Times New Roman" w:cs="Times New Roman"/>
                <w:color w:val="000000"/>
              </w:rPr>
              <w:t>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342 513,5</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425 866,1</w:t>
            </w:r>
            <w:r w:rsidR="00200FD4" w:rsidRPr="00200FD4">
              <w:rPr>
                <w:rFonts w:ascii="Times New Roman" w:hAnsi="Times New Roman" w:cs="Times New Roman"/>
                <w:color w:val="000000"/>
              </w:rPr>
              <w:t>0000</w:t>
            </w:r>
          </w:p>
        </w:tc>
      </w:tr>
      <w:tr w:rsidR="00200FD4" w:rsidRPr="00200FD4" w:rsidTr="00EE40CD">
        <w:trPr>
          <w:trHeight w:val="285"/>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НАЛОГОВЫЕ ДОХОДЫ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305 882,0</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390 267,1</w:t>
            </w:r>
            <w:r w:rsidR="00200FD4" w:rsidRPr="00200FD4">
              <w:rPr>
                <w:rFonts w:ascii="Times New Roman" w:hAnsi="Times New Roman" w:cs="Times New Roman"/>
                <w:color w:val="000000"/>
              </w:rPr>
              <w:t>0000</w:t>
            </w:r>
          </w:p>
        </w:tc>
      </w:tr>
      <w:tr w:rsidR="00200FD4" w:rsidRPr="00200FD4" w:rsidTr="00EE40CD">
        <w:trPr>
          <w:trHeight w:val="285"/>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НЕНАЛОГОВЫЕ ДОХОДЫ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36 631,5</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35 599,0</w:t>
            </w:r>
            <w:r w:rsidR="00200FD4" w:rsidRPr="00200FD4">
              <w:rPr>
                <w:rFonts w:ascii="Times New Roman" w:hAnsi="Times New Roman" w:cs="Times New Roman"/>
                <w:color w:val="000000"/>
              </w:rPr>
              <w:t>0000</w:t>
            </w:r>
          </w:p>
        </w:tc>
      </w:tr>
      <w:tr w:rsidR="00200FD4" w:rsidRPr="00200FD4" w:rsidTr="00EE40CD">
        <w:trPr>
          <w:trHeight w:val="285"/>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НАЛОГИ НА ПРИБЫЛЬ, ДОХОДЫ</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272 549,7</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355 905,8</w:t>
            </w:r>
            <w:r w:rsidR="00200FD4" w:rsidRPr="00200FD4">
              <w:rPr>
                <w:rFonts w:ascii="Times New Roman" w:hAnsi="Times New Roman" w:cs="Times New Roman"/>
                <w:color w:val="000000"/>
              </w:rPr>
              <w:t>0000</w:t>
            </w:r>
          </w:p>
        </w:tc>
      </w:tr>
      <w:tr w:rsidR="00200FD4" w:rsidRPr="00200FD4" w:rsidTr="00EE40CD">
        <w:trPr>
          <w:trHeight w:val="51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lastRenderedPageBreak/>
              <w:t>1 01 02000 01 0000 110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на доходы физических лиц</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272 549,7</w:t>
            </w:r>
            <w:r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355 905,8</w:t>
            </w:r>
            <w:r w:rsidRPr="00200FD4">
              <w:rPr>
                <w:rFonts w:ascii="Times New Roman" w:hAnsi="Times New Roman" w:cs="Times New Roman"/>
                <w:color w:val="000000"/>
              </w:rPr>
              <w:t>0000</w:t>
            </w:r>
          </w:p>
        </w:tc>
      </w:tr>
      <w:tr w:rsidR="00200FD4" w:rsidRPr="00200FD4" w:rsidTr="00EE40CD">
        <w:trPr>
          <w:trHeight w:val="105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1 01 02010 01 0000 110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на доходы физических лиц с д</w:t>
            </w:r>
            <w:r w:rsidRPr="00200FD4">
              <w:rPr>
                <w:rFonts w:ascii="Times New Roman" w:hAnsi="Times New Roman" w:cs="Times New Roman"/>
                <w:color w:val="000000"/>
              </w:rPr>
              <w:t>о</w:t>
            </w:r>
            <w:r w:rsidRPr="00200FD4">
              <w:rPr>
                <w:rFonts w:ascii="Times New Roman" w:hAnsi="Times New Roman" w:cs="Times New Roman"/>
                <w:color w:val="000000"/>
              </w:rPr>
              <w:t>ходов, источником которых является налоговый агент, за исключением дох</w:t>
            </w:r>
            <w:r w:rsidRPr="00200FD4">
              <w:rPr>
                <w:rFonts w:ascii="Times New Roman" w:hAnsi="Times New Roman" w:cs="Times New Roman"/>
                <w:color w:val="000000"/>
              </w:rPr>
              <w:t>о</w:t>
            </w:r>
            <w:r w:rsidRPr="00200FD4">
              <w:rPr>
                <w:rFonts w:ascii="Times New Roman" w:hAnsi="Times New Roman" w:cs="Times New Roman"/>
                <w:color w:val="000000"/>
              </w:rPr>
              <w:t>дов, в отношении которых исчисление и уплата налога осуществляются в соо</w:t>
            </w:r>
            <w:r w:rsidRPr="00200FD4">
              <w:rPr>
                <w:rFonts w:ascii="Times New Roman" w:hAnsi="Times New Roman" w:cs="Times New Roman"/>
                <w:color w:val="000000"/>
              </w:rPr>
              <w:t>т</w:t>
            </w:r>
            <w:r w:rsidRPr="00200FD4">
              <w:rPr>
                <w:rFonts w:ascii="Times New Roman" w:hAnsi="Times New Roman" w:cs="Times New Roman"/>
                <w:color w:val="000000"/>
              </w:rPr>
              <w:t>ветствии со статьями 227, 227.1 и 228 Налогового кодекса РФ</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263 472,8</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344 829,5</w:t>
            </w:r>
            <w:r w:rsidR="00200FD4" w:rsidRPr="00200FD4">
              <w:rPr>
                <w:rFonts w:ascii="Times New Roman" w:hAnsi="Times New Roman" w:cs="Times New Roman"/>
                <w:color w:val="000000"/>
              </w:rPr>
              <w:t>0000</w:t>
            </w:r>
          </w:p>
        </w:tc>
      </w:tr>
      <w:tr w:rsidR="00200FD4" w:rsidRPr="00200FD4" w:rsidTr="00EE40CD">
        <w:trPr>
          <w:trHeight w:val="1425"/>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1 01 02020 01 0000 110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на доходы физических лиц с д</w:t>
            </w:r>
            <w:r w:rsidRPr="00200FD4">
              <w:rPr>
                <w:rFonts w:ascii="Times New Roman" w:hAnsi="Times New Roman" w:cs="Times New Roman"/>
                <w:color w:val="000000"/>
              </w:rPr>
              <w:t>о</w:t>
            </w:r>
            <w:r w:rsidRPr="00200FD4">
              <w:rPr>
                <w:rFonts w:ascii="Times New Roman" w:hAnsi="Times New Roman" w:cs="Times New Roman"/>
                <w:color w:val="000000"/>
              </w:rPr>
              <w:t>ходов, полученных от осуществления деятельности физическими лицами, з</w:t>
            </w:r>
            <w:r w:rsidRPr="00200FD4">
              <w:rPr>
                <w:rFonts w:ascii="Times New Roman" w:hAnsi="Times New Roman" w:cs="Times New Roman"/>
                <w:color w:val="000000"/>
              </w:rPr>
              <w:t>а</w:t>
            </w:r>
            <w:r w:rsidRPr="00200FD4">
              <w:rPr>
                <w:rFonts w:ascii="Times New Roman" w:hAnsi="Times New Roman" w:cs="Times New Roman"/>
                <w:color w:val="000000"/>
              </w:rPr>
              <w:t>регистрированными в качестве индив</w:t>
            </w:r>
            <w:r w:rsidRPr="00200FD4">
              <w:rPr>
                <w:rFonts w:ascii="Times New Roman" w:hAnsi="Times New Roman" w:cs="Times New Roman"/>
                <w:color w:val="000000"/>
              </w:rPr>
              <w:t>и</w:t>
            </w:r>
            <w:r w:rsidRPr="00200FD4">
              <w:rPr>
                <w:rFonts w:ascii="Times New Roman" w:hAnsi="Times New Roman" w:cs="Times New Roman"/>
                <w:color w:val="000000"/>
              </w:rPr>
              <w:t>дуальных предпринимателей, нотари</w:t>
            </w:r>
            <w:r w:rsidRPr="00200FD4">
              <w:rPr>
                <w:rFonts w:ascii="Times New Roman" w:hAnsi="Times New Roman" w:cs="Times New Roman"/>
                <w:color w:val="000000"/>
              </w:rPr>
              <w:t>у</w:t>
            </w:r>
            <w:r w:rsidRPr="00200FD4">
              <w:rPr>
                <w:rFonts w:ascii="Times New Roman" w:hAnsi="Times New Roman" w:cs="Times New Roman"/>
                <w:color w:val="000000"/>
              </w:rPr>
              <w:t>сов, занимающихся частной практикой, адвокатов, учредивших адвокатские к</w:t>
            </w:r>
            <w:r w:rsidRPr="00200FD4">
              <w:rPr>
                <w:rFonts w:ascii="Times New Roman" w:hAnsi="Times New Roman" w:cs="Times New Roman"/>
                <w:color w:val="000000"/>
              </w:rPr>
              <w:t>а</w:t>
            </w:r>
            <w:r w:rsidRPr="00200FD4">
              <w:rPr>
                <w:rFonts w:ascii="Times New Roman" w:hAnsi="Times New Roman" w:cs="Times New Roman"/>
                <w:color w:val="000000"/>
              </w:rPr>
              <w:t>бинеты, и других лиц, занимающихся частной практикой в соответствии со статьей 227 Налогового кодекса РФ</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797,8</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861,6</w:t>
            </w:r>
            <w:r w:rsidR="00200FD4" w:rsidRPr="00200FD4">
              <w:rPr>
                <w:rFonts w:ascii="Times New Roman" w:hAnsi="Times New Roman" w:cs="Times New Roman"/>
                <w:color w:val="000000"/>
              </w:rPr>
              <w:t>0000</w:t>
            </w:r>
          </w:p>
        </w:tc>
      </w:tr>
      <w:tr w:rsidR="00200FD4" w:rsidRPr="00200FD4" w:rsidTr="00EE40CD">
        <w:trPr>
          <w:trHeight w:val="48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1 01 02030 01 0000 110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на доходы физических лиц с д</w:t>
            </w:r>
            <w:r w:rsidRPr="00200FD4">
              <w:rPr>
                <w:rFonts w:ascii="Times New Roman" w:hAnsi="Times New Roman" w:cs="Times New Roman"/>
                <w:color w:val="000000"/>
              </w:rPr>
              <w:t>о</w:t>
            </w:r>
            <w:r w:rsidRPr="00200FD4">
              <w:rPr>
                <w:rFonts w:ascii="Times New Roman" w:hAnsi="Times New Roman" w:cs="Times New Roman"/>
                <w:color w:val="000000"/>
              </w:rPr>
              <w:t>ходов, полученных физическими лиц</w:t>
            </w:r>
            <w:r w:rsidRPr="00200FD4">
              <w:rPr>
                <w:rFonts w:ascii="Times New Roman" w:hAnsi="Times New Roman" w:cs="Times New Roman"/>
                <w:color w:val="000000"/>
              </w:rPr>
              <w:t>а</w:t>
            </w:r>
            <w:r w:rsidRPr="00200FD4">
              <w:rPr>
                <w:rFonts w:ascii="Times New Roman" w:hAnsi="Times New Roman" w:cs="Times New Roman"/>
                <w:color w:val="000000"/>
              </w:rPr>
              <w:t xml:space="preserve">ми в </w:t>
            </w:r>
            <w:r w:rsidR="006B743A" w:rsidRPr="00200FD4">
              <w:rPr>
                <w:rFonts w:ascii="Times New Roman" w:hAnsi="Times New Roman" w:cs="Times New Roman"/>
                <w:color w:val="000000"/>
              </w:rPr>
              <w:t>соответствии</w:t>
            </w:r>
            <w:r w:rsidRPr="00200FD4">
              <w:rPr>
                <w:rFonts w:ascii="Times New Roman" w:hAnsi="Times New Roman" w:cs="Times New Roman"/>
                <w:color w:val="000000"/>
              </w:rPr>
              <w:t xml:space="preserve"> со статьей 228 Нал</w:t>
            </w:r>
            <w:r w:rsidRPr="00200FD4">
              <w:rPr>
                <w:rFonts w:ascii="Times New Roman" w:hAnsi="Times New Roman" w:cs="Times New Roman"/>
                <w:color w:val="000000"/>
              </w:rPr>
              <w:t>о</w:t>
            </w:r>
            <w:r w:rsidRPr="00200FD4">
              <w:rPr>
                <w:rFonts w:ascii="Times New Roman" w:hAnsi="Times New Roman" w:cs="Times New Roman"/>
                <w:color w:val="000000"/>
              </w:rPr>
              <w:t>гового кодекса РФ</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211,0</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227,9</w:t>
            </w:r>
            <w:r w:rsidR="00200FD4" w:rsidRPr="00200FD4">
              <w:rPr>
                <w:rFonts w:ascii="Times New Roman" w:hAnsi="Times New Roman" w:cs="Times New Roman"/>
                <w:color w:val="000000"/>
              </w:rPr>
              <w:t>0000</w:t>
            </w:r>
          </w:p>
        </w:tc>
      </w:tr>
      <w:tr w:rsidR="00200FD4" w:rsidRPr="00200FD4" w:rsidTr="00EE40CD">
        <w:trPr>
          <w:trHeight w:val="120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1 01 02040 01 0000 110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на доходы физических лиц в виде фиксированных авансовых платежей с доходов, полученных физическими л</w:t>
            </w:r>
            <w:r w:rsidRPr="00200FD4">
              <w:rPr>
                <w:rFonts w:ascii="Times New Roman" w:hAnsi="Times New Roman" w:cs="Times New Roman"/>
                <w:color w:val="000000"/>
              </w:rPr>
              <w:t>и</w:t>
            </w:r>
            <w:r w:rsidRPr="00200FD4">
              <w:rPr>
                <w:rFonts w:ascii="Times New Roman" w:hAnsi="Times New Roman" w:cs="Times New Roman"/>
                <w:color w:val="000000"/>
              </w:rPr>
              <w:t>цами, являющихся иностранными гра</w:t>
            </w:r>
            <w:r w:rsidRPr="00200FD4">
              <w:rPr>
                <w:rFonts w:ascii="Times New Roman" w:hAnsi="Times New Roman" w:cs="Times New Roman"/>
                <w:color w:val="000000"/>
              </w:rPr>
              <w:t>ж</w:t>
            </w:r>
            <w:r w:rsidRPr="00200FD4">
              <w:rPr>
                <w:rFonts w:ascii="Times New Roman" w:hAnsi="Times New Roman" w:cs="Times New Roman"/>
                <w:color w:val="000000"/>
              </w:rPr>
              <w:t>данами, осуществляющими трудовую деятельность по найму у физических лиц на основании патента в соответс</w:t>
            </w:r>
            <w:r w:rsidRPr="00200FD4">
              <w:rPr>
                <w:rFonts w:ascii="Times New Roman" w:hAnsi="Times New Roman" w:cs="Times New Roman"/>
                <w:color w:val="000000"/>
              </w:rPr>
              <w:t>т</w:t>
            </w:r>
            <w:r w:rsidRPr="00200FD4">
              <w:rPr>
                <w:rFonts w:ascii="Times New Roman" w:hAnsi="Times New Roman" w:cs="Times New Roman"/>
                <w:color w:val="000000"/>
              </w:rPr>
              <w:t>вии со статьей 227.1 Налогового кодекса РФ</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5 486,1</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6 127,1</w:t>
            </w:r>
            <w:r w:rsidR="00200FD4" w:rsidRPr="00200FD4">
              <w:rPr>
                <w:rFonts w:ascii="Times New Roman" w:hAnsi="Times New Roman" w:cs="Times New Roman"/>
                <w:color w:val="000000"/>
              </w:rPr>
              <w:t>0000</w:t>
            </w:r>
          </w:p>
        </w:tc>
      </w:tr>
      <w:tr w:rsidR="00200FD4" w:rsidRPr="00200FD4" w:rsidTr="00EE40CD">
        <w:trPr>
          <w:trHeight w:val="120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1 01 02080 01 0000 110</w:t>
            </w:r>
          </w:p>
        </w:tc>
        <w:tc>
          <w:tcPr>
            <w:tcW w:w="4082" w:type="dxa"/>
            <w:tcBorders>
              <w:top w:val="nil"/>
              <w:left w:val="nil"/>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на доходы физических лиц в ча</w:t>
            </w:r>
            <w:r w:rsidRPr="00200FD4">
              <w:rPr>
                <w:rFonts w:ascii="Times New Roman" w:hAnsi="Times New Roman" w:cs="Times New Roman"/>
                <w:color w:val="000000"/>
              </w:rPr>
              <w:t>с</w:t>
            </w:r>
            <w:r w:rsidRPr="00200FD4">
              <w:rPr>
                <w:rFonts w:ascii="Times New Roman" w:hAnsi="Times New Roman" w:cs="Times New Roman"/>
                <w:color w:val="000000"/>
              </w:rPr>
              <w:t>ти суммы налога, превышающей 650 000 рублей, относящейся к части налоговой базы, превышающей 5 000 000 рублей (за исключением налога на доходы ф</w:t>
            </w:r>
            <w:r w:rsidRPr="00200FD4">
              <w:rPr>
                <w:rFonts w:ascii="Times New Roman" w:hAnsi="Times New Roman" w:cs="Times New Roman"/>
                <w:color w:val="000000"/>
              </w:rPr>
              <w:t>и</w:t>
            </w:r>
            <w:r w:rsidRPr="00200FD4">
              <w:rPr>
                <w:rFonts w:ascii="Times New Roman" w:hAnsi="Times New Roman" w:cs="Times New Roman"/>
                <w:color w:val="000000"/>
              </w:rPr>
              <w:t>зических лиц с сумм прибыли контр</w:t>
            </w:r>
            <w:r w:rsidRPr="00200FD4">
              <w:rPr>
                <w:rFonts w:ascii="Times New Roman" w:hAnsi="Times New Roman" w:cs="Times New Roman"/>
                <w:color w:val="000000"/>
              </w:rPr>
              <w:t>о</w:t>
            </w:r>
            <w:r w:rsidRPr="00200FD4">
              <w:rPr>
                <w:rFonts w:ascii="Times New Roman" w:hAnsi="Times New Roman" w:cs="Times New Roman"/>
                <w:color w:val="000000"/>
              </w:rPr>
              <w:t>лируемой иностранной компании, в том числе фиксированной прибыли контр</w:t>
            </w:r>
            <w:r w:rsidRPr="00200FD4">
              <w:rPr>
                <w:rFonts w:ascii="Times New Roman" w:hAnsi="Times New Roman" w:cs="Times New Roman"/>
                <w:color w:val="000000"/>
              </w:rPr>
              <w:t>о</w:t>
            </w:r>
            <w:r w:rsidRPr="00200FD4">
              <w:rPr>
                <w:rFonts w:ascii="Times New Roman" w:hAnsi="Times New Roman" w:cs="Times New Roman"/>
                <w:color w:val="000000"/>
              </w:rPr>
              <w:t>лируемой иностранной компании)</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2 332,6</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3 571,9</w:t>
            </w:r>
            <w:r w:rsidR="00200FD4" w:rsidRPr="00200FD4">
              <w:rPr>
                <w:rFonts w:ascii="Times New Roman" w:hAnsi="Times New Roman" w:cs="Times New Roman"/>
                <w:color w:val="000000"/>
              </w:rPr>
              <w:t>0000</w:t>
            </w:r>
          </w:p>
        </w:tc>
      </w:tr>
      <w:tr w:rsidR="004E4F64" w:rsidRPr="00200FD4" w:rsidTr="00EE40CD">
        <w:trPr>
          <w:trHeight w:val="1200"/>
        </w:trPr>
        <w:tc>
          <w:tcPr>
            <w:tcW w:w="2297" w:type="dxa"/>
            <w:tcBorders>
              <w:top w:val="nil"/>
              <w:left w:val="single" w:sz="4" w:space="0" w:color="auto"/>
              <w:bottom w:val="single" w:sz="4" w:space="0" w:color="auto"/>
              <w:right w:val="single" w:sz="4" w:space="0" w:color="auto"/>
            </w:tcBorders>
            <w:shd w:val="clear" w:color="000000" w:fill="FFFFFF"/>
            <w:noWrap/>
            <w:vAlign w:val="center"/>
          </w:tcPr>
          <w:p w:rsidR="004E4F64" w:rsidRPr="00200FD4" w:rsidRDefault="004E4F6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1 01 02</w:t>
            </w:r>
            <w:r>
              <w:rPr>
                <w:rFonts w:ascii="Times New Roman" w:hAnsi="Times New Roman" w:cs="Times New Roman"/>
                <w:color w:val="000000"/>
              </w:rPr>
              <w:t>13</w:t>
            </w:r>
            <w:r w:rsidRPr="00200FD4">
              <w:rPr>
                <w:rFonts w:ascii="Times New Roman" w:hAnsi="Times New Roman" w:cs="Times New Roman"/>
                <w:color w:val="000000"/>
              </w:rPr>
              <w:t>0 01 0000 110</w:t>
            </w:r>
          </w:p>
        </w:tc>
        <w:tc>
          <w:tcPr>
            <w:tcW w:w="4082" w:type="dxa"/>
            <w:tcBorders>
              <w:top w:val="nil"/>
              <w:left w:val="nil"/>
              <w:bottom w:val="single" w:sz="4" w:space="0" w:color="auto"/>
              <w:right w:val="single" w:sz="4" w:space="0" w:color="auto"/>
            </w:tcBorders>
            <w:shd w:val="clear" w:color="000000" w:fill="FFFFFF"/>
            <w:noWrap/>
            <w:vAlign w:val="center"/>
          </w:tcPr>
          <w:p w:rsidR="004E4F64" w:rsidRPr="00200FD4" w:rsidRDefault="004E4F64" w:rsidP="00314668">
            <w:pPr>
              <w:spacing w:after="0"/>
              <w:jc w:val="both"/>
              <w:rPr>
                <w:rFonts w:ascii="Times New Roman" w:hAnsi="Times New Roman" w:cs="Times New Roman"/>
                <w:color w:val="000000"/>
              </w:rPr>
            </w:pPr>
            <w:r w:rsidRPr="00E02D16">
              <w:rPr>
                <w:rFonts w:ascii="Times New Roman" w:hAnsi="Times New Roman" w:cs="Times New Roman"/>
                <w:color w:val="000000"/>
                <w:sz w:val="24"/>
                <w:szCs w:val="24"/>
              </w:rPr>
              <w:t>Налог на доходы физических лиц в отношении доходов от долевого уч</w:t>
            </w:r>
            <w:r w:rsidRPr="00E02D16">
              <w:rPr>
                <w:rFonts w:ascii="Times New Roman" w:hAnsi="Times New Roman" w:cs="Times New Roman"/>
                <w:color w:val="000000"/>
                <w:sz w:val="24"/>
                <w:szCs w:val="24"/>
              </w:rPr>
              <w:t>а</w:t>
            </w:r>
            <w:r w:rsidRPr="00E02D16">
              <w:rPr>
                <w:rFonts w:ascii="Times New Roman" w:hAnsi="Times New Roman" w:cs="Times New Roman"/>
                <w:color w:val="000000"/>
                <w:sz w:val="24"/>
                <w:szCs w:val="24"/>
              </w:rPr>
              <w:t>стия в организации, полученных в виде дивидендов (в части суммы н</w:t>
            </w:r>
            <w:r w:rsidRPr="00E02D16">
              <w:rPr>
                <w:rFonts w:ascii="Times New Roman" w:hAnsi="Times New Roman" w:cs="Times New Roman"/>
                <w:color w:val="000000"/>
                <w:sz w:val="24"/>
                <w:szCs w:val="24"/>
              </w:rPr>
              <w:t>а</w:t>
            </w:r>
            <w:r w:rsidRPr="00E02D16">
              <w:rPr>
                <w:rFonts w:ascii="Times New Roman" w:hAnsi="Times New Roman" w:cs="Times New Roman"/>
                <w:color w:val="000000"/>
                <w:sz w:val="24"/>
                <w:szCs w:val="24"/>
              </w:rPr>
              <w:t>лога, не превышающей 650 000 ру</w:t>
            </w:r>
            <w:r w:rsidRPr="00E02D16">
              <w:rPr>
                <w:rFonts w:ascii="Times New Roman" w:hAnsi="Times New Roman" w:cs="Times New Roman"/>
                <w:color w:val="000000"/>
                <w:sz w:val="24"/>
                <w:szCs w:val="24"/>
              </w:rPr>
              <w:t>б</w:t>
            </w:r>
            <w:r w:rsidRPr="00E02D16">
              <w:rPr>
                <w:rFonts w:ascii="Times New Roman" w:hAnsi="Times New Roman" w:cs="Times New Roman"/>
                <w:color w:val="000000"/>
                <w:sz w:val="24"/>
                <w:szCs w:val="24"/>
              </w:rPr>
              <w:t>лей)</w:t>
            </w:r>
          </w:p>
        </w:tc>
        <w:tc>
          <w:tcPr>
            <w:tcW w:w="1559" w:type="dxa"/>
            <w:tcBorders>
              <w:top w:val="nil"/>
              <w:left w:val="nil"/>
              <w:bottom w:val="single" w:sz="4" w:space="0" w:color="auto"/>
              <w:right w:val="single" w:sz="4" w:space="0" w:color="auto"/>
            </w:tcBorders>
            <w:shd w:val="clear" w:color="000000" w:fill="FFFFFF"/>
            <w:noWrap/>
            <w:vAlign w:val="center"/>
          </w:tcPr>
          <w:p w:rsidR="004E4F6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249,40000</w:t>
            </w:r>
          </w:p>
        </w:tc>
        <w:tc>
          <w:tcPr>
            <w:tcW w:w="1560" w:type="dxa"/>
            <w:tcBorders>
              <w:top w:val="nil"/>
              <w:left w:val="nil"/>
              <w:bottom w:val="single" w:sz="4" w:space="0" w:color="auto"/>
              <w:right w:val="single" w:sz="4" w:space="0" w:color="auto"/>
            </w:tcBorders>
            <w:shd w:val="clear" w:color="000000" w:fill="FFFFFF"/>
            <w:noWrap/>
            <w:vAlign w:val="center"/>
          </w:tcPr>
          <w:p w:rsidR="004E4F64" w:rsidRDefault="004E4F64" w:rsidP="00314668">
            <w:pPr>
              <w:spacing w:after="0"/>
              <w:jc w:val="both"/>
              <w:rPr>
                <w:rFonts w:ascii="Times New Roman" w:hAnsi="Times New Roman" w:cs="Times New Roman"/>
                <w:color w:val="000000"/>
              </w:rPr>
            </w:pPr>
            <w:r>
              <w:rPr>
                <w:rFonts w:ascii="Times New Roman" w:hAnsi="Times New Roman" w:cs="Times New Roman"/>
                <w:color w:val="000000"/>
              </w:rPr>
              <w:t>287,80000</w:t>
            </w:r>
          </w:p>
        </w:tc>
      </w:tr>
      <w:tr w:rsidR="00200FD4" w:rsidRPr="00200FD4" w:rsidTr="00EE40CD">
        <w:trPr>
          <w:trHeight w:val="555"/>
        </w:trPr>
        <w:tc>
          <w:tcPr>
            <w:tcW w:w="2297" w:type="dxa"/>
            <w:tcBorders>
              <w:top w:val="nil"/>
              <w:left w:val="single" w:sz="4" w:space="0" w:color="auto"/>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1 03 00000 00 0000 000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НАЛОГИ НА ТОВАРЫ (РАБОТЫ, У</w:t>
            </w:r>
            <w:r w:rsidRPr="00200FD4">
              <w:rPr>
                <w:rFonts w:ascii="Times New Roman" w:hAnsi="Times New Roman" w:cs="Times New Roman"/>
                <w:color w:val="000000"/>
              </w:rPr>
              <w:t>С</w:t>
            </w:r>
            <w:r w:rsidRPr="00200FD4">
              <w:rPr>
                <w:rFonts w:ascii="Times New Roman" w:hAnsi="Times New Roman" w:cs="Times New Roman"/>
                <w:color w:val="000000"/>
              </w:rPr>
              <w:t>ЛУГИ), РЕАЛИЗУЕМЫЕ НА ТЕРР</w:t>
            </w:r>
            <w:r w:rsidRPr="00200FD4">
              <w:rPr>
                <w:rFonts w:ascii="Times New Roman" w:hAnsi="Times New Roman" w:cs="Times New Roman"/>
                <w:color w:val="000000"/>
              </w:rPr>
              <w:t>И</w:t>
            </w:r>
            <w:r w:rsidRPr="00200FD4">
              <w:rPr>
                <w:rFonts w:ascii="Times New Roman" w:hAnsi="Times New Roman" w:cs="Times New Roman"/>
                <w:color w:val="000000"/>
              </w:rPr>
              <w:t>ТОРИИ РОССИЙСКОЙ ФЕДЕРАЦИИ</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w:t>
            </w:r>
            <w:r w:rsidR="004E4F64">
              <w:rPr>
                <w:rFonts w:ascii="Times New Roman" w:hAnsi="Times New Roman" w:cs="Times New Roman"/>
                <w:color w:val="000000"/>
              </w:rPr>
              <w:t>7 980</w:t>
            </w:r>
            <w:r w:rsidR="00FB7493">
              <w:rPr>
                <w:rFonts w:ascii="Times New Roman" w:hAnsi="Times New Roman" w:cs="Times New Roman"/>
                <w:color w:val="000000"/>
              </w:rPr>
              <w:t>,6</w:t>
            </w:r>
            <w:r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18 80</w:t>
            </w:r>
            <w:r w:rsidR="004E4F64">
              <w:rPr>
                <w:rFonts w:ascii="Times New Roman" w:hAnsi="Times New Roman" w:cs="Times New Roman"/>
                <w:color w:val="000000"/>
              </w:rPr>
              <w:t>0</w:t>
            </w:r>
            <w:r w:rsidR="00FB7493">
              <w:rPr>
                <w:rFonts w:ascii="Times New Roman" w:hAnsi="Times New Roman" w:cs="Times New Roman"/>
                <w:color w:val="000000"/>
              </w:rPr>
              <w:t>,3</w:t>
            </w:r>
            <w:r w:rsidR="00200FD4" w:rsidRPr="00200FD4">
              <w:rPr>
                <w:rFonts w:ascii="Times New Roman" w:hAnsi="Times New Roman" w:cs="Times New Roman"/>
                <w:color w:val="000000"/>
              </w:rPr>
              <w:t>0000</w:t>
            </w:r>
          </w:p>
        </w:tc>
      </w:tr>
      <w:tr w:rsidR="00200FD4" w:rsidRPr="00200FD4" w:rsidTr="00EE40CD">
        <w:trPr>
          <w:trHeight w:val="990"/>
        </w:trPr>
        <w:tc>
          <w:tcPr>
            <w:tcW w:w="2297" w:type="dxa"/>
            <w:tcBorders>
              <w:top w:val="nil"/>
              <w:left w:val="single" w:sz="4" w:space="0" w:color="auto"/>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lastRenderedPageBreak/>
              <w:t>1 03 02230 01 0000 110</w:t>
            </w:r>
            <w:r w:rsidRPr="00200FD4">
              <w:rPr>
                <w:rFonts w:ascii="Times New Roman" w:hAnsi="Times New Roman" w:cs="Times New Roman"/>
                <w:color w:val="000000"/>
              </w:rPr>
              <w:br/>
              <w:t>1 03 02240 01 0000 110</w:t>
            </w:r>
            <w:r w:rsidRPr="00200FD4">
              <w:rPr>
                <w:rFonts w:ascii="Times New Roman" w:hAnsi="Times New Roman" w:cs="Times New Roman"/>
                <w:color w:val="000000"/>
              </w:rPr>
              <w:br/>
              <w:t>1 03 02250 01 0000 110</w:t>
            </w:r>
            <w:r w:rsidRPr="00200FD4">
              <w:rPr>
                <w:rFonts w:ascii="Times New Roman" w:hAnsi="Times New Roman" w:cs="Times New Roman"/>
                <w:color w:val="000000"/>
              </w:rPr>
              <w:br/>
              <w:t>1 03 02260 01 0000 110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уплаты акцизов на нефтепр</w:t>
            </w:r>
            <w:r w:rsidRPr="00200FD4">
              <w:rPr>
                <w:rFonts w:ascii="Times New Roman" w:hAnsi="Times New Roman" w:cs="Times New Roman"/>
                <w:color w:val="000000"/>
              </w:rPr>
              <w:t>о</w:t>
            </w:r>
            <w:r w:rsidRPr="00200FD4">
              <w:rPr>
                <w:rFonts w:ascii="Times New Roman" w:hAnsi="Times New Roman" w:cs="Times New Roman"/>
                <w:color w:val="000000"/>
              </w:rPr>
              <w:t>дукты, подлежащие распределению м</w:t>
            </w:r>
            <w:r w:rsidRPr="00200FD4">
              <w:rPr>
                <w:rFonts w:ascii="Times New Roman" w:hAnsi="Times New Roman" w:cs="Times New Roman"/>
                <w:color w:val="000000"/>
              </w:rPr>
              <w:t>е</w:t>
            </w:r>
            <w:r w:rsidRPr="00200FD4">
              <w:rPr>
                <w:rFonts w:ascii="Times New Roman" w:hAnsi="Times New Roman" w:cs="Times New Roman"/>
                <w:color w:val="000000"/>
              </w:rPr>
              <w:t>жду бюджетами субъектов РФ и мес</w:t>
            </w:r>
            <w:r w:rsidRPr="00200FD4">
              <w:rPr>
                <w:rFonts w:ascii="Times New Roman" w:hAnsi="Times New Roman" w:cs="Times New Roman"/>
                <w:color w:val="000000"/>
              </w:rPr>
              <w:t>т</w:t>
            </w:r>
            <w:r w:rsidRPr="00200FD4">
              <w:rPr>
                <w:rFonts w:ascii="Times New Roman" w:hAnsi="Times New Roman" w:cs="Times New Roman"/>
                <w:color w:val="000000"/>
              </w:rPr>
              <w:t>ными бюджетами с учетом установле</w:t>
            </w:r>
            <w:r w:rsidRPr="00200FD4">
              <w:rPr>
                <w:rFonts w:ascii="Times New Roman" w:hAnsi="Times New Roman" w:cs="Times New Roman"/>
                <w:color w:val="000000"/>
              </w:rPr>
              <w:t>н</w:t>
            </w:r>
            <w:r w:rsidRPr="00200FD4">
              <w:rPr>
                <w:rFonts w:ascii="Times New Roman" w:hAnsi="Times New Roman" w:cs="Times New Roman"/>
                <w:color w:val="000000"/>
              </w:rPr>
              <w:t>ных дифференцированных нормативов отчислений в местные бюджеты (всего)</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sidRPr="00200FD4">
              <w:rPr>
                <w:rFonts w:ascii="Times New Roman" w:hAnsi="Times New Roman" w:cs="Times New Roman"/>
                <w:color w:val="000000"/>
              </w:rPr>
              <w:t>1</w:t>
            </w:r>
            <w:r>
              <w:rPr>
                <w:rFonts w:ascii="Times New Roman" w:hAnsi="Times New Roman" w:cs="Times New Roman"/>
                <w:color w:val="000000"/>
              </w:rPr>
              <w:t>7 980,6</w:t>
            </w:r>
            <w:r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18 800,3</w:t>
            </w:r>
            <w:r w:rsidRPr="00200FD4">
              <w:rPr>
                <w:rFonts w:ascii="Times New Roman" w:hAnsi="Times New Roman" w:cs="Times New Roman"/>
                <w:color w:val="000000"/>
              </w:rPr>
              <w:t>0000</w:t>
            </w:r>
          </w:p>
        </w:tc>
      </w:tr>
      <w:tr w:rsidR="00200FD4" w:rsidRPr="00200FD4" w:rsidTr="00EE40CD">
        <w:trPr>
          <w:trHeight w:val="285"/>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1 05 00000 00 0000 000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НАЛОГИ НА СОВОКУПНЫЙ ДОХОД</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B7493" w:rsidP="00314668">
            <w:pPr>
              <w:spacing w:after="0"/>
              <w:jc w:val="both"/>
              <w:rPr>
                <w:rFonts w:ascii="Times New Roman" w:hAnsi="Times New Roman" w:cs="Times New Roman"/>
                <w:color w:val="000000"/>
              </w:rPr>
            </w:pPr>
            <w:r>
              <w:rPr>
                <w:rFonts w:ascii="Times New Roman" w:hAnsi="Times New Roman" w:cs="Times New Roman"/>
                <w:color w:val="000000"/>
              </w:rPr>
              <w:t xml:space="preserve">11 </w:t>
            </w:r>
            <w:r w:rsidR="005A0407">
              <w:rPr>
                <w:rFonts w:ascii="Times New Roman" w:hAnsi="Times New Roman" w:cs="Times New Roman"/>
                <w:color w:val="000000"/>
              </w:rPr>
              <w:t>951,7</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12 111</w:t>
            </w:r>
            <w:r w:rsidR="00FB7493">
              <w:rPr>
                <w:rFonts w:ascii="Times New Roman" w:hAnsi="Times New Roman" w:cs="Times New Roman"/>
                <w:color w:val="000000"/>
              </w:rPr>
              <w:t>,</w:t>
            </w:r>
            <w:r w:rsidR="00200FD4" w:rsidRPr="00200FD4">
              <w:rPr>
                <w:rFonts w:ascii="Times New Roman" w:hAnsi="Times New Roman" w:cs="Times New Roman"/>
                <w:color w:val="000000"/>
              </w:rPr>
              <w:t>00000</w:t>
            </w:r>
          </w:p>
        </w:tc>
      </w:tr>
      <w:tr w:rsidR="00200FD4" w:rsidRPr="00200FD4" w:rsidTr="00EE40CD">
        <w:trPr>
          <w:trHeight w:val="24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rPr>
            </w:pPr>
            <w:r w:rsidRPr="00200FD4">
              <w:rPr>
                <w:rFonts w:ascii="Times New Roman" w:hAnsi="Times New Roman" w:cs="Times New Roman"/>
              </w:rPr>
              <w:t>1 05 01000 02 0000 110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взимаемый по упрощенной си</w:t>
            </w:r>
            <w:r w:rsidRPr="00200FD4">
              <w:rPr>
                <w:rFonts w:ascii="Times New Roman" w:hAnsi="Times New Roman" w:cs="Times New Roman"/>
                <w:color w:val="000000"/>
              </w:rPr>
              <w:t>с</w:t>
            </w:r>
            <w:r w:rsidRPr="00200FD4">
              <w:rPr>
                <w:rFonts w:ascii="Times New Roman" w:hAnsi="Times New Roman" w:cs="Times New Roman"/>
                <w:color w:val="000000"/>
              </w:rPr>
              <w:t>теме налогообложения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9 0</w:t>
            </w:r>
            <w:r w:rsidR="00200FD4" w:rsidRPr="00200FD4">
              <w:rPr>
                <w:rFonts w:ascii="Times New Roman" w:hAnsi="Times New Roman" w:cs="Times New Roman"/>
                <w:color w:val="000000"/>
              </w:rPr>
              <w:t>00,00000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9 1</w:t>
            </w:r>
            <w:r w:rsidR="00200FD4" w:rsidRPr="00200FD4">
              <w:rPr>
                <w:rFonts w:ascii="Times New Roman" w:hAnsi="Times New Roman" w:cs="Times New Roman"/>
                <w:color w:val="000000"/>
              </w:rPr>
              <w:t>00,00000</w:t>
            </w:r>
          </w:p>
        </w:tc>
      </w:tr>
      <w:tr w:rsidR="00200FD4" w:rsidRPr="00200FD4" w:rsidTr="00EE40CD">
        <w:trPr>
          <w:trHeight w:val="24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1 05 03000 01 0000 110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Единый сельскохозяйственный налог</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591,7</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5A0407" w:rsidP="00314668">
            <w:pPr>
              <w:spacing w:after="0"/>
              <w:jc w:val="both"/>
              <w:rPr>
                <w:rFonts w:ascii="Times New Roman" w:hAnsi="Times New Roman" w:cs="Times New Roman"/>
                <w:color w:val="000000"/>
              </w:rPr>
            </w:pPr>
            <w:r>
              <w:rPr>
                <w:rFonts w:ascii="Times New Roman" w:hAnsi="Times New Roman" w:cs="Times New Roman"/>
                <w:color w:val="000000"/>
              </w:rPr>
              <w:t>601</w:t>
            </w:r>
            <w:r w:rsidR="00200FD4" w:rsidRPr="00200FD4">
              <w:rPr>
                <w:rFonts w:ascii="Times New Roman" w:hAnsi="Times New Roman" w:cs="Times New Roman"/>
                <w:color w:val="000000"/>
              </w:rPr>
              <w:t>,00000</w:t>
            </w:r>
          </w:p>
        </w:tc>
      </w:tr>
      <w:tr w:rsidR="00200FD4" w:rsidRPr="00200FD4" w:rsidTr="00EE40CD">
        <w:trPr>
          <w:trHeight w:val="24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1 05 04000 02 0000 110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Налог, взимаемый по патентной системе налогообложения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 xml:space="preserve">2 </w:t>
            </w:r>
            <w:r w:rsidR="00152FE1">
              <w:rPr>
                <w:rFonts w:ascii="Times New Roman" w:hAnsi="Times New Roman" w:cs="Times New Roman"/>
                <w:color w:val="000000"/>
              </w:rPr>
              <w:t>360</w:t>
            </w:r>
            <w:r w:rsidRPr="00200FD4">
              <w:rPr>
                <w:rFonts w:ascii="Times New Roman" w:hAnsi="Times New Roman" w:cs="Times New Roman"/>
                <w:color w:val="000000"/>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 xml:space="preserve">2 </w:t>
            </w:r>
            <w:r w:rsidR="00152FE1">
              <w:rPr>
                <w:rFonts w:ascii="Times New Roman" w:hAnsi="Times New Roman" w:cs="Times New Roman"/>
                <w:color w:val="000000"/>
              </w:rPr>
              <w:t>410</w:t>
            </w:r>
            <w:r w:rsidRPr="00200FD4">
              <w:rPr>
                <w:rFonts w:ascii="Times New Roman" w:hAnsi="Times New Roman" w:cs="Times New Roman"/>
                <w:color w:val="000000"/>
              </w:rPr>
              <w:t>,00000</w:t>
            </w:r>
          </w:p>
        </w:tc>
      </w:tr>
      <w:tr w:rsidR="00200FD4" w:rsidRPr="00200FD4" w:rsidTr="00EE40CD">
        <w:trPr>
          <w:trHeight w:val="285"/>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1 08 00000 00 0000 000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ГОСУДАРСТВЕННАЯ ПОШЛИНА, СБОРЫ</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152FE1" w:rsidP="00314668">
            <w:pPr>
              <w:spacing w:after="0"/>
              <w:jc w:val="both"/>
              <w:rPr>
                <w:rFonts w:ascii="Times New Roman" w:hAnsi="Times New Roman" w:cs="Times New Roman"/>
                <w:color w:val="000000"/>
              </w:rPr>
            </w:pPr>
            <w:r>
              <w:rPr>
                <w:rFonts w:ascii="Times New Roman" w:hAnsi="Times New Roman" w:cs="Times New Roman"/>
                <w:color w:val="000000"/>
              </w:rPr>
              <w:t>3 4</w:t>
            </w:r>
            <w:r w:rsidR="00200FD4" w:rsidRPr="00200FD4">
              <w:rPr>
                <w:rFonts w:ascii="Times New Roman" w:hAnsi="Times New Roman" w:cs="Times New Roman"/>
                <w:color w:val="000000"/>
              </w:rPr>
              <w:t>00,00000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B7493" w:rsidP="00314668">
            <w:pPr>
              <w:spacing w:after="0"/>
              <w:jc w:val="both"/>
              <w:rPr>
                <w:rFonts w:ascii="Times New Roman" w:hAnsi="Times New Roman" w:cs="Times New Roman"/>
                <w:color w:val="000000"/>
              </w:rPr>
            </w:pPr>
            <w:r>
              <w:rPr>
                <w:rFonts w:ascii="Times New Roman" w:hAnsi="Times New Roman" w:cs="Times New Roman"/>
                <w:color w:val="000000"/>
              </w:rPr>
              <w:t>3 4</w:t>
            </w:r>
            <w:r w:rsidR="00152FE1">
              <w:rPr>
                <w:rFonts w:ascii="Times New Roman" w:hAnsi="Times New Roman" w:cs="Times New Roman"/>
                <w:color w:val="000000"/>
              </w:rPr>
              <w:t>5</w:t>
            </w:r>
            <w:r w:rsidR="00200FD4" w:rsidRPr="00200FD4">
              <w:rPr>
                <w:rFonts w:ascii="Times New Roman" w:hAnsi="Times New Roman" w:cs="Times New Roman"/>
                <w:color w:val="000000"/>
              </w:rPr>
              <w:t>0,00000</w:t>
            </w:r>
          </w:p>
        </w:tc>
      </w:tr>
      <w:tr w:rsidR="00200FD4" w:rsidRPr="00200FD4" w:rsidTr="00EE40CD">
        <w:trPr>
          <w:trHeight w:val="48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1 08 03000 01 0000 110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Государственная пошлина по делам, рассматриваемым в судах общей юри</w:t>
            </w:r>
            <w:r w:rsidRPr="00200FD4">
              <w:rPr>
                <w:rFonts w:ascii="Times New Roman" w:hAnsi="Times New Roman" w:cs="Times New Roman"/>
                <w:color w:val="000000"/>
              </w:rPr>
              <w:t>с</w:t>
            </w:r>
            <w:r w:rsidRPr="00200FD4">
              <w:rPr>
                <w:rFonts w:ascii="Times New Roman" w:hAnsi="Times New Roman" w:cs="Times New Roman"/>
                <w:color w:val="000000"/>
              </w:rPr>
              <w:t>дикции, мировыми судьями</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 xml:space="preserve">3 </w:t>
            </w:r>
            <w:r w:rsidR="00152FE1">
              <w:rPr>
                <w:rFonts w:ascii="Times New Roman" w:hAnsi="Times New Roman" w:cs="Times New Roman"/>
                <w:color w:val="000000"/>
              </w:rPr>
              <w:t>4</w:t>
            </w:r>
            <w:r w:rsidRPr="00200FD4">
              <w:rPr>
                <w:rFonts w:ascii="Times New Roman" w:hAnsi="Times New Roman" w:cs="Times New Roman"/>
                <w:color w:val="000000"/>
              </w:rPr>
              <w:t>00,00000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B7493" w:rsidP="00314668">
            <w:pPr>
              <w:spacing w:after="0"/>
              <w:jc w:val="both"/>
              <w:rPr>
                <w:rFonts w:ascii="Times New Roman" w:hAnsi="Times New Roman" w:cs="Times New Roman"/>
                <w:color w:val="000000"/>
              </w:rPr>
            </w:pPr>
            <w:r>
              <w:rPr>
                <w:rFonts w:ascii="Times New Roman" w:hAnsi="Times New Roman" w:cs="Times New Roman"/>
                <w:color w:val="000000"/>
              </w:rPr>
              <w:t>3 4</w:t>
            </w:r>
            <w:r w:rsidR="00152FE1">
              <w:rPr>
                <w:rFonts w:ascii="Times New Roman" w:hAnsi="Times New Roman" w:cs="Times New Roman"/>
                <w:color w:val="000000"/>
              </w:rPr>
              <w:t>5</w:t>
            </w:r>
            <w:r w:rsidR="00200FD4" w:rsidRPr="00200FD4">
              <w:rPr>
                <w:rFonts w:ascii="Times New Roman" w:hAnsi="Times New Roman" w:cs="Times New Roman"/>
                <w:color w:val="000000"/>
              </w:rPr>
              <w:t>0,00000</w:t>
            </w:r>
          </w:p>
        </w:tc>
      </w:tr>
      <w:tr w:rsidR="00200FD4" w:rsidRPr="00200FD4" w:rsidTr="0065303E">
        <w:trPr>
          <w:trHeight w:val="416"/>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1 11 00000 00 0000 000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ИСПОЛЬЗОВАНИЯ ИМУЩЕСТВА, НАХОДЯЩЕГОСЯ В ГОСУДАРСТВЕННОЙ И МУНИЦ</w:t>
            </w:r>
            <w:r w:rsidRPr="00200FD4">
              <w:rPr>
                <w:rFonts w:ascii="Times New Roman" w:hAnsi="Times New Roman" w:cs="Times New Roman"/>
                <w:color w:val="000000"/>
              </w:rPr>
              <w:t>И</w:t>
            </w:r>
            <w:r w:rsidRPr="00200FD4">
              <w:rPr>
                <w:rFonts w:ascii="Times New Roman" w:hAnsi="Times New Roman" w:cs="Times New Roman"/>
                <w:color w:val="000000"/>
              </w:rPr>
              <w:t>ПАЛЬНОЙ СОБСТВЕННОСТИ</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152FE1" w:rsidP="00314668">
            <w:pPr>
              <w:spacing w:after="0"/>
              <w:jc w:val="both"/>
              <w:rPr>
                <w:rFonts w:ascii="Times New Roman" w:hAnsi="Times New Roman" w:cs="Times New Roman"/>
                <w:color w:val="000000"/>
              </w:rPr>
            </w:pPr>
            <w:r>
              <w:rPr>
                <w:rFonts w:ascii="Times New Roman" w:hAnsi="Times New Roman" w:cs="Times New Roman"/>
                <w:color w:val="000000"/>
              </w:rPr>
              <w:t>7 834,5</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152FE1" w:rsidP="00314668">
            <w:pPr>
              <w:spacing w:after="0"/>
              <w:jc w:val="both"/>
              <w:rPr>
                <w:rFonts w:ascii="Times New Roman" w:hAnsi="Times New Roman" w:cs="Times New Roman"/>
                <w:color w:val="000000"/>
              </w:rPr>
            </w:pPr>
            <w:r>
              <w:rPr>
                <w:rFonts w:ascii="Times New Roman" w:hAnsi="Times New Roman" w:cs="Times New Roman"/>
                <w:color w:val="000000"/>
              </w:rPr>
              <w:t>6 742</w:t>
            </w:r>
            <w:r w:rsidR="00200FD4" w:rsidRPr="00200FD4">
              <w:rPr>
                <w:rFonts w:ascii="Times New Roman" w:hAnsi="Times New Roman" w:cs="Times New Roman"/>
                <w:color w:val="000000"/>
              </w:rPr>
              <w:t>,00000</w:t>
            </w:r>
          </w:p>
        </w:tc>
      </w:tr>
      <w:tr w:rsidR="00200FD4" w:rsidRPr="00200FD4" w:rsidTr="00EE40CD">
        <w:trPr>
          <w:trHeight w:val="96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1 11 05010 00 0000 120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получаемые в виде арендной платы за земельные участки, государс</w:t>
            </w:r>
            <w:r w:rsidRPr="00200FD4">
              <w:rPr>
                <w:rFonts w:ascii="Times New Roman" w:hAnsi="Times New Roman" w:cs="Times New Roman"/>
                <w:color w:val="000000"/>
              </w:rPr>
              <w:t>т</w:t>
            </w:r>
            <w:r w:rsidRPr="00200FD4">
              <w:rPr>
                <w:rFonts w:ascii="Times New Roman" w:hAnsi="Times New Roman" w:cs="Times New Roman"/>
                <w:color w:val="000000"/>
              </w:rPr>
              <w:t>венная собственность на которые не ра</w:t>
            </w:r>
            <w:r w:rsidRPr="00200FD4">
              <w:rPr>
                <w:rFonts w:ascii="Times New Roman" w:hAnsi="Times New Roman" w:cs="Times New Roman"/>
                <w:color w:val="000000"/>
              </w:rPr>
              <w:t>з</w:t>
            </w:r>
            <w:r w:rsidRPr="00200FD4">
              <w:rPr>
                <w:rFonts w:ascii="Times New Roman" w:hAnsi="Times New Roman" w:cs="Times New Roman"/>
                <w:color w:val="000000"/>
              </w:rPr>
              <w:t>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152FE1" w:rsidP="00314668">
            <w:pPr>
              <w:spacing w:after="0"/>
              <w:jc w:val="both"/>
              <w:rPr>
                <w:rFonts w:ascii="Times New Roman" w:hAnsi="Times New Roman" w:cs="Times New Roman"/>
                <w:color w:val="000000"/>
              </w:rPr>
            </w:pPr>
            <w:r>
              <w:rPr>
                <w:rFonts w:ascii="Times New Roman" w:hAnsi="Times New Roman" w:cs="Times New Roman"/>
                <w:color w:val="000000"/>
              </w:rPr>
              <w:t>4 7</w:t>
            </w:r>
            <w:r w:rsidR="00200FD4" w:rsidRPr="00200FD4">
              <w:rPr>
                <w:rFonts w:ascii="Times New Roman" w:hAnsi="Times New Roman" w:cs="Times New Roman"/>
                <w:color w:val="000000"/>
              </w:rPr>
              <w:t>00,00000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152FE1" w:rsidP="00314668">
            <w:pPr>
              <w:spacing w:after="0"/>
              <w:jc w:val="both"/>
              <w:rPr>
                <w:rFonts w:ascii="Times New Roman" w:hAnsi="Times New Roman" w:cs="Times New Roman"/>
                <w:color w:val="000000"/>
              </w:rPr>
            </w:pPr>
            <w:r>
              <w:rPr>
                <w:rFonts w:ascii="Times New Roman" w:hAnsi="Times New Roman" w:cs="Times New Roman"/>
                <w:color w:val="000000"/>
              </w:rPr>
              <w:t>5 0</w:t>
            </w:r>
            <w:r w:rsidR="00FB7493">
              <w:rPr>
                <w:rFonts w:ascii="Times New Roman" w:hAnsi="Times New Roman" w:cs="Times New Roman"/>
                <w:color w:val="000000"/>
              </w:rPr>
              <w:t>00</w:t>
            </w:r>
            <w:r w:rsidR="00200FD4" w:rsidRPr="00200FD4">
              <w:rPr>
                <w:rFonts w:ascii="Times New Roman" w:hAnsi="Times New Roman" w:cs="Times New Roman"/>
                <w:color w:val="000000"/>
              </w:rPr>
              <w:t>,00000</w:t>
            </w:r>
          </w:p>
        </w:tc>
      </w:tr>
      <w:tr w:rsidR="00200FD4" w:rsidRPr="00200FD4" w:rsidTr="00EE40CD">
        <w:trPr>
          <w:trHeight w:val="96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1 11 05030 00 0000 120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сдачи в аренду имущества, находящегося в оперативном управл</w:t>
            </w:r>
            <w:r w:rsidRPr="00200FD4">
              <w:rPr>
                <w:rFonts w:ascii="Times New Roman" w:hAnsi="Times New Roman" w:cs="Times New Roman"/>
                <w:color w:val="000000"/>
              </w:rPr>
              <w:t>е</w:t>
            </w:r>
            <w:r w:rsidRPr="00200FD4">
              <w:rPr>
                <w:rFonts w:ascii="Times New Roman" w:hAnsi="Times New Roman" w:cs="Times New Roman"/>
                <w:color w:val="000000"/>
              </w:rPr>
              <w:t>нии органов государственной власти, органов местного самоуправления, гос</w:t>
            </w:r>
            <w:r w:rsidRPr="00200FD4">
              <w:rPr>
                <w:rFonts w:ascii="Times New Roman" w:hAnsi="Times New Roman" w:cs="Times New Roman"/>
                <w:color w:val="000000"/>
              </w:rPr>
              <w:t>у</w:t>
            </w:r>
            <w:r w:rsidRPr="00200FD4">
              <w:rPr>
                <w:rFonts w:ascii="Times New Roman" w:hAnsi="Times New Roman" w:cs="Times New Roman"/>
                <w:color w:val="000000"/>
              </w:rPr>
              <w:t>дарственных внебюджетных фондов и созданных ими учреждений (за искл</w:t>
            </w:r>
            <w:r w:rsidRPr="00200FD4">
              <w:rPr>
                <w:rFonts w:ascii="Times New Roman" w:hAnsi="Times New Roman" w:cs="Times New Roman"/>
                <w:color w:val="000000"/>
              </w:rPr>
              <w:t>ю</w:t>
            </w:r>
            <w:r w:rsidRPr="00200FD4">
              <w:rPr>
                <w:rFonts w:ascii="Times New Roman" w:hAnsi="Times New Roman" w:cs="Times New Roman"/>
                <w:color w:val="000000"/>
              </w:rPr>
              <w:t>чением имущества автономных учре</w:t>
            </w:r>
            <w:r w:rsidRPr="00200FD4">
              <w:rPr>
                <w:rFonts w:ascii="Times New Roman" w:hAnsi="Times New Roman" w:cs="Times New Roman"/>
                <w:color w:val="000000"/>
              </w:rPr>
              <w:t>ж</w:t>
            </w:r>
            <w:r w:rsidRPr="00200FD4">
              <w:rPr>
                <w:rFonts w:ascii="Times New Roman" w:hAnsi="Times New Roman" w:cs="Times New Roman"/>
                <w:color w:val="000000"/>
              </w:rPr>
              <w:t>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3 134,5</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1 742</w:t>
            </w:r>
            <w:r w:rsidR="00200FD4" w:rsidRPr="00200FD4">
              <w:rPr>
                <w:rFonts w:ascii="Times New Roman" w:hAnsi="Times New Roman" w:cs="Times New Roman"/>
                <w:color w:val="000000"/>
              </w:rPr>
              <w:t>,00000</w:t>
            </w:r>
          </w:p>
        </w:tc>
      </w:tr>
      <w:tr w:rsidR="00200FD4" w:rsidRPr="00200FD4" w:rsidTr="00EE40CD">
        <w:trPr>
          <w:trHeight w:val="51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1 12 00000 00 0000 000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26 807,0</w:t>
            </w:r>
            <w:r w:rsidR="00200FD4"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26 807,0</w:t>
            </w:r>
            <w:r w:rsidRPr="00200FD4">
              <w:rPr>
                <w:rFonts w:ascii="Times New Roman" w:hAnsi="Times New Roman" w:cs="Times New Roman"/>
                <w:color w:val="000000"/>
              </w:rPr>
              <w:t>0000</w:t>
            </w:r>
          </w:p>
        </w:tc>
      </w:tr>
      <w:tr w:rsidR="00200FD4" w:rsidRPr="00200FD4" w:rsidTr="00EE40CD">
        <w:trPr>
          <w:trHeight w:val="24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1 12 01000 01 0000 120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Плата за негативное воздействие на о</w:t>
            </w:r>
            <w:r w:rsidRPr="00200FD4">
              <w:rPr>
                <w:rFonts w:ascii="Times New Roman" w:hAnsi="Times New Roman" w:cs="Times New Roman"/>
                <w:color w:val="000000"/>
              </w:rPr>
              <w:t>к</w:t>
            </w:r>
            <w:r w:rsidRPr="00200FD4">
              <w:rPr>
                <w:rFonts w:ascii="Times New Roman" w:hAnsi="Times New Roman" w:cs="Times New Roman"/>
                <w:color w:val="000000"/>
              </w:rPr>
              <w:t>ружающую среду</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26 807,0</w:t>
            </w:r>
            <w:r w:rsidRPr="00200FD4">
              <w:rPr>
                <w:rFonts w:ascii="Times New Roman" w:hAnsi="Times New Roman" w:cs="Times New Roman"/>
                <w:color w:val="000000"/>
              </w:rPr>
              <w:t>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26 807,0</w:t>
            </w:r>
            <w:r w:rsidRPr="00200FD4">
              <w:rPr>
                <w:rFonts w:ascii="Times New Roman" w:hAnsi="Times New Roman" w:cs="Times New Roman"/>
                <w:color w:val="000000"/>
              </w:rPr>
              <w:t>0000</w:t>
            </w:r>
          </w:p>
        </w:tc>
      </w:tr>
      <w:tr w:rsidR="00200FD4" w:rsidRPr="00200FD4" w:rsidTr="00EE40CD">
        <w:trPr>
          <w:trHeight w:val="51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1 14 00000 00 0000 000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ПРОДАЖИ МАТЕР</w:t>
            </w:r>
            <w:r w:rsidRPr="00200FD4">
              <w:rPr>
                <w:rFonts w:ascii="Times New Roman" w:hAnsi="Times New Roman" w:cs="Times New Roman"/>
                <w:color w:val="000000"/>
              </w:rPr>
              <w:t>И</w:t>
            </w:r>
            <w:r w:rsidRPr="00200FD4">
              <w:rPr>
                <w:rFonts w:ascii="Times New Roman" w:hAnsi="Times New Roman" w:cs="Times New Roman"/>
                <w:color w:val="000000"/>
              </w:rPr>
              <w:t>АЛЬНЫХ И НЕМАТЕРИАЛЬНЫХ А</w:t>
            </w:r>
            <w:r w:rsidRPr="00200FD4">
              <w:rPr>
                <w:rFonts w:ascii="Times New Roman" w:hAnsi="Times New Roman" w:cs="Times New Roman"/>
                <w:color w:val="000000"/>
              </w:rPr>
              <w:t>К</w:t>
            </w:r>
            <w:r w:rsidRPr="00200FD4">
              <w:rPr>
                <w:rFonts w:ascii="Times New Roman" w:hAnsi="Times New Roman" w:cs="Times New Roman"/>
                <w:color w:val="000000"/>
              </w:rPr>
              <w:t>ТИВОВ</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770</w:t>
            </w:r>
            <w:r w:rsidR="00200FD4" w:rsidRPr="00200FD4">
              <w:rPr>
                <w:rFonts w:ascii="Times New Roman" w:hAnsi="Times New Roman" w:cs="Times New Roman"/>
                <w:color w:val="000000"/>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820</w:t>
            </w:r>
            <w:r w:rsidR="00200FD4" w:rsidRPr="00200FD4">
              <w:rPr>
                <w:rFonts w:ascii="Times New Roman" w:hAnsi="Times New Roman" w:cs="Times New Roman"/>
                <w:color w:val="000000"/>
              </w:rPr>
              <w:t>,00000</w:t>
            </w:r>
          </w:p>
        </w:tc>
      </w:tr>
      <w:tr w:rsidR="00200FD4" w:rsidRPr="00200FD4" w:rsidTr="00EE40CD">
        <w:trPr>
          <w:trHeight w:val="120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1 14 02000 00 0000 000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реализации имущества, н</w:t>
            </w:r>
            <w:r w:rsidRPr="00200FD4">
              <w:rPr>
                <w:rFonts w:ascii="Times New Roman" w:hAnsi="Times New Roman" w:cs="Times New Roman"/>
                <w:color w:val="000000"/>
              </w:rPr>
              <w:t>а</w:t>
            </w:r>
            <w:r w:rsidRPr="00200FD4">
              <w:rPr>
                <w:rFonts w:ascii="Times New Roman" w:hAnsi="Times New Roman" w:cs="Times New Roman"/>
                <w:color w:val="000000"/>
              </w:rPr>
              <w:t>ходящегося в государственной и мун</w:t>
            </w:r>
            <w:r w:rsidRPr="00200FD4">
              <w:rPr>
                <w:rFonts w:ascii="Times New Roman" w:hAnsi="Times New Roman" w:cs="Times New Roman"/>
                <w:color w:val="000000"/>
              </w:rPr>
              <w:t>и</w:t>
            </w:r>
            <w:r w:rsidRPr="00200FD4">
              <w:rPr>
                <w:rFonts w:ascii="Times New Roman" w:hAnsi="Times New Roman" w:cs="Times New Roman"/>
                <w:color w:val="000000"/>
              </w:rPr>
              <w:t>ципальной собственности (за исключ</w:t>
            </w:r>
            <w:r w:rsidRPr="00200FD4">
              <w:rPr>
                <w:rFonts w:ascii="Times New Roman" w:hAnsi="Times New Roman" w:cs="Times New Roman"/>
                <w:color w:val="000000"/>
              </w:rPr>
              <w:t>е</w:t>
            </w:r>
            <w:r w:rsidRPr="00200FD4">
              <w:rPr>
                <w:rFonts w:ascii="Times New Roman" w:hAnsi="Times New Roman" w:cs="Times New Roman"/>
                <w:color w:val="000000"/>
              </w:rPr>
              <w:t>нием имущества муниципальных бю</w:t>
            </w:r>
            <w:r w:rsidRPr="00200FD4">
              <w:rPr>
                <w:rFonts w:ascii="Times New Roman" w:hAnsi="Times New Roman" w:cs="Times New Roman"/>
                <w:color w:val="000000"/>
              </w:rPr>
              <w:t>д</w:t>
            </w:r>
            <w:r w:rsidRPr="00200FD4">
              <w:rPr>
                <w:rFonts w:ascii="Times New Roman" w:hAnsi="Times New Roman" w:cs="Times New Roman"/>
                <w:color w:val="000000"/>
              </w:rPr>
              <w:t xml:space="preserve">жетных и автономных учреждений, а также имущества государственных и </w:t>
            </w:r>
            <w:r w:rsidRPr="00200FD4">
              <w:rPr>
                <w:rFonts w:ascii="Times New Roman" w:hAnsi="Times New Roman" w:cs="Times New Roman"/>
                <w:color w:val="000000"/>
              </w:rPr>
              <w:lastRenderedPageBreak/>
              <w:t>муниципальных унитарных предпр</w:t>
            </w:r>
            <w:r w:rsidRPr="00200FD4">
              <w:rPr>
                <w:rFonts w:ascii="Times New Roman" w:hAnsi="Times New Roman" w:cs="Times New Roman"/>
                <w:color w:val="000000"/>
              </w:rPr>
              <w:t>и</w:t>
            </w:r>
            <w:r w:rsidRPr="00200FD4">
              <w:rPr>
                <w:rFonts w:ascii="Times New Roman" w:hAnsi="Times New Roman" w:cs="Times New Roman"/>
                <w:color w:val="000000"/>
              </w:rPr>
              <w:t>ятий, в том числе казенных)</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lastRenderedPageBreak/>
              <w:t>35</w:t>
            </w:r>
            <w:r w:rsidR="00200FD4" w:rsidRPr="00200FD4">
              <w:rPr>
                <w:rFonts w:ascii="Times New Roman" w:hAnsi="Times New Roman" w:cs="Times New Roman"/>
                <w:color w:val="000000"/>
              </w:rPr>
              <w:t>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37</w:t>
            </w:r>
            <w:r w:rsidR="008A7144">
              <w:rPr>
                <w:rFonts w:ascii="Times New Roman" w:hAnsi="Times New Roman" w:cs="Times New Roman"/>
                <w:color w:val="000000"/>
              </w:rPr>
              <w:t>0</w:t>
            </w:r>
            <w:r w:rsidR="00200FD4" w:rsidRPr="00200FD4">
              <w:rPr>
                <w:rFonts w:ascii="Times New Roman" w:hAnsi="Times New Roman" w:cs="Times New Roman"/>
                <w:color w:val="000000"/>
              </w:rPr>
              <w:t>,00000</w:t>
            </w:r>
          </w:p>
        </w:tc>
      </w:tr>
      <w:tr w:rsidR="00200FD4" w:rsidRPr="00200FD4" w:rsidTr="00EE40CD">
        <w:trPr>
          <w:trHeight w:val="48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lastRenderedPageBreak/>
              <w:t>1 14 06000 00 0000 430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продажи земельных учас</w:t>
            </w:r>
            <w:r w:rsidRPr="00200FD4">
              <w:rPr>
                <w:rFonts w:ascii="Times New Roman" w:hAnsi="Times New Roman" w:cs="Times New Roman"/>
                <w:color w:val="000000"/>
              </w:rPr>
              <w:t>т</w:t>
            </w:r>
            <w:r w:rsidRPr="00200FD4">
              <w:rPr>
                <w:rFonts w:ascii="Times New Roman" w:hAnsi="Times New Roman" w:cs="Times New Roman"/>
                <w:color w:val="000000"/>
              </w:rPr>
              <w:t>ков, находящихся в государственной и муниципальной собственности (за и</w:t>
            </w:r>
            <w:r w:rsidRPr="00200FD4">
              <w:rPr>
                <w:rFonts w:ascii="Times New Roman" w:hAnsi="Times New Roman" w:cs="Times New Roman"/>
                <w:color w:val="000000"/>
              </w:rPr>
              <w:t>с</w:t>
            </w:r>
            <w:r w:rsidRPr="00200FD4">
              <w:rPr>
                <w:rFonts w:ascii="Times New Roman" w:hAnsi="Times New Roman" w:cs="Times New Roman"/>
                <w:color w:val="000000"/>
              </w:rPr>
              <w:t>ключением земельных участков авт</w:t>
            </w:r>
            <w:r w:rsidRPr="00200FD4">
              <w:rPr>
                <w:rFonts w:ascii="Times New Roman" w:hAnsi="Times New Roman" w:cs="Times New Roman"/>
                <w:color w:val="000000"/>
              </w:rPr>
              <w:t>о</w:t>
            </w:r>
            <w:r w:rsidRPr="00200FD4">
              <w:rPr>
                <w:rFonts w:ascii="Times New Roman" w:hAnsi="Times New Roman" w:cs="Times New Roman"/>
                <w:color w:val="000000"/>
              </w:rPr>
              <w:t>номных учреждений)</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42</w:t>
            </w:r>
            <w:r w:rsidR="00200FD4" w:rsidRPr="00200FD4">
              <w:rPr>
                <w:rFonts w:ascii="Times New Roman" w:hAnsi="Times New Roman" w:cs="Times New Roman"/>
                <w:color w:val="000000"/>
              </w:rPr>
              <w:t>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CD6B2A" w:rsidP="00314668">
            <w:pPr>
              <w:spacing w:after="0"/>
              <w:jc w:val="both"/>
              <w:rPr>
                <w:rFonts w:ascii="Times New Roman" w:hAnsi="Times New Roman" w:cs="Times New Roman"/>
                <w:color w:val="000000"/>
              </w:rPr>
            </w:pPr>
            <w:r>
              <w:rPr>
                <w:rFonts w:ascii="Times New Roman" w:hAnsi="Times New Roman" w:cs="Times New Roman"/>
                <w:color w:val="000000"/>
              </w:rPr>
              <w:t>45</w:t>
            </w:r>
            <w:r w:rsidR="00200FD4" w:rsidRPr="00200FD4">
              <w:rPr>
                <w:rFonts w:ascii="Times New Roman" w:hAnsi="Times New Roman" w:cs="Times New Roman"/>
                <w:color w:val="000000"/>
              </w:rPr>
              <w:t>0,00000</w:t>
            </w:r>
          </w:p>
        </w:tc>
      </w:tr>
      <w:tr w:rsidR="00200FD4" w:rsidRPr="00200FD4" w:rsidTr="00EE40CD">
        <w:trPr>
          <w:trHeight w:val="48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1 14 06010 00 0000 430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Доходы от продажи земельных учас</w:t>
            </w:r>
            <w:r w:rsidRPr="00200FD4">
              <w:rPr>
                <w:rFonts w:ascii="Times New Roman" w:hAnsi="Times New Roman" w:cs="Times New Roman"/>
                <w:color w:val="000000"/>
              </w:rPr>
              <w:t>т</w:t>
            </w:r>
            <w:r w:rsidRPr="00200FD4">
              <w:rPr>
                <w:rFonts w:ascii="Times New Roman" w:hAnsi="Times New Roman" w:cs="Times New Roman"/>
                <w:color w:val="000000"/>
              </w:rPr>
              <w:t>ков, государственная собственность на которые не разграничена</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42</w:t>
            </w:r>
            <w:r w:rsidR="00200FD4" w:rsidRPr="00200FD4">
              <w:rPr>
                <w:rFonts w:ascii="Times New Roman" w:hAnsi="Times New Roman" w:cs="Times New Roman"/>
                <w:color w:val="000000"/>
              </w:rPr>
              <w:t>0,00000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CD6B2A" w:rsidP="00314668">
            <w:pPr>
              <w:spacing w:after="0"/>
              <w:jc w:val="both"/>
              <w:rPr>
                <w:rFonts w:ascii="Times New Roman" w:hAnsi="Times New Roman" w:cs="Times New Roman"/>
                <w:color w:val="000000"/>
              </w:rPr>
            </w:pPr>
            <w:r>
              <w:rPr>
                <w:rFonts w:ascii="Times New Roman" w:hAnsi="Times New Roman" w:cs="Times New Roman"/>
                <w:color w:val="000000"/>
              </w:rPr>
              <w:t>45</w:t>
            </w:r>
            <w:r w:rsidR="00200FD4" w:rsidRPr="00200FD4">
              <w:rPr>
                <w:rFonts w:ascii="Times New Roman" w:hAnsi="Times New Roman" w:cs="Times New Roman"/>
                <w:color w:val="000000"/>
              </w:rPr>
              <w:t>0,00000</w:t>
            </w:r>
          </w:p>
        </w:tc>
      </w:tr>
      <w:tr w:rsidR="00200FD4" w:rsidRPr="00200FD4" w:rsidTr="00EE40CD">
        <w:trPr>
          <w:trHeight w:val="480"/>
        </w:trPr>
        <w:tc>
          <w:tcPr>
            <w:tcW w:w="2297" w:type="dxa"/>
            <w:tcBorders>
              <w:top w:val="nil"/>
              <w:left w:val="single" w:sz="4" w:space="0" w:color="auto"/>
              <w:bottom w:val="single" w:sz="4" w:space="0" w:color="auto"/>
              <w:right w:val="single" w:sz="4" w:space="0" w:color="auto"/>
            </w:tcBorders>
            <w:shd w:val="clear" w:color="000000" w:fill="FFFFFF"/>
            <w:noWrap/>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1 16 00000 00 0000 000</w:t>
            </w:r>
          </w:p>
        </w:tc>
        <w:tc>
          <w:tcPr>
            <w:tcW w:w="4082" w:type="dxa"/>
            <w:tcBorders>
              <w:top w:val="nil"/>
              <w:left w:val="nil"/>
              <w:bottom w:val="single" w:sz="4" w:space="0" w:color="auto"/>
              <w:right w:val="single" w:sz="4" w:space="0" w:color="auto"/>
            </w:tcBorders>
            <w:shd w:val="clear" w:color="000000" w:fill="FFFFFF"/>
            <w:vAlign w:val="center"/>
            <w:hideMark/>
          </w:tcPr>
          <w:p w:rsidR="00200FD4" w:rsidRPr="00200FD4" w:rsidRDefault="00200FD4" w:rsidP="00314668">
            <w:pPr>
              <w:spacing w:after="0"/>
              <w:jc w:val="both"/>
              <w:rPr>
                <w:rFonts w:ascii="Times New Roman" w:hAnsi="Times New Roman" w:cs="Times New Roman"/>
                <w:color w:val="000000"/>
              </w:rPr>
            </w:pPr>
            <w:r w:rsidRPr="00200FD4">
              <w:rPr>
                <w:rFonts w:ascii="Times New Roman" w:hAnsi="Times New Roman" w:cs="Times New Roman"/>
                <w:color w:val="000000"/>
              </w:rPr>
              <w:t>ШТРАФЫ, САНКЦИИ, ВОЗМЕЩЕНИЕ УЩЕРБА</w:t>
            </w:r>
          </w:p>
        </w:tc>
        <w:tc>
          <w:tcPr>
            <w:tcW w:w="1559"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1 220</w:t>
            </w:r>
            <w:r w:rsidR="00200FD4" w:rsidRPr="00200FD4">
              <w:rPr>
                <w:rFonts w:ascii="Times New Roman" w:hAnsi="Times New Roman" w:cs="Times New Roman"/>
                <w:color w:val="000000"/>
              </w:rPr>
              <w:t>,00000</w:t>
            </w:r>
          </w:p>
        </w:tc>
        <w:tc>
          <w:tcPr>
            <w:tcW w:w="1560" w:type="dxa"/>
            <w:tcBorders>
              <w:top w:val="nil"/>
              <w:left w:val="nil"/>
              <w:bottom w:val="single" w:sz="4" w:space="0" w:color="auto"/>
              <w:right w:val="single" w:sz="4" w:space="0" w:color="auto"/>
            </w:tcBorders>
            <w:shd w:val="clear" w:color="000000" w:fill="FFFFFF"/>
            <w:noWrap/>
            <w:vAlign w:val="center"/>
            <w:hideMark/>
          </w:tcPr>
          <w:p w:rsidR="00200FD4" w:rsidRPr="00200FD4" w:rsidRDefault="00F127E6" w:rsidP="00314668">
            <w:pPr>
              <w:spacing w:after="0"/>
              <w:jc w:val="both"/>
              <w:rPr>
                <w:rFonts w:ascii="Times New Roman" w:hAnsi="Times New Roman" w:cs="Times New Roman"/>
                <w:color w:val="000000"/>
              </w:rPr>
            </w:pPr>
            <w:r>
              <w:rPr>
                <w:rFonts w:ascii="Times New Roman" w:hAnsi="Times New Roman" w:cs="Times New Roman"/>
                <w:color w:val="000000"/>
              </w:rPr>
              <w:t>1 230</w:t>
            </w:r>
            <w:r w:rsidR="00200FD4" w:rsidRPr="00200FD4">
              <w:rPr>
                <w:rFonts w:ascii="Times New Roman" w:hAnsi="Times New Roman" w:cs="Times New Roman"/>
                <w:color w:val="000000"/>
              </w:rPr>
              <w:t>,00000</w:t>
            </w:r>
          </w:p>
        </w:tc>
      </w:tr>
    </w:tbl>
    <w:p w:rsidR="00C85320" w:rsidRDefault="00C85320" w:rsidP="00314668">
      <w:pPr>
        <w:pStyle w:val="21"/>
        <w:spacing w:after="0" w:line="240" w:lineRule="auto"/>
        <w:ind w:left="0" w:firstLine="567"/>
        <w:jc w:val="both"/>
        <w:rPr>
          <w:b/>
        </w:rPr>
      </w:pPr>
    </w:p>
    <w:p w:rsidR="00FB0756" w:rsidRPr="00DF0AA5" w:rsidRDefault="00FB0756" w:rsidP="00EE40CD">
      <w:pPr>
        <w:pStyle w:val="21"/>
        <w:spacing w:after="0" w:line="240" w:lineRule="auto"/>
        <w:ind w:left="0" w:firstLine="567"/>
        <w:jc w:val="center"/>
        <w:rPr>
          <w:b/>
        </w:rPr>
      </w:pPr>
      <w:r w:rsidRPr="00DF0AA5">
        <w:rPr>
          <w:b/>
        </w:rPr>
        <w:t>НАЛОГОВЫЕ ДОХОДЫ</w:t>
      </w:r>
    </w:p>
    <w:p w:rsidR="00FB0756" w:rsidRPr="00DF0AA5" w:rsidRDefault="00FB0756" w:rsidP="00EE40CD">
      <w:pPr>
        <w:pStyle w:val="21"/>
        <w:spacing w:after="0" w:line="240" w:lineRule="auto"/>
        <w:ind w:left="0" w:firstLine="567"/>
        <w:jc w:val="center"/>
      </w:pPr>
      <w:r w:rsidRPr="00DF0AA5">
        <w:rPr>
          <w:b/>
          <w:i/>
          <w:iCs/>
        </w:rPr>
        <w:t>Налог на доходы физических лиц</w:t>
      </w:r>
    </w:p>
    <w:p w:rsidR="00FB0756" w:rsidRPr="0077553E" w:rsidRDefault="00FB0756" w:rsidP="00EE40CD">
      <w:pPr>
        <w:autoSpaceDE w:val="0"/>
        <w:autoSpaceDN w:val="0"/>
        <w:adjustRightInd w:val="0"/>
        <w:spacing w:before="200" w:after="0" w:line="240" w:lineRule="auto"/>
        <w:jc w:val="both"/>
      </w:pPr>
      <w:r w:rsidRPr="00870BAC">
        <w:rPr>
          <w:rFonts w:asciiTheme="majorHAnsi" w:hAnsiTheme="majorHAnsi"/>
          <w:iCs/>
          <w:sz w:val="24"/>
          <w:szCs w:val="24"/>
        </w:rPr>
        <w:t>Поступление на</w:t>
      </w:r>
      <w:r w:rsidRPr="00870BAC">
        <w:rPr>
          <w:rFonts w:asciiTheme="majorHAnsi" w:hAnsiTheme="majorHAnsi"/>
          <w:sz w:val="24"/>
          <w:szCs w:val="24"/>
        </w:rPr>
        <w:t>лога в районный бюджет прогнозируется на 202</w:t>
      </w:r>
      <w:r w:rsidR="00DF0AA5" w:rsidRPr="00870BAC">
        <w:rPr>
          <w:rFonts w:asciiTheme="majorHAnsi" w:hAnsiTheme="majorHAnsi"/>
          <w:sz w:val="24"/>
          <w:szCs w:val="24"/>
        </w:rPr>
        <w:t>5</w:t>
      </w:r>
      <w:r w:rsidRPr="00870BAC">
        <w:rPr>
          <w:rFonts w:asciiTheme="majorHAnsi" w:hAnsiTheme="majorHAnsi"/>
          <w:sz w:val="24"/>
          <w:szCs w:val="24"/>
        </w:rPr>
        <w:t xml:space="preserve"> год в сумме </w:t>
      </w:r>
      <w:r w:rsidR="00DF0AA5" w:rsidRPr="00870BAC">
        <w:rPr>
          <w:rFonts w:ascii="Times New Roman" w:hAnsi="Times New Roman" w:cs="Times New Roman"/>
          <w:sz w:val="24"/>
          <w:szCs w:val="24"/>
        </w:rPr>
        <w:t>255 842,7</w:t>
      </w:r>
      <w:r w:rsidRPr="00870BAC">
        <w:rPr>
          <w:rFonts w:ascii="Times New Roman" w:hAnsi="Times New Roman" w:cs="Times New Roman"/>
          <w:sz w:val="24"/>
          <w:szCs w:val="24"/>
        </w:rPr>
        <w:t>0000</w:t>
      </w:r>
      <w:r w:rsidRPr="00870BAC">
        <w:rPr>
          <w:rFonts w:ascii="Times New Roman" w:hAnsi="Times New Roman" w:cs="Times New Roman"/>
        </w:rPr>
        <w:t xml:space="preserve"> </w:t>
      </w:r>
      <w:r w:rsidRPr="00870BAC">
        <w:rPr>
          <w:rFonts w:asciiTheme="majorHAnsi" w:hAnsiTheme="majorHAnsi"/>
          <w:sz w:val="24"/>
          <w:szCs w:val="24"/>
        </w:rPr>
        <w:t>тыс. рублей, согласно статьи 61.1 Бюджетного кодекса (в редакции Федерал</w:t>
      </w:r>
      <w:r w:rsidRPr="00870BAC">
        <w:rPr>
          <w:rFonts w:asciiTheme="majorHAnsi" w:hAnsiTheme="majorHAnsi"/>
          <w:sz w:val="24"/>
          <w:szCs w:val="24"/>
        </w:rPr>
        <w:t>ь</w:t>
      </w:r>
      <w:r w:rsidRPr="00870BAC">
        <w:rPr>
          <w:rFonts w:asciiTheme="majorHAnsi" w:hAnsiTheme="majorHAnsi"/>
          <w:sz w:val="24"/>
          <w:szCs w:val="24"/>
        </w:rPr>
        <w:t xml:space="preserve">ного закона от 29.11.2014года, № 383-ФЗ) или </w:t>
      </w:r>
      <w:r w:rsidR="00DF0AA5" w:rsidRPr="00870BAC">
        <w:rPr>
          <w:rFonts w:asciiTheme="majorHAnsi" w:hAnsiTheme="majorHAnsi"/>
          <w:sz w:val="24"/>
          <w:szCs w:val="24"/>
        </w:rPr>
        <w:t>103,2</w:t>
      </w:r>
      <w:r w:rsidR="008A7144" w:rsidRPr="00870BAC">
        <w:rPr>
          <w:rFonts w:asciiTheme="majorHAnsi" w:hAnsiTheme="majorHAnsi"/>
          <w:sz w:val="24"/>
          <w:szCs w:val="24"/>
        </w:rPr>
        <w:t>1</w:t>
      </w:r>
      <w:r w:rsidRPr="00870BAC">
        <w:rPr>
          <w:rFonts w:asciiTheme="majorHAnsi" w:hAnsiTheme="majorHAnsi"/>
          <w:sz w:val="24"/>
          <w:szCs w:val="24"/>
        </w:rPr>
        <w:t xml:space="preserve"> % к </w:t>
      </w:r>
      <w:r w:rsidR="006A1BDA">
        <w:rPr>
          <w:rFonts w:asciiTheme="majorHAnsi" w:hAnsiTheme="majorHAnsi"/>
          <w:sz w:val="24"/>
          <w:szCs w:val="24"/>
        </w:rPr>
        <w:t>ожидаемой оценке</w:t>
      </w:r>
      <w:r w:rsidRPr="00870BAC">
        <w:rPr>
          <w:rFonts w:asciiTheme="majorHAnsi" w:hAnsiTheme="majorHAnsi"/>
          <w:sz w:val="24"/>
          <w:szCs w:val="24"/>
        </w:rPr>
        <w:t xml:space="preserve"> 202</w:t>
      </w:r>
      <w:r w:rsidR="00DF0AA5" w:rsidRPr="00870BAC">
        <w:rPr>
          <w:rFonts w:asciiTheme="majorHAnsi" w:hAnsiTheme="majorHAnsi"/>
          <w:sz w:val="24"/>
          <w:szCs w:val="24"/>
        </w:rPr>
        <w:t>4</w:t>
      </w:r>
      <w:r w:rsidR="008A7144" w:rsidRPr="00870BAC">
        <w:rPr>
          <w:rFonts w:asciiTheme="majorHAnsi" w:hAnsiTheme="majorHAnsi"/>
          <w:sz w:val="24"/>
          <w:szCs w:val="24"/>
        </w:rPr>
        <w:t xml:space="preserve"> </w:t>
      </w:r>
      <w:r w:rsidRPr="00870BAC">
        <w:rPr>
          <w:rFonts w:asciiTheme="majorHAnsi" w:hAnsiTheme="majorHAnsi"/>
          <w:sz w:val="24"/>
          <w:szCs w:val="24"/>
        </w:rPr>
        <w:t xml:space="preserve">года.  </w:t>
      </w:r>
      <w:r w:rsidRPr="00870BAC">
        <w:rPr>
          <w:rFonts w:asciiTheme="majorHAnsi" w:hAnsiTheme="majorHAnsi" w:cs="Times New Roman"/>
          <w:sz w:val="24"/>
          <w:szCs w:val="24"/>
        </w:rPr>
        <w:t>В предстоящем бюджетном цикле остается без изменения норматив отчислений по н</w:t>
      </w:r>
      <w:r w:rsidRPr="00870BAC">
        <w:rPr>
          <w:rFonts w:asciiTheme="majorHAnsi" w:hAnsiTheme="majorHAnsi" w:cs="Times New Roman"/>
          <w:sz w:val="24"/>
          <w:szCs w:val="24"/>
        </w:rPr>
        <w:t>а</w:t>
      </w:r>
      <w:r w:rsidRPr="00870BAC">
        <w:rPr>
          <w:rFonts w:asciiTheme="majorHAnsi" w:hAnsiTheme="majorHAnsi" w:cs="Times New Roman"/>
          <w:sz w:val="24"/>
          <w:szCs w:val="24"/>
        </w:rPr>
        <w:t>логу на доходы физических лиц в размере 33% +</w:t>
      </w:r>
      <w:r>
        <w:rPr>
          <w:rFonts w:asciiTheme="majorHAnsi" w:hAnsiTheme="majorHAnsi" w:cs="Times New Roman"/>
          <w:sz w:val="24"/>
          <w:szCs w:val="24"/>
        </w:rPr>
        <w:t xml:space="preserve"> </w:t>
      </w:r>
      <w:r w:rsidR="00447F1B">
        <w:rPr>
          <w:rFonts w:asciiTheme="majorHAnsi" w:hAnsiTheme="majorHAnsi" w:cs="Times New Roman"/>
          <w:sz w:val="24"/>
          <w:szCs w:val="24"/>
        </w:rPr>
        <w:t>дополнительный норматив,</w:t>
      </w:r>
      <w:r>
        <w:rPr>
          <w:rFonts w:asciiTheme="majorHAnsi" w:hAnsiTheme="majorHAnsi" w:cs="Times New Roman"/>
          <w:sz w:val="24"/>
          <w:szCs w:val="24"/>
        </w:rPr>
        <w:t xml:space="preserve"> не прев</w:t>
      </w:r>
      <w:r>
        <w:rPr>
          <w:rFonts w:asciiTheme="majorHAnsi" w:hAnsiTheme="majorHAnsi" w:cs="Times New Roman"/>
          <w:sz w:val="24"/>
          <w:szCs w:val="24"/>
        </w:rPr>
        <w:t>ы</w:t>
      </w:r>
      <w:r>
        <w:rPr>
          <w:rFonts w:asciiTheme="majorHAnsi" w:hAnsiTheme="majorHAnsi" w:cs="Times New Roman"/>
          <w:sz w:val="24"/>
          <w:szCs w:val="24"/>
        </w:rPr>
        <w:t xml:space="preserve">шающий 650 </w:t>
      </w:r>
      <w:r w:rsidR="00447F1B">
        <w:rPr>
          <w:rFonts w:asciiTheme="majorHAnsi" w:hAnsiTheme="majorHAnsi" w:cs="Times New Roman"/>
          <w:sz w:val="24"/>
          <w:szCs w:val="24"/>
        </w:rPr>
        <w:t>тыс. рублей</w:t>
      </w:r>
      <w:r w:rsidR="00DF0AA5">
        <w:rPr>
          <w:rFonts w:asciiTheme="majorHAnsi" w:hAnsiTheme="majorHAnsi" w:cs="Times New Roman"/>
          <w:sz w:val="24"/>
          <w:szCs w:val="24"/>
        </w:rPr>
        <w:t>- 5,11</w:t>
      </w:r>
      <w:r w:rsidRPr="00AB422C">
        <w:rPr>
          <w:rFonts w:asciiTheme="majorHAnsi" w:hAnsiTheme="majorHAnsi" w:cs="Times New Roman"/>
          <w:sz w:val="24"/>
          <w:szCs w:val="24"/>
        </w:rPr>
        <w:t>%</w:t>
      </w:r>
      <w:r>
        <w:rPr>
          <w:rFonts w:asciiTheme="majorHAnsi" w:hAnsiTheme="majorHAnsi" w:cs="Times New Roman"/>
          <w:sz w:val="24"/>
          <w:szCs w:val="24"/>
        </w:rPr>
        <w:t>, превышающей 650 тыс. рублей, относящей</w:t>
      </w:r>
      <w:r w:rsidR="00DF0AA5">
        <w:rPr>
          <w:rFonts w:asciiTheme="majorHAnsi" w:hAnsiTheme="majorHAnsi" w:cs="Times New Roman"/>
          <w:sz w:val="24"/>
          <w:szCs w:val="24"/>
        </w:rPr>
        <w:t>ся к части налоговой базы – 4,25</w:t>
      </w:r>
      <w:r>
        <w:rPr>
          <w:rFonts w:asciiTheme="majorHAnsi" w:hAnsiTheme="majorHAnsi" w:cs="Times New Roman"/>
          <w:sz w:val="24"/>
          <w:szCs w:val="24"/>
        </w:rPr>
        <w:t>%</w:t>
      </w:r>
      <w:r w:rsidRPr="00AB422C">
        <w:rPr>
          <w:rFonts w:asciiTheme="majorHAnsi" w:hAnsiTheme="majorHAnsi" w:cs="Times New Roman"/>
          <w:sz w:val="24"/>
          <w:szCs w:val="24"/>
        </w:rPr>
        <w:t xml:space="preserve">), что является определяющим </w:t>
      </w:r>
      <w:r w:rsidR="00447F1B" w:rsidRPr="00AB422C">
        <w:rPr>
          <w:rFonts w:asciiTheme="majorHAnsi" w:hAnsiTheme="majorHAnsi" w:cs="Times New Roman"/>
          <w:sz w:val="24"/>
          <w:szCs w:val="24"/>
        </w:rPr>
        <w:t>фактором для</w:t>
      </w:r>
      <w:r w:rsidRPr="00AB422C">
        <w:rPr>
          <w:rFonts w:asciiTheme="majorHAnsi" w:hAnsiTheme="majorHAnsi" w:cs="Times New Roman"/>
          <w:sz w:val="24"/>
          <w:szCs w:val="24"/>
        </w:rPr>
        <w:t xml:space="preserve"> прогнозного об</w:t>
      </w:r>
      <w:r w:rsidRPr="00AB422C">
        <w:rPr>
          <w:rFonts w:asciiTheme="majorHAnsi" w:hAnsiTheme="majorHAnsi" w:cs="Times New Roman"/>
          <w:sz w:val="24"/>
          <w:szCs w:val="24"/>
        </w:rPr>
        <w:t>ъ</w:t>
      </w:r>
      <w:r w:rsidRPr="00AB422C">
        <w:rPr>
          <w:rFonts w:asciiTheme="majorHAnsi" w:hAnsiTheme="majorHAnsi" w:cs="Times New Roman"/>
          <w:sz w:val="24"/>
          <w:szCs w:val="24"/>
        </w:rPr>
        <w:t>ема доходов</w:t>
      </w:r>
      <w:r w:rsidRPr="000D286B">
        <w:rPr>
          <w:rFonts w:ascii="Times New Roman" w:hAnsi="Times New Roman" w:cs="Times New Roman"/>
          <w:sz w:val="24"/>
          <w:szCs w:val="24"/>
        </w:rPr>
        <w:t>.</w:t>
      </w:r>
    </w:p>
    <w:p w:rsidR="00FB0756" w:rsidRPr="0077553E" w:rsidRDefault="00FB0756" w:rsidP="00314668">
      <w:pPr>
        <w:pStyle w:val="21"/>
        <w:tabs>
          <w:tab w:val="left" w:pos="1276"/>
        </w:tabs>
        <w:spacing w:after="0" w:line="240" w:lineRule="auto"/>
        <w:ind w:left="0" w:firstLine="567"/>
        <w:contextualSpacing/>
        <w:jc w:val="both"/>
        <w:rPr>
          <w:highlight w:val="yellow"/>
        </w:rPr>
      </w:pPr>
    </w:p>
    <w:p w:rsidR="00FB0756" w:rsidRPr="0077553E" w:rsidRDefault="00FB0756" w:rsidP="00EE40CD">
      <w:pPr>
        <w:pStyle w:val="21"/>
        <w:tabs>
          <w:tab w:val="left" w:pos="1276"/>
        </w:tabs>
        <w:spacing w:after="0" w:line="240" w:lineRule="auto"/>
        <w:ind w:left="0" w:firstLine="567"/>
        <w:contextualSpacing/>
        <w:jc w:val="center"/>
        <w:rPr>
          <w:b/>
        </w:rPr>
      </w:pPr>
      <w:r w:rsidRPr="0077553E">
        <w:rPr>
          <w:b/>
        </w:rPr>
        <w:t>Акцизы по подакцизным товарам (продукции), производимым на территории  Ро</w:t>
      </w:r>
      <w:r w:rsidRPr="0077553E">
        <w:rPr>
          <w:b/>
        </w:rPr>
        <w:t>с</w:t>
      </w:r>
      <w:r w:rsidRPr="0077553E">
        <w:rPr>
          <w:b/>
        </w:rPr>
        <w:t>сийской Федерации</w:t>
      </w:r>
    </w:p>
    <w:p w:rsidR="00FB0756" w:rsidRPr="0077553E" w:rsidRDefault="00FB0756" w:rsidP="00314668">
      <w:pPr>
        <w:pStyle w:val="21"/>
        <w:tabs>
          <w:tab w:val="left" w:pos="1276"/>
        </w:tabs>
        <w:spacing w:after="0" w:line="240" w:lineRule="auto"/>
        <w:ind w:left="0" w:firstLine="567"/>
        <w:contextualSpacing/>
        <w:jc w:val="both"/>
      </w:pPr>
    </w:p>
    <w:p w:rsidR="00FB0756" w:rsidRDefault="00FB0756" w:rsidP="00EE40CD">
      <w:pPr>
        <w:pStyle w:val="8"/>
        <w:spacing w:before="0" w:after="0"/>
        <w:ind w:firstLine="567"/>
        <w:contextualSpacing/>
        <w:jc w:val="both"/>
        <w:rPr>
          <w:highlight w:val="yellow"/>
        </w:rPr>
      </w:pPr>
      <w:r w:rsidRPr="0077553E">
        <w:rPr>
          <w:i w:val="0"/>
        </w:rPr>
        <w:t>Поступление доходов от уплаты акцизов на нефтепродукты прогнозируется на 202</w:t>
      </w:r>
      <w:r w:rsidR="00DF0AA5">
        <w:rPr>
          <w:i w:val="0"/>
        </w:rPr>
        <w:t>5</w:t>
      </w:r>
      <w:r w:rsidRPr="0077553E">
        <w:rPr>
          <w:i w:val="0"/>
        </w:rPr>
        <w:t xml:space="preserve"> год в сумме </w:t>
      </w:r>
      <w:r w:rsidR="00DF0AA5">
        <w:rPr>
          <w:i w:val="0"/>
        </w:rPr>
        <w:t>17 232</w:t>
      </w:r>
      <w:r w:rsidRPr="00003CF9">
        <w:rPr>
          <w:i w:val="0"/>
        </w:rPr>
        <w:t>,</w:t>
      </w:r>
      <w:r w:rsidR="00DF0AA5">
        <w:rPr>
          <w:i w:val="0"/>
        </w:rPr>
        <w:t>0</w:t>
      </w:r>
      <w:r w:rsidRPr="00003CF9">
        <w:rPr>
          <w:i w:val="0"/>
        </w:rPr>
        <w:t>0000</w:t>
      </w:r>
      <w:r>
        <w:rPr>
          <w:i w:val="0"/>
        </w:rPr>
        <w:t xml:space="preserve"> </w:t>
      </w:r>
      <w:r w:rsidRPr="0077553E">
        <w:rPr>
          <w:i w:val="0"/>
        </w:rPr>
        <w:t>тыс.</w:t>
      </w:r>
      <w:r>
        <w:rPr>
          <w:i w:val="0"/>
        </w:rPr>
        <w:t xml:space="preserve"> </w:t>
      </w:r>
      <w:r w:rsidRPr="0077553E">
        <w:rPr>
          <w:i w:val="0"/>
        </w:rPr>
        <w:t>рублей, по ранее предоставленному прогнозу поступлений в 20</w:t>
      </w:r>
      <w:r w:rsidR="00DF0AA5">
        <w:rPr>
          <w:i w:val="0"/>
        </w:rPr>
        <w:t>24</w:t>
      </w:r>
      <w:r w:rsidRPr="0077553E">
        <w:rPr>
          <w:i w:val="0"/>
        </w:rPr>
        <w:t xml:space="preserve"> году. У</w:t>
      </w:r>
      <w:r w:rsidRPr="0077553E">
        <w:rPr>
          <w:i w:val="0"/>
          <w:iCs w:val="0"/>
        </w:rPr>
        <w:t>точнение прогноза будет производиться после направления Федеральным казначейс</w:t>
      </w:r>
      <w:r w:rsidRPr="0077553E">
        <w:rPr>
          <w:i w:val="0"/>
          <w:iCs w:val="0"/>
        </w:rPr>
        <w:t>т</w:t>
      </w:r>
      <w:r w:rsidRPr="0077553E">
        <w:rPr>
          <w:i w:val="0"/>
          <w:iCs w:val="0"/>
        </w:rPr>
        <w:t xml:space="preserve">вом прогнозных параметров Министерства финансов Республики Бурятия по поступлению данных доходов в консолидированный бюджет Республики </w:t>
      </w:r>
      <w:r w:rsidR="00447F1B" w:rsidRPr="0077553E">
        <w:rPr>
          <w:i w:val="0"/>
          <w:iCs w:val="0"/>
        </w:rPr>
        <w:t>Бурятия на</w:t>
      </w:r>
      <w:r w:rsidRPr="0077553E">
        <w:rPr>
          <w:i w:val="0"/>
          <w:iCs w:val="0"/>
        </w:rPr>
        <w:t xml:space="preserve"> 202</w:t>
      </w:r>
      <w:r w:rsidR="00DF0AA5">
        <w:rPr>
          <w:i w:val="0"/>
          <w:iCs w:val="0"/>
        </w:rPr>
        <w:t>5</w:t>
      </w:r>
      <w:r w:rsidRPr="0077553E">
        <w:rPr>
          <w:i w:val="0"/>
          <w:iCs w:val="0"/>
        </w:rPr>
        <w:t xml:space="preserve"> год.</w:t>
      </w:r>
    </w:p>
    <w:p w:rsidR="00C85320" w:rsidRPr="0077553E" w:rsidRDefault="00C85320" w:rsidP="00314668">
      <w:pPr>
        <w:spacing w:after="0" w:line="240" w:lineRule="auto"/>
        <w:ind w:firstLine="567"/>
        <w:jc w:val="both"/>
        <w:rPr>
          <w:sz w:val="24"/>
          <w:szCs w:val="24"/>
          <w:highlight w:val="yellow"/>
        </w:rPr>
      </w:pPr>
    </w:p>
    <w:p w:rsidR="00FB0756" w:rsidRDefault="00FB0756" w:rsidP="00EE40CD">
      <w:pPr>
        <w:pStyle w:val="ConsPlusTitle"/>
        <w:ind w:firstLine="567"/>
        <w:contextualSpacing/>
        <w:jc w:val="center"/>
        <w:rPr>
          <w:rFonts w:ascii="Times New Roman" w:hAnsi="Times New Roman"/>
          <w:sz w:val="24"/>
          <w:szCs w:val="24"/>
        </w:rPr>
      </w:pPr>
      <w:r w:rsidRPr="0077553E">
        <w:rPr>
          <w:rFonts w:ascii="Times New Roman" w:hAnsi="Times New Roman"/>
          <w:sz w:val="24"/>
          <w:szCs w:val="24"/>
        </w:rPr>
        <w:t>Налоги на совокупный доход</w:t>
      </w:r>
    </w:p>
    <w:p w:rsidR="00FC70A0" w:rsidRPr="0077553E" w:rsidRDefault="00FC70A0" w:rsidP="00314668">
      <w:pPr>
        <w:pStyle w:val="ConsPlusTitle"/>
        <w:ind w:firstLine="567"/>
        <w:contextualSpacing/>
        <w:jc w:val="both"/>
        <w:rPr>
          <w:rFonts w:ascii="Times New Roman" w:hAnsi="Times New Roman"/>
          <w:sz w:val="24"/>
          <w:szCs w:val="24"/>
        </w:rPr>
      </w:pPr>
    </w:p>
    <w:p w:rsidR="00FB0756" w:rsidRPr="006A1BDA" w:rsidRDefault="00FB0756" w:rsidP="00EE40CD">
      <w:pPr>
        <w:ind w:firstLine="709"/>
        <w:jc w:val="both"/>
        <w:rPr>
          <w:rFonts w:ascii="Times New Roman" w:eastAsia="Times New Roman" w:hAnsi="Times New Roman" w:cs="Times New Roman"/>
          <w:color w:val="FF0000"/>
          <w:sz w:val="24"/>
          <w:szCs w:val="24"/>
        </w:rPr>
      </w:pPr>
      <w:r w:rsidRPr="00FC70A0">
        <w:rPr>
          <w:rFonts w:ascii="Times New Roman" w:hAnsi="Times New Roman" w:cs="Times New Roman"/>
          <w:b/>
          <w:i/>
          <w:spacing w:val="2"/>
          <w:sz w:val="24"/>
          <w:szCs w:val="24"/>
        </w:rPr>
        <w:t>Налог, взимаемый по упрощенной системе налогообложения</w:t>
      </w:r>
      <w:r w:rsidRPr="00FC70A0">
        <w:rPr>
          <w:b/>
          <w:sz w:val="24"/>
          <w:szCs w:val="24"/>
        </w:rPr>
        <w:t xml:space="preserve"> </w:t>
      </w:r>
      <w:r w:rsidRPr="00FC70A0">
        <w:rPr>
          <w:rFonts w:ascii="Times New Roman" w:eastAsia="Times New Roman" w:hAnsi="Times New Roman" w:cs="Times New Roman"/>
          <w:sz w:val="24"/>
          <w:szCs w:val="24"/>
        </w:rPr>
        <w:t>в 202</w:t>
      </w:r>
      <w:r w:rsidR="00DF0AA5" w:rsidRPr="00FC70A0">
        <w:rPr>
          <w:rFonts w:ascii="Times New Roman" w:eastAsia="Times New Roman" w:hAnsi="Times New Roman" w:cs="Times New Roman"/>
          <w:sz w:val="24"/>
          <w:szCs w:val="24"/>
        </w:rPr>
        <w:t>5</w:t>
      </w:r>
      <w:r w:rsidRPr="00FC70A0">
        <w:rPr>
          <w:rFonts w:ascii="Times New Roman" w:eastAsia="Times New Roman" w:hAnsi="Times New Roman" w:cs="Times New Roman"/>
          <w:sz w:val="24"/>
          <w:szCs w:val="24"/>
        </w:rPr>
        <w:t xml:space="preserve"> </w:t>
      </w:r>
      <w:r w:rsidR="00447F1B" w:rsidRPr="00FC70A0">
        <w:rPr>
          <w:rFonts w:ascii="Times New Roman" w:eastAsia="Times New Roman" w:hAnsi="Times New Roman" w:cs="Times New Roman"/>
          <w:sz w:val="24"/>
          <w:szCs w:val="24"/>
        </w:rPr>
        <w:t>году норматив</w:t>
      </w:r>
      <w:r w:rsidRPr="00FC70A0">
        <w:rPr>
          <w:rFonts w:ascii="Times New Roman" w:eastAsia="Times New Roman" w:hAnsi="Times New Roman" w:cs="Times New Roman"/>
          <w:sz w:val="24"/>
          <w:szCs w:val="24"/>
        </w:rPr>
        <w:t xml:space="preserve"> отчислений остается на прежнем уровне, налог взимаемый по упрощенной системе налогоо</w:t>
      </w:r>
      <w:r w:rsidRPr="00FC70A0">
        <w:rPr>
          <w:rFonts w:ascii="Times New Roman" w:eastAsia="Times New Roman" w:hAnsi="Times New Roman" w:cs="Times New Roman"/>
          <w:sz w:val="24"/>
          <w:szCs w:val="24"/>
        </w:rPr>
        <w:t>б</w:t>
      </w:r>
      <w:r w:rsidRPr="00FC70A0">
        <w:rPr>
          <w:rFonts w:ascii="Times New Roman" w:eastAsia="Times New Roman" w:hAnsi="Times New Roman" w:cs="Times New Roman"/>
          <w:sz w:val="24"/>
          <w:szCs w:val="24"/>
        </w:rPr>
        <w:t xml:space="preserve">ложения будет зачисляться в местные бюджеты по нормативу 50% составит </w:t>
      </w:r>
      <w:r w:rsidR="00DF0AA5" w:rsidRPr="00FC70A0">
        <w:rPr>
          <w:rFonts w:ascii="Times New Roman" w:eastAsia="Times New Roman" w:hAnsi="Times New Roman" w:cs="Times New Roman"/>
          <w:sz w:val="24"/>
          <w:szCs w:val="24"/>
        </w:rPr>
        <w:t>89</w:t>
      </w:r>
      <w:r w:rsidRPr="00FC70A0">
        <w:rPr>
          <w:rFonts w:ascii="Times New Roman" w:eastAsia="Times New Roman" w:hAnsi="Times New Roman" w:cs="Times New Roman"/>
          <w:sz w:val="24"/>
          <w:szCs w:val="24"/>
        </w:rPr>
        <w:t xml:space="preserve">00,00000 тыс. рублей, что составляет </w:t>
      </w:r>
      <w:r w:rsidR="00DF0AA5" w:rsidRPr="00FC70A0">
        <w:rPr>
          <w:rFonts w:ascii="Times New Roman" w:hAnsi="Times New Roman" w:cs="Times New Roman"/>
          <w:sz w:val="24"/>
          <w:szCs w:val="24"/>
        </w:rPr>
        <w:t>97,8</w:t>
      </w:r>
      <w:r w:rsidRPr="00FC70A0">
        <w:rPr>
          <w:rFonts w:ascii="Times New Roman" w:hAnsi="Times New Roman" w:cs="Times New Roman"/>
          <w:sz w:val="24"/>
          <w:szCs w:val="24"/>
        </w:rPr>
        <w:t xml:space="preserve">% </w:t>
      </w:r>
      <w:r w:rsidRPr="00FC70A0">
        <w:rPr>
          <w:rFonts w:ascii="Times New Roman" w:eastAsia="Times New Roman" w:hAnsi="Times New Roman" w:cs="Times New Roman"/>
          <w:sz w:val="24"/>
          <w:szCs w:val="24"/>
        </w:rPr>
        <w:t>к ожидаемой оценке 202</w:t>
      </w:r>
      <w:r w:rsidR="00DF0AA5" w:rsidRPr="00FC70A0">
        <w:rPr>
          <w:rFonts w:ascii="Times New Roman" w:eastAsia="Times New Roman" w:hAnsi="Times New Roman" w:cs="Times New Roman"/>
          <w:sz w:val="24"/>
          <w:szCs w:val="24"/>
        </w:rPr>
        <w:t>4</w:t>
      </w:r>
      <w:r w:rsidRPr="00FC70A0">
        <w:rPr>
          <w:rFonts w:ascii="Times New Roman" w:eastAsia="Times New Roman" w:hAnsi="Times New Roman" w:cs="Times New Roman"/>
          <w:sz w:val="24"/>
          <w:szCs w:val="24"/>
        </w:rPr>
        <w:t xml:space="preserve"> года, </w:t>
      </w:r>
      <w:r w:rsidR="00314668">
        <w:rPr>
          <w:rFonts w:ascii="Times New Roman" w:eastAsia="Times New Roman" w:hAnsi="Times New Roman" w:cs="Times New Roman"/>
          <w:sz w:val="24"/>
          <w:szCs w:val="24"/>
        </w:rPr>
        <w:t>Ожидаемый расчет просчитан по средневзвешенному расчету за 2023 и ожидаемой оценке 2024гг.</w:t>
      </w:r>
    </w:p>
    <w:p w:rsidR="00FB0756" w:rsidRPr="0077553E" w:rsidRDefault="00FB0756" w:rsidP="00EE40CD">
      <w:pPr>
        <w:spacing w:after="0" w:line="240" w:lineRule="auto"/>
        <w:contextualSpacing/>
        <w:jc w:val="center"/>
        <w:rPr>
          <w:rFonts w:ascii="Times New Roman" w:hAnsi="Times New Roman"/>
          <w:b/>
          <w:i/>
          <w:sz w:val="24"/>
          <w:szCs w:val="24"/>
        </w:rPr>
      </w:pPr>
      <w:r w:rsidRPr="0077553E">
        <w:rPr>
          <w:rFonts w:ascii="Times New Roman" w:hAnsi="Times New Roman"/>
          <w:b/>
          <w:i/>
          <w:sz w:val="24"/>
          <w:szCs w:val="24"/>
        </w:rPr>
        <w:t>Единый сельскохозяйственный налог</w:t>
      </w:r>
    </w:p>
    <w:p w:rsidR="00FB0756" w:rsidRPr="0077553E" w:rsidRDefault="00FB0756" w:rsidP="00314668">
      <w:pPr>
        <w:spacing w:after="0" w:line="240" w:lineRule="auto"/>
        <w:ind w:firstLine="567"/>
        <w:contextualSpacing/>
        <w:jc w:val="both"/>
        <w:rPr>
          <w:rFonts w:ascii="Times New Roman" w:hAnsi="Times New Roman"/>
          <w:b/>
          <w:i/>
          <w:sz w:val="24"/>
          <w:szCs w:val="24"/>
        </w:rPr>
      </w:pPr>
    </w:p>
    <w:p w:rsidR="00FB0756" w:rsidRPr="0077553E" w:rsidRDefault="00FB0756" w:rsidP="00314668">
      <w:pPr>
        <w:pStyle w:val="ConsPlusTitle"/>
        <w:ind w:firstLine="567"/>
        <w:contextualSpacing/>
        <w:jc w:val="both"/>
        <w:rPr>
          <w:rFonts w:ascii="Times New Roman" w:hAnsi="Times New Roman"/>
          <w:b w:val="0"/>
          <w:bCs/>
          <w:sz w:val="24"/>
          <w:szCs w:val="24"/>
        </w:rPr>
      </w:pPr>
      <w:r w:rsidRPr="0077553E">
        <w:rPr>
          <w:rFonts w:ascii="Times New Roman" w:hAnsi="Times New Roman"/>
          <w:b w:val="0"/>
          <w:bCs/>
          <w:sz w:val="24"/>
          <w:szCs w:val="24"/>
        </w:rPr>
        <w:t>Поступление единого сельскохозяйственного налога в 202</w:t>
      </w:r>
      <w:r w:rsidR="00DF0AA5">
        <w:rPr>
          <w:rFonts w:ascii="Times New Roman" w:hAnsi="Times New Roman"/>
          <w:b w:val="0"/>
          <w:bCs/>
          <w:sz w:val="24"/>
          <w:szCs w:val="24"/>
        </w:rPr>
        <w:t>5</w:t>
      </w:r>
      <w:r w:rsidRPr="0077553E">
        <w:rPr>
          <w:rFonts w:ascii="Times New Roman" w:hAnsi="Times New Roman"/>
          <w:b w:val="0"/>
          <w:bCs/>
          <w:sz w:val="24"/>
          <w:szCs w:val="24"/>
        </w:rPr>
        <w:t xml:space="preserve"> году прогнозируется в су</w:t>
      </w:r>
      <w:r w:rsidRPr="0077553E">
        <w:rPr>
          <w:rFonts w:ascii="Times New Roman" w:hAnsi="Times New Roman"/>
          <w:b w:val="0"/>
          <w:bCs/>
          <w:sz w:val="24"/>
          <w:szCs w:val="24"/>
        </w:rPr>
        <w:t>м</w:t>
      </w:r>
      <w:r w:rsidRPr="0077553E">
        <w:rPr>
          <w:rFonts w:ascii="Times New Roman" w:hAnsi="Times New Roman"/>
          <w:b w:val="0"/>
          <w:bCs/>
          <w:sz w:val="24"/>
          <w:szCs w:val="24"/>
        </w:rPr>
        <w:t xml:space="preserve">ме </w:t>
      </w:r>
      <w:r w:rsidR="00DF0AA5">
        <w:rPr>
          <w:rFonts w:ascii="Times New Roman" w:hAnsi="Times New Roman"/>
          <w:b w:val="0"/>
          <w:bCs/>
          <w:sz w:val="24"/>
          <w:szCs w:val="24"/>
        </w:rPr>
        <w:t>581,7</w:t>
      </w:r>
      <w:r w:rsidRPr="0077553E">
        <w:rPr>
          <w:rFonts w:ascii="Times New Roman" w:hAnsi="Times New Roman"/>
          <w:b w:val="0"/>
          <w:bCs/>
          <w:sz w:val="24"/>
          <w:szCs w:val="24"/>
        </w:rPr>
        <w:t xml:space="preserve"> тыс. рублей.</w:t>
      </w:r>
    </w:p>
    <w:p w:rsidR="00FB0756" w:rsidRPr="0077553E" w:rsidRDefault="00FB0756" w:rsidP="00314668">
      <w:pPr>
        <w:pStyle w:val="ConsPlusTitle"/>
        <w:ind w:firstLine="567"/>
        <w:contextualSpacing/>
        <w:jc w:val="both"/>
        <w:rPr>
          <w:rFonts w:ascii="Times New Roman" w:hAnsi="Times New Roman"/>
          <w:b w:val="0"/>
          <w:bCs/>
          <w:sz w:val="24"/>
          <w:szCs w:val="24"/>
        </w:rPr>
      </w:pPr>
      <w:r w:rsidRPr="0077553E">
        <w:rPr>
          <w:rFonts w:ascii="Times New Roman" w:hAnsi="Times New Roman"/>
          <w:b w:val="0"/>
          <w:bCs/>
          <w:sz w:val="24"/>
          <w:szCs w:val="24"/>
        </w:rPr>
        <w:t xml:space="preserve">Прогноз сформирован на основе </w:t>
      </w:r>
      <w:r>
        <w:rPr>
          <w:rFonts w:ascii="Times New Roman" w:hAnsi="Times New Roman"/>
          <w:b w:val="0"/>
          <w:bCs/>
          <w:sz w:val="24"/>
          <w:szCs w:val="24"/>
        </w:rPr>
        <w:t>налогоплательщиков, являющихся сельскохозяйстве</w:t>
      </w:r>
      <w:r>
        <w:rPr>
          <w:rFonts w:ascii="Times New Roman" w:hAnsi="Times New Roman"/>
          <w:b w:val="0"/>
          <w:bCs/>
          <w:sz w:val="24"/>
          <w:szCs w:val="24"/>
        </w:rPr>
        <w:t>н</w:t>
      </w:r>
      <w:r>
        <w:rPr>
          <w:rFonts w:ascii="Times New Roman" w:hAnsi="Times New Roman"/>
          <w:b w:val="0"/>
          <w:bCs/>
          <w:sz w:val="24"/>
          <w:szCs w:val="24"/>
        </w:rPr>
        <w:t>ными товаропроизводителями и перешедшие на уплату единого сельского налога в порядке, установленном настоящей главой</w:t>
      </w:r>
      <w:r w:rsidRPr="0077553E">
        <w:rPr>
          <w:rFonts w:ascii="Times New Roman" w:hAnsi="Times New Roman"/>
          <w:b w:val="0"/>
          <w:bCs/>
          <w:sz w:val="24"/>
          <w:szCs w:val="24"/>
        </w:rPr>
        <w:t>.</w:t>
      </w:r>
    </w:p>
    <w:p w:rsidR="00FB0756" w:rsidRDefault="00FB0756" w:rsidP="00314668">
      <w:pPr>
        <w:pStyle w:val="ConsPlusTitle"/>
        <w:ind w:firstLine="720"/>
        <w:contextualSpacing/>
        <w:jc w:val="both"/>
        <w:rPr>
          <w:rFonts w:ascii="Times New Roman" w:hAnsi="Times New Roman"/>
          <w:bCs/>
          <w:i/>
          <w:sz w:val="24"/>
          <w:szCs w:val="24"/>
        </w:rPr>
      </w:pPr>
    </w:p>
    <w:p w:rsidR="00FB0756" w:rsidRPr="007B5081" w:rsidRDefault="00FB0756" w:rsidP="00EE40CD">
      <w:pPr>
        <w:pStyle w:val="ConsPlusTitle"/>
        <w:ind w:firstLine="720"/>
        <w:contextualSpacing/>
        <w:jc w:val="center"/>
        <w:rPr>
          <w:rFonts w:ascii="Times New Roman" w:hAnsi="Times New Roman"/>
          <w:bCs/>
          <w:i/>
          <w:sz w:val="24"/>
          <w:szCs w:val="24"/>
        </w:rPr>
      </w:pPr>
      <w:r w:rsidRPr="007B5081">
        <w:rPr>
          <w:rFonts w:ascii="Times New Roman" w:hAnsi="Times New Roman"/>
          <w:bCs/>
          <w:i/>
          <w:sz w:val="24"/>
          <w:szCs w:val="24"/>
        </w:rPr>
        <w:t>Патент</w:t>
      </w:r>
    </w:p>
    <w:p w:rsidR="00FB0756" w:rsidRPr="007B5081" w:rsidRDefault="00FB0756" w:rsidP="00314668">
      <w:pPr>
        <w:pStyle w:val="ConsPlusTitle"/>
        <w:ind w:firstLine="720"/>
        <w:contextualSpacing/>
        <w:jc w:val="both"/>
        <w:rPr>
          <w:rFonts w:ascii="Times New Roman" w:hAnsi="Times New Roman"/>
          <w:bCs/>
          <w:i/>
          <w:sz w:val="24"/>
          <w:szCs w:val="24"/>
        </w:rPr>
      </w:pPr>
    </w:p>
    <w:p w:rsidR="008D6940" w:rsidRDefault="00FB0756" w:rsidP="00EE40CD">
      <w:pPr>
        <w:pStyle w:val="ConsPlusTitle"/>
        <w:ind w:firstLine="720"/>
        <w:contextualSpacing/>
        <w:jc w:val="both"/>
        <w:rPr>
          <w:rFonts w:ascii="Times New Roman" w:hAnsi="Times New Roman"/>
          <w:bCs/>
          <w:sz w:val="24"/>
          <w:szCs w:val="24"/>
        </w:rPr>
      </w:pPr>
      <w:r w:rsidRPr="00316335">
        <w:rPr>
          <w:rFonts w:ascii="Times New Roman" w:hAnsi="Times New Roman"/>
          <w:b w:val="0"/>
          <w:bCs/>
          <w:sz w:val="24"/>
          <w:szCs w:val="24"/>
        </w:rPr>
        <w:t xml:space="preserve">Налог, применяемый в связи с применением патентной системы </w:t>
      </w:r>
      <w:r w:rsidR="00447F1B" w:rsidRPr="00316335">
        <w:rPr>
          <w:rFonts w:ascii="Times New Roman" w:hAnsi="Times New Roman"/>
          <w:b w:val="0"/>
          <w:bCs/>
          <w:sz w:val="24"/>
          <w:szCs w:val="24"/>
        </w:rPr>
        <w:t>налогообложения пл</w:t>
      </w:r>
      <w:r w:rsidR="00447F1B" w:rsidRPr="00316335">
        <w:rPr>
          <w:rFonts w:ascii="Times New Roman" w:hAnsi="Times New Roman"/>
          <w:b w:val="0"/>
          <w:bCs/>
          <w:sz w:val="24"/>
          <w:szCs w:val="24"/>
        </w:rPr>
        <w:t>а</w:t>
      </w:r>
      <w:r w:rsidR="00447F1B" w:rsidRPr="00316335">
        <w:rPr>
          <w:rFonts w:ascii="Times New Roman" w:hAnsi="Times New Roman"/>
          <w:b w:val="0"/>
          <w:bCs/>
          <w:sz w:val="24"/>
          <w:szCs w:val="24"/>
        </w:rPr>
        <w:t>нируется</w:t>
      </w:r>
      <w:r w:rsidRPr="00316335">
        <w:rPr>
          <w:rFonts w:ascii="Times New Roman" w:hAnsi="Times New Roman"/>
          <w:b w:val="0"/>
          <w:bCs/>
          <w:sz w:val="24"/>
          <w:szCs w:val="24"/>
        </w:rPr>
        <w:t xml:space="preserve"> в сумме</w:t>
      </w:r>
      <w:r w:rsidR="00DF0AA5" w:rsidRPr="00316335">
        <w:rPr>
          <w:rFonts w:ascii="Times New Roman" w:hAnsi="Times New Roman"/>
          <w:b w:val="0"/>
          <w:bCs/>
          <w:sz w:val="24"/>
          <w:szCs w:val="24"/>
        </w:rPr>
        <w:t xml:space="preserve"> 2310</w:t>
      </w:r>
      <w:r w:rsidR="005412C3" w:rsidRPr="00316335">
        <w:rPr>
          <w:rFonts w:ascii="Times New Roman" w:hAnsi="Times New Roman"/>
          <w:b w:val="0"/>
          <w:bCs/>
          <w:sz w:val="24"/>
          <w:szCs w:val="24"/>
        </w:rPr>
        <w:t xml:space="preserve">,0 тыс. рублей </w:t>
      </w:r>
      <w:r w:rsidR="005412C3" w:rsidRPr="005412C3">
        <w:rPr>
          <w:rFonts w:ascii="Times New Roman" w:eastAsiaTheme="minorEastAsia" w:hAnsi="Times New Roman"/>
          <w:b w:val="0"/>
          <w:color w:val="000000" w:themeColor="text1"/>
          <w:sz w:val="24"/>
          <w:szCs w:val="24"/>
        </w:rPr>
        <w:t xml:space="preserve">или </w:t>
      </w:r>
      <w:r w:rsidR="005412C3" w:rsidRPr="00316335">
        <w:rPr>
          <w:rFonts w:ascii="Times New Roman" w:eastAsiaTheme="minorEastAsia" w:hAnsi="Times New Roman"/>
          <w:b w:val="0"/>
          <w:color w:val="000000" w:themeColor="text1"/>
          <w:sz w:val="24"/>
          <w:szCs w:val="24"/>
        </w:rPr>
        <w:t>74,5</w:t>
      </w:r>
      <w:r w:rsidR="005412C3" w:rsidRPr="005412C3">
        <w:rPr>
          <w:rFonts w:ascii="Times New Roman" w:eastAsiaTheme="minorEastAsia" w:hAnsi="Times New Roman"/>
          <w:b w:val="0"/>
          <w:color w:val="000000" w:themeColor="text1"/>
          <w:sz w:val="24"/>
          <w:szCs w:val="24"/>
        </w:rPr>
        <w:t>% годового уточненного бюджетного назнач</w:t>
      </w:r>
      <w:r w:rsidR="005412C3" w:rsidRPr="005412C3">
        <w:rPr>
          <w:rFonts w:ascii="Times New Roman" w:eastAsiaTheme="minorEastAsia" w:hAnsi="Times New Roman"/>
          <w:b w:val="0"/>
          <w:color w:val="000000" w:themeColor="text1"/>
          <w:sz w:val="24"/>
          <w:szCs w:val="24"/>
        </w:rPr>
        <w:t>е</w:t>
      </w:r>
      <w:r w:rsidR="005412C3" w:rsidRPr="005412C3">
        <w:rPr>
          <w:rFonts w:ascii="Times New Roman" w:eastAsiaTheme="minorEastAsia" w:hAnsi="Times New Roman"/>
          <w:b w:val="0"/>
          <w:color w:val="000000" w:themeColor="text1"/>
          <w:sz w:val="24"/>
          <w:szCs w:val="24"/>
        </w:rPr>
        <w:t>ния в результате отмены режима</w:t>
      </w:r>
      <w:r w:rsidR="00312F2B">
        <w:rPr>
          <w:rFonts w:ascii="Times New Roman" w:eastAsiaTheme="minorEastAsia" w:hAnsi="Times New Roman"/>
          <w:b w:val="0"/>
          <w:color w:val="000000" w:themeColor="text1"/>
          <w:sz w:val="24"/>
          <w:szCs w:val="24"/>
        </w:rPr>
        <w:t xml:space="preserve"> налогообложения с 01.01.2021г.</w:t>
      </w:r>
    </w:p>
    <w:p w:rsidR="00316335" w:rsidRDefault="00316335" w:rsidP="0065303E">
      <w:pPr>
        <w:pStyle w:val="ConsPlusTitle"/>
        <w:ind w:firstLineChars="235" w:firstLine="566"/>
        <w:contextualSpacing/>
        <w:jc w:val="both"/>
        <w:rPr>
          <w:rFonts w:ascii="Times New Roman" w:hAnsi="Times New Roman"/>
          <w:bCs/>
          <w:sz w:val="24"/>
          <w:szCs w:val="24"/>
        </w:rPr>
      </w:pPr>
    </w:p>
    <w:p w:rsidR="00FB0756" w:rsidRPr="00D3192D" w:rsidRDefault="00FB0756" w:rsidP="0065303E">
      <w:pPr>
        <w:pStyle w:val="ConsPlusTitle"/>
        <w:ind w:firstLineChars="235" w:firstLine="566"/>
        <w:contextualSpacing/>
        <w:jc w:val="center"/>
        <w:rPr>
          <w:rFonts w:ascii="Times New Roman" w:hAnsi="Times New Roman"/>
          <w:spacing w:val="3"/>
          <w:sz w:val="24"/>
          <w:szCs w:val="24"/>
        </w:rPr>
      </w:pPr>
      <w:r w:rsidRPr="00D3192D">
        <w:rPr>
          <w:rFonts w:ascii="Times New Roman" w:hAnsi="Times New Roman"/>
          <w:bCs/>
          <w:sz w:val="24"/>
          <w:szCs w:val="24"/>
        </w:rPr>
        <w:t>Государственная пошлина</w:t>
      </w:r>
    </w:p>
    <w:p w:rsidR="00FB0756" w:rsidRPr="00D3192D" w:rsidRDefault="00FB0756" w:rsidP="0065303E">
      <w:pPr>
        <w:pStyle w:val="ConsPlusTitle"/>
        <w:ind w:firstLineChars="235" w:firstLine="573"/>
        <w:contextualSpacing/>
        <w:jc w:val="both"/>
        <w:rPr>
          <w:rFonts w:ascii="Times New Roman" w:hAnsi="Times New Roman"/>
          <w:spacing w:val="3"/>
          <w:sz w:val="24"/>
          <w:szCs w:val="24"/>
        </w:rPr>
      </w:pPr>
    </w:p>
    <w:p w:rsidR="00FB0756" w:rsidRPr="00D3192D" w:rsidRDefault="00FB0756" w:rsidP="00314668">
      <w:pPr>
        <w:spacing w:after="0" w:line="240" w:lineRule="auto"/>
        <w:ind w:firstLineChars="235" w:firstLine="571"/>
        <w:contextualSpacing/>
        <w:jc w:val="both"/>
        <w:rPr>
          <w:rFonts w:ascii="Times New Roman" w:hAnsi="Times New Roman" w:cs="Times New Roman"/>
          <w:spacing w:val="3"/>
          <w:sz w:val="24"/>
          <w:szCs w:val="24"/>
        </w:rPr>
      </w:pPr>
      <w:r w:rsidRPr="00D3192D">
        <w:rPr>
          <w:rFonts w:ascii="Times New Roman" w:hAnsi="Times New Roman" w:cs="Times New Roman"/>
          <w:spacing w:val="3"/>
          <w:sz w:val="24"/>
          <w:szCs w:val="24"/>
        </w:rPr>
        <w:t xml:space="preserve">Государственная </w:t>
      </w:r>
      <w:r w:rsidR="00447F1B" w:rsidRPr="00D3192D">
        <w:rPr>
          <w:rFonts w:ascii="Times New Roman" w:hAnsi="Times New Roman" w:cs="Times New Roman"/>
          <w:spacing w:val="3"/>
          <w:sz w:val="24"/>
          <w:szCs w:val="24"/>
        </w:rPr>
        <w:t>пошлина по</w:t>
      </w:r>
      <w:r w:rsidRPr="00D3192D">
        <w:rPr>
          <w:rFonts w:ascii="Times New Roman" w:hAnsi="Times New Roman" w:cs="Times New Roman"/>
          <w:spacing w:val="3"/>
          <w:sz w:val="24"/>
          <w:szCs w:val="24"/>
        </w:rPr>
        <w:t xml:space="preserve"> делам, рассматриваемым в судах общей юрисдикции, мировыми судьями (за </w:t>
      </w:r>
      <w:r w:rsidR="00447F1B" w:rsidRPr="00D3192D">
        <w:rPr>
          <w:rFonts w:ascii="Times New Roman" w:hAnsi="Times New Roman" w:cs="Times New Roman"/>
          <w:spacing w:val="3"/>
          <w:sz w:val="24"/>
          <w:szCs w:val="24"/>
        </w:rPr>
        <w:t>исключением Верховного</w:t>
      </w:r>
      <w:r w:rsidRPr="00D3192D">
        <w:rPr>
          <w:rFonts w:ascii="Times New Roman" w:hAnsi="Times New Roman" w:cs="Times New Roman"/>
          <w:spacing w:val="3"/>
          <w:sz w:val="24"/>
          <w:szCs w:val="24"/>
        </w:rPr>
        <w:t xml:space="preserve"> Суда Российской Федерации) прогнозир</w:t>
      </w:r>
      <w:r w:rsidRPr="00D3192D">
        <w:rPr>
          <w:rFonts w:ascii="Times New Roman" w:hAnsi="Times New Roman" w:cs="Times New Roman"/>
          <w:spacing w:val="3"/>
          <w:sz w:val="24"/>
          <w:szCs w:val="24"/>
        </w:rPr>
        <w:t>у</w:t>
      </w:r>
      <w:r w:rsidRPr="00D3192D">
        <w:rPr>
          <w:rFonts w:ascii="Times New Roman" w:hAnsi="Times New Roman" w:cs="Times New Roman"/>
          <w:spacing w:val="3"/>
          <w:sz w:val="24"/>
          <w:szCs w:val="24"/>
        </w:rPr>
        <w:t>ется на 202</w:t>
      </w:r>
      <w:r w:rsidR="00DF0AA5">
        <w:rPr>
          <w:rFonts w:ascii="Times New Roman" w:hAnsi="Times New Roman" w:cs="Times New Roman"/>
          <w:spacing w:val="3"/>
          <w:sz w:val="24"/>
          <w:szCs w:val="24"/>
        </w:rPr>
        <w:t>5</w:t>
      </w:r>
      <w:r>
        <w:rPr>
          <w:rFonts w:ascii="Times New Roman" w:hAnsi="Times New Roman" w:cs="Times New Roman"/>
          <w:spacing w:val="3"/>
          <w:sz w:val="24"/>
          <w:szCs w:val="24"/>
        </w:rPr>
        <w:t xml:space="preserve"> год в сумме – 3 </w:t>
      </w:r>
      <w:r w:rsidR="00DF0AA5">
        <w:rPr>
          <w:rFonts w:ascii="Times New Roman" w:hAnsi="Times New Roman" w:cs="Times New Roman"/>
          <w:spacing w:val="3"/>
          <w:sz w:val="24"/>
          <w:szCs w:val="24"/>
        </w:rPr>
        <w:t>35</w:t>
      </w:r>
      <w:r>
        <w:rPr>
          <w:rFonts w:ascii="Times New Roman" w:hAnsi="Times New Roman" w:cs="Times New Roman"/>
          <w:spacing w:val="3"/>
          <w:sz w:val="24"/>
          <w:szCs w:val="24"/>
        </w:rPr>
        <w:t>0</w:t>
      </w:r>
      <w:r w:rsidRPr="00D3192D">
        <w:rPr>
          <w:rFonts w:ascii="Times New Roman" w:hAnsi="Times New Roman" w:cs="Times New Roman"/>
          <w:spacing w:val="3"/>
          <w:sz w:val="24"/>
          <w:szCs w:val="24"/>
        </w:rPr>
        <w:t>,0 тыс. рублей.</w:t>
      </w:r>
    </w:p>
    <w:p w:rsidR="00FB0756" w:rsidRPr="00D3192D" w:rsidRDefault="00FB0756" w:rsidP="00314668">
      <w:pPr>
        <w:spacing w:after="0" w:line="240" w:lineRule="auto"/>
        <w:ind w:firstLineChars="235" w:firstLine="571"/>
        <w:contextualSpacing/>
        <w:jc w:val="both"/>
        <w:rPr>
          <w:rFonts w:ascii="Times New Roman" w:hAnsi="Times New Roman" w:cs="Times New Roman"/>
          <w:spacing w:val="3"/>
          <w:sz w:val="24"/>
          <w:szCs w:val="24"/>
        </w:rPr>
      </w:pPr>
      <w:r w:rsidRPr="00D3192D">
        <w:rPr>
          <w:rFonts w:ascii="Times New Roman" w:hAnsi="Times New Roman" w:cs="Times New Roman"/>
          <w:spacing w:val="3"/>
          <w:sz w:val="24"/>
          <w:szCs w:val="24"/>
        </w:rPr>
        <w:t>Прогноз просчитан исходя из фактических поступлений в 202</w:t>
      </w:r>
      <w:r w:rsidR="00DF0AA5">
        <w:rPr>
          <w:rFonts w:ascii="Times New Roman" w:hAnsi="Times New Roman" w:cs="Times New Roman"/>
          <w:spacing w:val="3"/>
          <w:sz w:val="24"/>
          <w:szCs w:val="24"/>
        </w:rPr>
        <w:t>3</w:t>
      </w:r>
      <w:r w:rsidRPr="00D3192D">
        <w:rPr>
          <w:rFonts w:ascii="Times New Roman" w:hAnsi="Times New Roman" w:cs="Times New Roman"/>
          <w:spacing w:val="3"/>
          <w:sz w:val="24"/>
          <w:szCs w:val="24"/>
        </w:rPr>
        <w:t xml:space="preserve"> году, </w:t>
      </w:r>
      <w:r>
        <w:rPr>
          <w:rFonts w:ascii="Times New Roman" w:hAnsi="Times New Roman" w:cs="Times New Roman"/>
          <w:spacing w:val="3"/>
          <w:sz w:val="24"/>
          <w:szCs w:val="24"/>
        </w:rPr>
        <w:t>к ожидаемой оценке</w:t>
      </w:r>
      <w:r w:rsidRPr="00D3192D">
        <w:rPr>
          <w:rFonts w:ascii="Times New Roman" w:hAnsi="Times New Roman" w:cs="Times New Roman"/>
          <w:spacing w:val="3"/>
          <w:sz w:val="24"/>
          <w:szCs w:val="24"/>
        </w:rPr>
        <w:t xml:space="preserve"> 20</w:t>
      </w:r>
      <w:r w:rsidR="00DF0AA5">
        <w:rPr>
          <w:rFonts w:ascii="Times New Roman" w:hAnsi="Times New Roman" w:cs="Times New Roman"/>
          <w:spacing w:val="3"/>
          <w:sz w:val="24"/>
          <w:szCs w:val="24"/>
        </w:rPr>
        <w:t>24</w:t>
      </w:r>
      <w:r w:rsidRPr="00D3192D">
        <w:rPr>
          <w:rFonts w:ascii="Times New Roman" w:hAnsi="Times New Roman" w:cs="Times New Roman"/>
          <w:spacing w:val="3"/>
          <w:sz w:val="24"/>
          <w:szCs w:val="24"/>
        </w:rPr>
        <w:t xml:space="preserve"> </w:t>
      </w:r>
      <w:r w:rsidR="00447F1B" w:rsidRPr="00D3192D">
        <w:rPr>
          <w:rFonts w:ascii="Times New Roman" w:hAnsi="Times New Roman" w:cs="Times New Roman"/>
          <w:spacing w:val="3"/>
          <w:sz w:val="24"/>
          <w:szCs w:val="24"/>
        </w:rPr>
        <w:t>го</w:t>
      </w:r>
      <w:r w:rsidR="00447F1B">
        <w:rPr>
          <w:rFonts w:ascii="Times New Roman" w:hAnsi="Times New Roman" w:cs="Times New Roman"/>
          <w:spacing w:val="3"/>
          <w:sz w:val="24"/>
          <w:szCs w:val="24"/>
        </w:rPr>
        <w:t>да</w:t>
      </w:r>
      <w:r w:rsidR="00447F1B" w:rsidRPr="00D3192D">
        <w:rPr>
          <w:rFonts w:ascii="Times New Roman" w:hAnsi="Times New Roman" w:cs="Times New Roman"/>
          <w:spacing w:val="3"/>
          <w:sz w:val="24"/>
          <w:szCs w:val="24"/>
        </w:rPr>
        <w:t xml:space="preserve"> произошло</w:t>
      </w:r>
      <w:r>
        <w:rPr>
          <w:rFonts w:ascii="Times New Roman" w:hAnsi="Times New Roman" w:cs="Times New Roman"/>
          <w:spacing w:val="3"/>
          <w:sz w:val="24"/>
          <w:szCs w:val="24"/>
        </w:rPr>
        <w:t xml:space="preserve"> увеличение </w:t>
      </w:r>
      <w:r w:rsidRPr="00D3192D">
        <w:rPr>
          <w:rFonts w:ascii="Times New Roman" w:hAnsi="Times New Roman" w:cs="Times New Roman"/>
          <w:spacing w:val="3"/>
          <w:sz w:val="24"/>
          <w:szCs w:val="24"/>
        </w:rPr>
        <w:t>поступления</w:t>
      </w:r>
      <w:r>
        <w:rPr>
          <w:rFonts w:ascii="Times New Roman" w:hAnsi="Times New Roman" w:cs="Times New Roman"/>
          <w:spacing w:val="3"/>
          <w:sz w:val="24"/>
          <w:szCs w:val="24"/>
        </w:rPr>
        <w:t xml:space="preserve"> государственной пошлины</w:t>
      </w:r>
      <w:r w:rsidRPr="00D3192D">
        <w:rPr>
          <w:rFonts w:ascii="Times New Roman" w:hAnsi="Times New Roman" w:cs="Times New Roman"/>
          <w:spacing w:val="3"/>
          <w:sz w:val="24"/>
          <w:szCs w:val="24"/>
        </w:rPr>
        <w:t>.</w:t>
      </w:r>
    </w:p>
    <w:p w:rsidR="00FB0756" w:rsidRPr="00AB1891" w:rsidRDefault="00FB0756" w:rsidP="00314668">
      <w:pPr>
        <w:spacing w:after="0" w:line="240" w:lineRule="auto"/>
        <w:ind w:firstLineChars="235" w:firstLine="571"/>
        <w:contextualSpacing/>
        <w:jc w:val="both"/>
        <w:rPr>
          <w:rFonts w:ascii="Times New Roman" w:hAnsi="Times New Roman" w:cs="Times New Roman"/>
          <w:color w:val="FF0000"/>
          <w:spacing w:val="3"/>
          <w:sz w:val="24"/>
          <w:szCs w:val="24"/>
          <w:highlight w:val="yellow"/>
        </w:rPr>
      </w:pPr>
    </w:p>
    <w:p w:rsidR="00FB0756" w:rsidRPr="00AB1891" w:rsidRDefault="00FB0756" w:rsidP="0065303E">
      <w:pPr>
        <w:pStyle w:val="21"/>
        <w:spacing w:after="0" w:line="240" w:lineRule="auto"/>
        <w:ind w:left="0" w:firstLineChars="235" w:firstLine="566"/>
        <w:contextualSpacing/>
        <w:jc w:val="both"/>
        <w:rPr>
          <w:b/>
          <w:color w:val="FF0000"/>
          <w:highlight w:val="yellow"/>
        </w:rPr>
      </w:pPr>
    </w:p>
    <w:p w:rsidR="00FB0756" w:rsidRPr="00621981" w:rsidRDefault="00FB0756" w:rsidP="00EE40CD">
      <w:pPr>
        <w:pStyle w:val="21"/>
        <w:spacing w:after="0" w:line="240" w:lineRule="auto"/>
        <w:ind w:left="0"/>
        <w:contextualSpacing/>
        <w:jc w:val="center"/>
        <w:rPr>
          <w:b/>
          <w:color w:val="000000" w:themeColor="text1"/>
        </w:rPr>
      </w:pPr>
      <w:r w:rsidRPr="00621981">
        <w:rPr>
          <w:b/>
          <w:color w:val="000000" w:themeColor="text1"/>
        </w:rPr>
        <w:t>НЕНАЛОГОВЫЕ ДОХОДЫ</w:t>
      </w:r>
    </w:p>
    <w:p w:rsidR="00FB0756" w:rsidRPr="00621981" w:rsidRDefault="00FB0756" w:rsidP="00797FE3">
      <w:pPr>
        <w:pStyle w:val="21"/>
        <w:spacing w:after="0" w:line="240" w:lineRule="auto"/>
        <w:ind w:left="0"/>
        <w:contextualSpacing/>
        <w:jc w:val="both"/>
        <w:rPr>
          <w:color w:val="000000" w:themeColor="text1"/>
        </w:rPr>
      </w:pPr>
      <w:r w:rsidRPr="00621981">
        <w:rPr>
          <w:color w:val="000000" w:themeColor="text1"/>
        </w:rPr>
        <w:t xml:space="preserve">Поступление неналоговых доходов районного бюджета в целом прогнозируется </w:t>
      </w:r>
      <w:r w:rsidR="00C81D11">
        <w:rPr>
          <w:color w:val="000000" w:themeColor="text1"/>
        </w:rPr>
        <w:t>на 2025</w:t>
      </w:r>
      <w:r w:rsidRPr="00621981">
        <w:rPr>
          <w:color w:val="000000" w:themeColor="text1"/>
        </w:rPr>
        <w:t xml:space="preserve"> году </w:t>
      </w:r>
      <w:r w:rsidRPr="000E0C08">
        <w:rPr>
          <w:color w:val="000000" w:themeColor="text1"/>
        </w:rPr>
        <w:t xml:space="preserve">в сумме </w:t>
      </w:r>
      <w:r w:rsidR="00C81D11" w:rsidRPr="000E0C08">
        <w:rPr>
          <w:color w:val="000000" w:themeColor="text1"/>
        </w:rPr>
        <w:t>37 464,7</w:t>
      </w:r>
      <w:r w:rsidRPr="000E0C08">
        <w:rPr>
          <w:color w:val="000000" w:themeColor="text1"/>
        </w:rPr>
        <w:t xml:space="preserve"> тыс. рублей (</w:t>
      </w:r>
      <w:r w:rsidR="0068627D">
        <w:rPr>
          <w:color w:val="000000" w:themeColor="text1"/>
        </w:rPr>
        <w:t>62,44</w:t>
      </w:r>
      <w:r w:rsidRPr="000E0C08">
        <w:rPr>
          <w:color w:val="000000" w:themeColor="text1"/>
        </w:rPr>
        <w:t>%</w:t>
      </w:r>
      <w:r w:rsidRPr="00621981">
        <w:rPr>
          <w:color w:val="000000" w:themeColor="text1"/>
        </w:rPr>
        <w:t xml:space="preserve"> к плану 202</w:t>
      </w:r>
      <w:r w:rsidR="00C81D11">
        <w:rPr>
          <w:color w:val="000000" w:themeColor="text1"/>
        </w:rPr>
        <w:t>4</w:t>
      </w:r>
      <w:r w:rsidRPr="00621981">
        <w:rPr>
          <w:color w:val="000000" w:themeColor="text1"/>
        </w:rPr>
        <w:t xml:space="preserve"> года).</w:t>
      </w:r>
    </w:p>
    <w:p w:rsidR="00FB0756" w:rsidRPr="001B4B8A" w:rsidRDefault="00FB0756" w:rsidP="00797FE3">
      <w:pPr>
        <w:pStyle w:val="ConsPlusTitle"/>
        <w:contextualSpacing/>
        <w:jc w:val="center"/>
        <w:rPr>
          <w:rFonts w:ascii="Times New Roman" w:hAnsi="Times New Roman"/>
          <w:color w:val="000000" w:themeColor="text1"/>
          <w:sz w:val="24"/>
          <w:szCs w:val="24"/>
        </w:rPr>
      </w:pPr>
      <w:r w:rsidRPr="001B4B8A">
        <w:rPr>
          <w:rFonts w:ascii="Times New Roman" w:hAnsi="Times New Roman"/>
          <w:color w:val="000000" w:themeColor="text1"/>
          <w:sz w:val="24"/>
          <w:szCs w:val="24"/>
        </w:rPr>
        <w:t>Доходы от использования имущества, находящегося в государственной и муниципал</w:t>
      </w:r>
      <w:r w:rsidRPr="001B4B8A">
        <w:rPr>
          <w:rFonts w:ascii="Times New Roman" w:hAnsi="Times New Roman"/>
          <w:color w:val="000000" w:themeColor="text1"/>
          <w:sz w:val="24"/>
          <w:szCs w:val="24"/>
        </w:rPr>
        <w:t>ь</w:t>
      </w:r>
      <w:r w:rsidRPr="001B4B8A">
        <w:rPr>
          <w:rFonts w:ascii="Times New Roman" w:hAnsi="Times New Roman"/>
          <w:color w:val="000000" w:themeColor="text1"/>
          <w:sz w:val="24"/>
          <w:szCs w:val="24"/>
        </w:rPr>
        <w:t>ной собственности.</w:t>
      </w:r>
    </w:p>
    <w:p w:rsidR="00FB0756" w:rsidRPr="001B4B8A" w:rsidRDefault="00FB0756" w:rsidP="0065303E">
      <w:pPr>
        <w:pStyle w:val="ConsPlusTitle"/>
        <w:ind w:firstLineChars="235" w:firstLine="566"/>
        <w:contextualSpacing/>
        <w:jc w:val="center"/>
        <w:rPr>
          <w:rFonts w:ascii="Times New Roman" w:hAnsi="Times New Roman"/>
          <w:color w:val="000000" w:themeColor="text1"/>
          <w:sz w:val="24"/>
          <w:szCs w:val="24"/>
        </w:rPr>
      </w:pPr>
    </w:p>
    <w:p w:rsidR="00FB0756" w:rsidRPr="001B4B8A" w:rsidRDefault="00FB0756" w:rsidP="00314668">
      <w:pPr>
        <w:pStyle w:val="21"/>
        <w:tabs>
          <w:tab w:val="left" w:pos="1276"/>
        </w:tabs>
        <w:spacing w:after="0" w:line="240" w:lineRule="auto"/>
        <w:ind w:left="0" w:firstLine="567"/>
        <w:contextualSpacing/>
        <w:jc w:val="both"/>
        <w:rPr>
          <w:color w:val="000000" w:themeColor="text1"/>
        </w:rPr>
      </w:pPr>
      <w:r w:rsidRPr="001B4B8A">
        <w:rPr>
          <w:color w:val="000000" w:themeColor="text1"/>
          <w:spacing w:val="1"/>
        </w:rPr>
        <w:t xml:space="preserve">Объем поступлений в бюджет района </w:t>
      </w:r>
      <w:r w:rsidRPr="001B4B8A">
        <w:rPr>
          <w:b/>
          <w:color w:val="000000" w:themeColor="text1"/>
          <w:spacing w:val="1"/>
        </w:rPr>
        <w:t xml:space="preserve">доходов, получаемых в </w:t>
      </w:r>
      <w:r w:rsidR="00447F1B" w:rsidRPr="001B4B8A">
        <w:rPr>
          <w:b/>
          <w:color w:val="000000" w:themeColor="text1"/>
          <w:spacing w:val="1"/>
        </w:rPr>
        <w:t>виде</w:t>
      </w:r>
      <w:r w:rsidR="00447F1B" w:rsidRPr="001B4B8A">
        <w:rPr>
          <w:color w:val="000000" w:themeColor="text1"/>
          <w:spacing w:val="1"/>
        </w:rPr>
        <w:t xml:space="preserve"> арендной</w:t>
      </w:r>
      <w:r w:rsidRPr="001B4B8A">
        <w:rPr>
          <w:b/>
          <w:color w:val="000000" w:themeColor="text1"/>
          <w:spacing w:val="1"/>
        </w:rPr>
        <w:t xml:space="preserve"> платы за земельные участки, </w:t>
      </w:r>
      <w:r w:rsidRPr="001B4B8A">
        <w:rPr>
          <w:color w:val="000000" w:themeColor="text1"/>
          <w:spacing w:val="1"/>
        </w:rPr>
        <w:t xml:space="preserve">государственная собственность на которые не разграничена и которые расположены в границах поселений, а также средства от продажи права на заключение </w:t>
      </w:r>
      <w:r w:rsidR="00447F1B" w:rsidRPr="001B4B8A">
        <w:rPr>
          <w:color w:val="000000" w:themeColor="text1"/>
          <w:spacing w:val="1"/>
        </w:rPr>
        <w:t>дог</w:t>
      </w:r>
      <w:r w:rsidR="00447F1B" w:rsidRPr="001B4B8A">
        <w:rPr>
          <w:color w:val="000000" w:themeColor="text1"/>
          <w:spacing w:val="1"/>
        </w:rPr>
        <w:t>о</w:t>
      </w:r>
      <w:r w:rsidR="00447F1B" w:rsidRPr="001B4B8A">
        <w:rPr>
          <w:color w:val="000000" w:themeColor="text1"/>
          <w:spacing w:val="1"/>
        </w:rPr>
        <w:t>воров аренды, указанных</w:t>
      </w:r>
      <w:r w:rsidRPr="001B4B8A">
        <w:rPr>
          <w:color w:val="000000" w:themeColor="text1"/>
          <w:spacing w:val="1"/>
        </w:rPr>
        <w:t xml:space="preserve"> земельных участков сформирован на </w:t>
      </w:r>
      <w:r w:rsidR="00447F1B" w:rsidRPr="001B4B8A">
        <w:rPr>
          <w:color w:val="000000" w:themeColor="text1"/>
          <w:spacing w:val="1"/>
        </w:rPr>
        <w:t>основании</w:t>
      </w:r>
      <w:r w:rsidR="00447F1B" w:rsidRPr="001B4B8A">
        <w:rPr>
          <w:color w:val="000000" w:themeColor="text1"/>
        </w:rPr>
        <w:t xml:space="preserve"> реестра</w:t>
      </w:r>
      <w:r w:rsidRPr="001B4B8A">
        <w:rPr>
          <w:color w:val="000000" w:themeColor="text1"/>
        </w:rPr>
        <w:t xml:space="preserve"> договоров по состоянию на 202</w:t>
      </w:r>
      <w:r w:rsidR="00C81D11">
        <w:rPr>
          <w:color w:val="000000" w:themeColor="text1"/>
        </w:rPr>
        <w:t>4</w:t>
      </w:r>
      <w:r w:rsidRPr="001B4B8A">
        <w:rPr>
          <w:color w:val="000000" w:themeColor="text1"/>
        </w:rPr>
        <w:t xml:space="preserve"> года. Прогноз поступления доходов от сдачи в аренду земельных уч</w:t>
      </w:r>
      <w:r w:rsidRPr="001B4B8A">
        <w:rPr>
          <w:color w:val="000000" w:themeColor="text1"/>
        </w:rPr>
        <w:t>а</w:t>
      </w:r>
      <w:r w:rsidRPr="001B4B8A">
        <w:rPr>
          <w:color w:val="000000" w:themeColor="text1"/>
        </w:rPr>
        <w:t>стков на 202</w:t>
      </w:r>
      <w:r w:rsidR="00C81D11">
        <w:rPr>
          <w:color w:val="000000" w:themeColor="text1"/>
        </w:rPr>
        <w:t>5</w:t>
      </w:r>
      <w:r>
        <w:rPr>
          <w:color w:val="000000" w:themeColor="text1"/>
        </w:rPr>
        <w:t xml:space="preserve"> год составит </w:t>
      </w:r>
      <w:r w:rsidR="008A7144">
        <w:rPr>
          <w:color w:val="000000" w:themeColor="text1"/>
        </w:rPr>
        <w:t>4</w:t>
      </w:r>
      <w:r w:rsidR="00C81D11">
        <w:rPr>
          <w:color w:val="000000" w:themeColor="text1"/>
        </w:rPr>
        <w:t>502,7</w:t>
      </w:r>
      <w:r>
        <w:rPr>
          <w:color w:val="000000" w:themeColor="text1"/>
        </w:rPr>
        <w:t xml:space="preserve"> </w:t>
      </w:r>
      <w:r w:rsidR="00447F1B">
        <w:rPr>
          <w:color w:val="000000" w:themeColor="text1"/>
        </w:rPr>
        <w:t>тыс.руб.,</w:t>
      </w:r>
      <w:r>
        <w:rPr>
          <w:color w:val="000000" w:themeColor="text1"/>
        </w:rPr>
        <w:t xml:space="preserve"> </w:t>
      </w:r>
      <w:r w:rsidRPr="00B63130">
        <w:rPr>
          <w:color w:val="000000" w:themeColor="text1"/>
        </w:rPr>
        <w:t xml:space="preserve">или </w:t>
      </w:r>
      <w:r w:rsidR="00B63130" w:rsidRPr="00B63130">
        <w:rPr>
          <w:color w:val="000000" w:themeColor="text1"/>
        </w:rPr>
        <w:t>75,04</w:t>
      </w:r>
      <w:r w:rsidRPr="00B63130">
        <w:rPr>
          <w:color w:val="000000" w:themeColor="text1"/>
        </w:rPr>
        <w:t>%</w:t>
      </w:r>
      <w:r w:rsidRPr="001B4B8A">
        <w:rPr>
          <w:color w:val="000000" w:themeColor="text1"/>
        </w:rPr>
        <w:t xml:space="preserve"> к плановым показателям 202</w:t>
      </w:r>
      <w:r w:rsidR="00C81D11">
        <w:rPr>
          <w:color w:val="000000" w:themeColor="text1"/>
        </w:rPr>
        <w:t>4</w:t>
      </w:r>
      <w:r w:rsidRPr="001B4B8A">
        <w:rPr>
          <w:color w:val="000000" w:themeColor="text1"/>
        </w:rPr>
        <w:t xml:space="preserve"> года</w:t>
      </w:r>
      <w:r w:rsidR="006A1BDA">
        <w:rPr>
          <w:color w:val="000000" w:themeColor="text1"/>
        </w:rPr>
        <w:t>, в соответствии с заключенными договорами.</w:t>
      </w:r>
    </w:p>
    <w:p w:rsidR="00FB0756" w:rsidRPr="003768D9" w:rsidRDefault="00FB0756" w:rsidP="00314668">
      <w:pPr>
        <w:spacing w:after="0" w:line="240" w:lineRule="auto"/>
        <w:ind w:firstLineChars="235" w:firstLine="566"/>
        <w:contextualSpacing/>
        <w:jc w:val="both"/>
        <w:rPr>
          <w:rFonts w:ascii="Times New Roman" w:hAnsi="Times New Roman" w:cs="Times New Roman"/>
          <w:color w:val="000000" w:themeColor="text1"/>
          <w:spacing w:val="1"/>
          <w:sz w:val="24"/>
          <w:szCs w:val="24"/>
        </w:rPr>
      </w:pPr>
      <w:r w:rsidRPr="001B4B8A">
        <w:rPr>
          <w:rFonts w:ascii="Times New Roman" w:hAnsi="Times New Roman" w:cs="Times New Roman"/>
          <w:color w:val="000000" w:themeColor="text1"/>
          <w:spacing w:val="1"/>
          <w:sz w:val="24"/>
          <w:szCs w:val="24"/>
        </w:rPr>
        <w:t>Прогноз поступления доходов от сдачи в аренду имущества, на 202</w:t>
      </w:r>
      <w:r w:rsidR="00C81D11">
        <w:rPr>
          <w:rFonts w:ascii="Times New Roman" w:hAnsi="Times New Roman" w:cs="Times New Roman"/>
          <w:color w:val="000000" w:themeColor="text1"/>
          <w:spacing w:val="1"/>
          <w:sz w:val="24"/>
          <w:szCs w:val="24"/>
        </w:rPr>
        <w:t>5</w:t>
      </w:r>
      <w:r w:rsidR="008A7144">
        <w:rPr>
          <w:rFonts w:ascii="Times New Roman" w:hAnsi="Times New Roman" w:cs="Times New Roman"/>
          <w:color w:val="000000" w:themeColor="text1"/>
          <w:spacing w:val="1"/>
          <w:sz w:val="24"/>
          <w:szCs w:val="24"/>
        </w:rPr>
        <w:t xml:space="preserve"> год составит – </w:t>
      </w:r>
      <w:r w:rsidR="00C81D11">
        <w:rPr>
          <w:rFonts w:ascii="Times New Roman" w:hAnsi="Times New Roman" w:cs="Times New Roman"/>
          <w:color w:val="000000" w:themeColor="text1"/>
          <w:spacing w:val="1"/>
          <w:sz w:val="24"/>
          <w:szCs w:val="24"/>
        </w:rPr>
        <w:t>4245</w:t>
      </w:r>
      <w:r w:rsidRPr="001B4B8A">
        <w:rPr>
          <w:rFonts w:ascii="Times New Roman" w:hAnsi="Times New Roman" w:cs="Times New Roman"/>
          <w:color w:val="000000" w:themeColor="text1"/>
          <w:spacing w:val="1"/>
          <w:sz w:val="24"/>
          <w:szCs w:val="24"/>
        </w:rPr>
        <w:t>,0 тыс. рублей</w:t>
      </w:r>
      <w:r w:rsidRPr="00C85320">
        <w:rPr>
          <w:rFonts w:ascii="Times New Roman" w:hAnsi="Times New Roman" w:cs="Times New Roman"/>
          <w:color w:val="000000" w:themeColor="text1"/>
          <w:spacing w:val="1"/>
          <w:sz w:val="24"/>
          <w:szCs w:val="24"/>
        </w:rPr>
        <w:t xml:space="preserve">, или </w:t>
      </w:r>
      <w:r w:rsidR="00C85320">
        <w:rPr>
          <w:rFonts w:ascii="Times New Roman" w:hAnsi="Times New Roman" w:cs="Times New Roman"/>
          <w:color w:val="000000" w:themeColor="text1"/>
          <w:spacing w:val="1"/>
          <w:sz w:val="24"/>
          <w:szCs w:val="24"/>
        </w:rPr>
        <w:t>60,60</w:t>
      </w:r>
      <w:r w:rsidRPr="001B4B8A">
        <w:rPr>
          <w:rFonts w:ascii="Times New Roman" w:hAnsi="Times New Roman" w:cs="Times New Roman"/>
          <w:color w:val="000000" w:themeColor="text1"/>
          <w:spacing w:val="1"/>
          <w:sz w:val="24"/>
          <w:szCs w:val="24"/>
        </w:rPr>
        <w:t>% к плановым показателям 202</w:t>
      </w:r>
      <w:r w:rsidR="00C81D11">
        <w:rPr>
          <w:rFonts w:ascii="Times New Roman" w:hAnsi="Times New Roman" w:cs="Times New Roman"/>
          <w:color w:val="000000" w:themeColor="text1"/>
          <w:spacing w:val="1"/>
          <w:sz w:val="24"/>
          <w:szCs w:val="24"/>
        </w:rPr>
        <w:t>4</w:t>
      </w:r>
      <w:r w:rsidRPr="001B4B8A">
        <w:rPr>
          <w:rFonts w:ascii="Times New Roman" w:hAnsi="Times New Roman" w:cs="Times New Roman"/>
          <w:color w:val="000000" w:themeColor="text1"/>
          <w:spacing w:val="1"/>
          <w:sz w:val="24"/>
          <w:szCs w:val="24"/>
        </w:rPr>
        <w:t xml:space="preserve"> года.</w:t>
      </w:r>
      <w:r w:rsidR="006A1BDA">
        <w:rPr>
          <w:rFonts w:ascii="Times New Roman" w:hAnsi="Times New Roman" w:cs="Times New Roman"/>
          <w:color w:val="000000" w:themeColor="text1"/>
          <w:spacing w:val="1"/>
          <w:sz w:val="24"/>
          <w:szCs w:val="24"/>
        </w:rPr>
        <w:t xml:space="preserve"> </w:t>
      </w:r>
      <w:r w:rsidR="006A1BDA" w:rsidRPr="003768D9">
        <w:rPr>
          <w:rFonts w:ascii="Times New Roman" w:hAnsi="Times New Roman" w:cs="Times New Roman"/>
          <w:color w:val="000000" w:themeColor="text1"/>
          <w:spacing w:val="1"/>
          <w:sz w:val="24"/>
          <w:szCs w:val="24"/>
        </w:rPr>
        <w:t>Значительное снижение обусловлено</w:t>
      </w:r>
      <w:r w:rsidR="003768D9" w:rsidRPr="003768D9">
        <w:rPr>
          <w:rFonts w:ascii="Times New Roman" w:hAnsi="Times New Roman" w:cs="Times New Roman"/>
          <w:color w:val="000000" w:themeColor="text1"/>
          <w:spacing w:val="1"/>
          <w:sz w:val="24"/>
          <w:szCs w:val="24"/>
        </w:rPr>
        <w:t xml:space="preserve"> в связи с расторжением договора с </w:t>
      </w:r>
      <w:r w:rsidR="003768D9" w:rsidRPr="00316335">
        <w:rPr>
          <w:rFonts w:ascii="Times New Roman" w:hAnsi="Times New Roman" w:cs="Times New Roman"/>
          <w:color w:val="000000" w:themeColor="text1"/>
          <w:spacing w:val="1"/>
          <w:sz w:val="24"/>
          <w:szCs w:val="24"/>
        </w:rPr>
        <w:t>ОАО «МРСК Сибири»</w:t>
      </w:r>
      <w:r w:rsidR="00EE22B4">
        <w:rPr>
          <w:rFonts w:ascii="Times New Roman" w:hAnsi="Times New Roman" w:cs="Times New Roman"/>
          <w:color w:val="000000" w:themeColor="text1"/>
          <w:spacing w:val="1"/>
          <w:sz w:val="24"/>
          <w:szCs w:val="24"/>
        </w:rPr>
        <w:t xml:space="preserve"> на сумму 3468,31тыс. рублей</w:t>
      </w:r>
      <w:r w:rsidR="007D7989">
        <w:rPr>
          <w:rFonts w:ascii="Times New Roman" w:hAnsi="Times New Roman" w:cs="Times New Roman"/>
          <w:color w:val="000000" w:themeColor="text1"/>
          <w:spacing w:val="1"/>
          <w:sz w:val="24"/>
          <w:szCs w:val="24"/>
        </w:rPr>
        <w:t xml:space="preserve"> (во исполнение Постановления Правительства РФ </w:t>
      </w:r>
      <w:r w:rsidR="007217E6">
        <w:rPr>
          <w:rFonts w:ascii="Times New Roman" w:hAnsi="Times New Roman" w:cs="Times New Roman"/>
          <w:color w:val="000000" w:themeColor="text1"/>
          <w:spacing w:val="1"/>
          <w:sz w:val="24"/>
          <w:szCs w:val="24"/>
        </w:rPr>
        <w:t xml:space="preserve">от 10.09.2024г. №1229, </w:t>
      </w:r>
      <w:r w:rsidR="007D7989">
        <w:rPr>
          <w:rFonts w:ascii="Times New Roman" w:hAnsi="Times New Roman" w:cs="Times New Roman"/>
          <w:color w:val="000000" w:themeColor="text1"/>
          <w:spacing w:val="1"/>
          <w:sz w:val="24"/>
          <w:szCs w:val="24"/>
        </w:rPr>
        <w:t>Указа Гл</w:t>
      </w:r>
      <w:r w:rsidR="007D7989">
        <w:rPr>
          <w:rFonts w:ascii="Times New Roman" w:hAnsi="Times New Roman" w:cs="Times New Roman"/>
          <w:color w:val="000000" w:themeColor="text1"/>
          <w:spacing w:val="1"/>
          <w:sz w:val="24"/>
          <w:szCs w:val="24"/>
        </w:rPr>
        <w:t>а</w:t>
      </w:r>
      <w:r w:rsidR="007D7989">
        <w:rPr>
          <w:rFonts w:ascii="Times New Roman" w:hAnsi="Times New Roman" w:cs="Times New Roman"/>
          <w:color w:val="000000" w:themeColor="text1"/>
          <w:spacing w:val="1"/>
          <w:sz w:val="24"/>
          <w:szCs w:val="24"/>
        </w:rPr>
        <w:t>вы РБ</w:t>
      </w:r>
      <w:r w:rsidR="007217E6">
        <w:rPr>
          <w:rFonts w:ascii="Times New Roman" w:hAnsi="Times New Roman" w:cs="Times New Roman"/>
          <w:color w:val="000000" w:themeColor="text1"/>
          <w:spacing w:val="1"/>
          <w:sz w:val="24"/>
          <w:szCs w:val="24"/>
        </w:rPr>
        <w:t xml:space="preserve"> от 05.09.2024г. №150 и Постановления Администрации МО «Мухоршибирский район» от 10.10.2024г.№ 598</w:t>
      </w:r>
      <w:r w:rsidR="007D7989">
        <w:rPr>
          <w:rFonts w:ascii="Times New Roman" w:hAnsi="Times New Roman" w:cs="Times New Roman"/>
          <w:color w:val="000000" w:themeColor="text1"/>
          <w:spacing w:val="1"/>
          <w:sz w:val="24"/>
          <w:szCs w:val="24"/>
        </w:rPr>
        <w:t>)</w:t>
      </w:r>
      <w:r w:rsidR="003768D9" w:rsidRPr="00316335">
        <w:rPr>
          <w:rFonts w:ascii="Times New Roman" w:hAnsi="Times New Roman" w:cs="Times New Roman"/>
          <w:color w:val="000000" w:themeColor="text1"/>
          <w:spacing w:val="1"/>
          <w:sz w:val="24"/>
          <w:szCs w:val="24"/>
        </w:rPr>
        <w:t>.</w:t>
      </w:r>
    </w:p>
    <w:p w:rsidR="00FB0756" w:rsidRPr="001B4B8A" w:rsidRDefault="00FB0756" w:rsidP="00314668">
      <w:pPr>
        <w:spacing w:after="0" w:line="240" w:lineRule="auto"/>
        <w:ind w:firstLineChars="235" w:firstLine="566"/>
        <w:contextualSpacing/>
        <w:jc w:val="both"/>
        <w:rPr>
          <w:rFonts w:ascii="Times New Roman" w:hAnsi="Times New Roman" w:cs="Times New Roman"/>
          <w:color w:val="000000" w:themeColor="text1"/>
          <w:sz w:val="24"/>
          <w:szCs w:val="24"/>
        </w:rPr>
      </w:pPr>
      <w:r w:rsidRPr="001B4B8A">
        <w:rPr>
          <w:rFonts w:ascii="Times New Roman" w:hAnsi="Times New Roman" w:cs="Times New Roman"/>
          <w:color w:val="000000" w:themeColor="text1"/>
          <w:spacing w:val="1"/>
          <w:sz w:val="24"/>
          <w:szCs w:val="24"/>
        </w:rPr>
        <w:t xml:space="preserve">Прогноз поступления доходов от </w:t>
      </w:r>
      <w:r w:rsidRPr="001B4B8A">
        <w:rPr>
          <w:rFonts w:ascii="Times New Roman" w:hAnsi="Times New Roman" w:cs="Times New Roman"/>
          <w:b/>
          <w:color w:val="000000" w:themeColor="text1"/>
          <w:spacing w:val="1"/>
          <w:sz w:val="24"/>
          <w:szCs w:val="24"/>
        </w:rPr>
        <w:t>сдачи в аренду имущества</w:t>
      </w:r>
      <w:r w:rsidRPr="001B4B8A">
        <w:rPr>
          <w:rFonts w:ascii="Times New Roman" w:hAnsi="Times New Roman" w:cs="Times New Roman"/>
          <w:color w:val="000000" w:themeColor="text1"/>
          <w:spacing w:val="1"/>
          <w:sz w:val="24"/>
          <w:szCs w:val="24"/>
        </w:rPr>
        <w:t>, находящегося в опер</w:t>
      </w:r>
      <w:r w:rsidRPr="001B4B8A">
        <w:rPr>
          <w:rFonts w:ascii="Times New Roman" w:hAnsi="Times New Roman" w:cs="Times New Roman"/>
          <w:color w:val="000000" w:themeColor="text1"/>
          <w:spacing w:val="1"/>
          <w:sz w:val="24"/>
          <w:szCs w:val="24"/>
        </w:rPr>
        <w:t>а</w:t>
      </w:r>
      <w:r w:rsidRPr="001B4B8A">
        <w:rPr>
          <w:rFonts w:ascii="Times New Roman" w:hAnsi="Times New Roman" w:cs="Times New Roman"/>
          <w:color w:val="000000" w:themeColor="text1"/>
          <w:spacing w:val="1"/>
          <w:sz w:val="24"/>
          <w:szCs w:val="24"/>
        </w:rPr>
        <w:t>тивном управлении органов местного самоуправления и созданных ими учреждений сфо</w:t>
      </w:r>
      <w:r w:rsidRPr="001B4B8A">
        <w:rPr>
          <w:rFonts w:ascii="Times New Roman" w:hAnsi="Times New Roman" w:cs="Times New Roman"/>
          <w:color w:val="000000" w:themeColor="text1"/>
          <w:spacing w:val="1"/>
          <w:sz w:val="24"/>
          <w:szCs w:val="24"/>
        </w:rPr>
        <w:t>р</w:t>
      </w:r>
      <w:r w:rsidRPr="001B4B8A">
        <w:rPr>
          <w:rFonts w:ascii="Times New Roman" w:hAnsi="Times New Roman" w:cs="Times New Roman"/>
          <w:color w:val="000000" w:themeColor="text1"/>
          <w:spacing w:val="1"/>
          <w:sz w:val="24"/>
          <w:szCs w:val="24"/>
        </w:rPr>
        <w:t>мирован, исходя из заключенных договоров аренды.</w:t>
      </w:r>
    </w:p>
    <w:p w:rsidR="00FB0756" w:rsidRPr="00EB7F1B" w:rsidRDefault="00FB0756" w:rsidP="00314668">
      <w:pPr>
        <w:spacing w:after="0" w:line="240" w:lineRule="auto"/>
        <w:ind w:firstLineChars="235" w:firstLine="564"/>
        <w:contextualSpacing/>
        <w:jc w:val="both"/>
        <w:rPr>
          <w:rFonts w:ascii="Times New Roman" w:hAnsi="Times New Roman" w:cs="Times New Roman"/>
          <w:color w:val="000000" w:themeColor="text1"/>
          <w:spacing w:val="1"/>
          <w:sz w:val="24"/>
          <w:szCs w:val="24"/>
        </w:rPr>
      </w:pPr>
      <w:r w:rsidRPr="001B4B8A">
        <w:rPr>
          <w:rFonts w:ascii="Times New Roman" w:hAnsi="Times New Roman" w:cs="Times New Roman"/>
          <w:color w:val="000000" w:themeColor="text1"/>
          <w:sz w:val="24"/>
          <w:szCs w:val="24"/>
        </w:rPr>
        <w:t xml:space="preserve">Прогноз рассчитан на основании реестра заключенных договоров </w:t>
      </w:r>
      <w:r w:rsidRPr="001B4B8A">
        <w:rPr>
          <w:rFonts w:ascii="Times New Roman" w:hAnsi="Times New Roman" w:cs="Times New Roman"/>
          <w:color w:val="000000" w:themeColor="text1"/>
          <w:spacing w:val="1"/>
          <w:sz w:val="24"/>
          <w:szCs w:val="24"/>
        </w:rPr>
        <w:t>Комитетом по упра</w:t>
      </w:r>
      <w:r w:rsidRPr="001B4B8A">
        <w:rPr>
          <w:rFonts w:ascii="Times New Roman" w:hAnsi="Times New Roman" w:cs="Times New Roman"/>
          <w:color w:val="000000" w:themeColor="text1"/>
          <w:spacing w:val="1"/>
          <w:sz w:val="24"/>
          <w:szCs w:val="24"/>
        </w:rPr>
        <w:t>в</w:t>
      </w:r>
      <w:r w:rsidRPr="001B4B8A">
        <w:rPr>
          <w:rFonts w:ascii="Times New Roman" w:hAnsi="Times New Roman" w:cs="Times New Roman"/>
          <w:color w:val="000000" w:themeColor="text1"/>
          <w:spacing w:val="1"/>
          <w:sz w:val="24"/>
          <w:szCs w:val="24"/>
        </w:rPr>
        <w:t>лению имуществом и муниципальным хозяйством района</w:t>
      </w:r>
      <w:r w:rsidRPr="001B4B8A">
        <w:rPr>
          <w:rFonts w:ascii="Times New Roman" w:hAnsi="Times New Roman" w:cs="Times New Roman"/>
          <w:color w:val="000000" w:themeColor="text1"/>
          <w:sz w:val="24"/>
          <w:szCs w:val="24"/>
        </w:rPr>
        <w:t>.</w:t>
      </w:r>
    </w:p>
    <w:p w:rsidR="00FB0756" w:rsidRPr="00EB7F1B" w:rsidRDefault="00FB0756" w:rsidP="00314668">
      <w:pPr>
        <w:spacing w:after="0" w:line="240" w:lineRule="auto"/>
        <w:ind w:firstLineChars="235" w:firstLine="564"/>
        <w:contextualSpacing/>
        <w:jc w:val="both"/>
        <w:rPr>
          <w:rFonts w:ascii="Times New Roman" w:hAnsi="Times New Roman" w:cs="Times New Roman"/>
          <w:color w:val="000000" w:themeColor="text1"/>
          <w:sz w:val="24"/>
          <w:szCs w:val="24"/>
          <w:highlight w:val="yellow"/>
        </w:rPr>
      </w:pPr>
    </w:p>
    <w:p w:rsidR="00FB0756" w:rsidRPr="00EB7F1B" w:rsidRDefault="00FB0756" w:rsidP="0065303E">
      <w:pPr>
        <w:spacing w:after="0" w:line="240" w:lineRule="auto"/>
        <w:ind w:firstLineChars="235" w:firstLine="566"/>
        <w:contextualSpacing/>
        <w:jc w:val="center"/>
        <w:rPr>
          <w:rFonts w:ascii="Times New Roman" w:hAnsi="Times New Roman" w:cs="Times New Roman"/>
          <w:b/>
          <w:color w:val="000000" w:themeColor="text1"/>
          <w:sz w:val="24"/>
          <w:szCs w:val="24"/>
        </w:rPr>
      </w:pPr>
      <w:r w:rsidRPr="00EB7F1B">
        <w:rPr>
          <w:rFonts w:ascii="Times New Roman" w:hAnsi="Times New Roman" w:cs="Times New Roman"/>
          <w:b/>
          <w:color w:val="000000" w:themeColor="text1"/>
          <w:sz w:val="24"/>
          <w:szCs w:val="24"/>
        </w:rPr>
        <w:t>Платежи при пользовании природными ресурсами</w:t>
      </w:r>
    </w:p>
    <w:p w:rsidR="00FB0756" w:rsidRPr="00EB7F1B" w:rsidRDefault="00FB0756" w:rsidP="0065303E">
      <w:pPr>
        <w:spacing w:after="0" w:line="240" w:lineRule="auto"/>
        <w:ind w:firstLineChars="235" w:firstLine="566"/>
        <w:contextualSpacing/>
        <w:jc w:val="center"/>
        <w:rPr>
          <w:rFonts w:ascii="Times New Roman" w:hAnsi="Times New Roman" w:cs="Times New Roman"/>
          <w:b/>
          <w:color w:val="000000" w:themeColor="text1"/>
          <w:sz w:val="24"/>
          <w:szCs w:val="24"/>
        </w:rPr>
      </w:pPr>
    </w:p>
    <w:p w:rsidR="00FB0756" w:rsidRPr="007217E6" w:rsidRDefault="00FB0756" w:rsidP="00314668">
      <w:pPr>
        <w:spacing w:after="0" w:line="240" w:lineRule="auto"/>
        <w:ind w:firstLineChars="235" w:firstLine="564"/>
        <w:contextualSpacing/>
        <w:jc w:val="both"/>
        <w:rPr>
          <w:rFonts w:ascii="Times New Roman" w:hAnsi="Times New Roman" w:cs="Times New Roman"/>
          <w:sz w:val="24"/>
          <w:szCs w:val="24"/>
        </w:rPr>
      </w:pPr>
      <w:r w:rsidRPr="00EB7F1B">
        <w:rPr>
          <w:rFonts w:ascii="Times New Roman" w:hAnsi="Times New Roman" w:cs="Times New Roman"/>
          <w:color w:val="000000" w:themeColor="text1"/>
          <w:sz w:val="24"/>
          <w:szCs w:val="24"/>
        </w:rPr>
        <w:t xml:space="preserve">Плата за негативное воздействие на окружающую среду планируется </w:t>
      </w:r>
      <w:r w:rsidRPr="00EB7F1B">
        <w:rPr>
          <w:rFonts w:ascii="Times New Roman" w:hAnsi="Times New Roman" w:cs="Times New Roman"/>
          <w:bCs/>
          <w:color w:val="000000" w:themeColor="text1"/>
          <w:sz w:val="24"/>
          <w:szCs w:val="24"/>
        </w:rPr>
        <w:t xml:space="preserve">по данным </w:t>
      </w:r>
      <w:r>
        <w:rPr>
          <w:rFonts w:ascii="Times New Roman" w:hAnsi="Times New Roman" w:cs="Times New Roman"/>
          <w:bCs/>
          <w:color w:val="000000" w:themeColor="text1"/>
          <w:sz w:val="24"/>
          <w:szCs w:val="24"/>
        </w:rPr>
        <w:t>Заба</w:t>
      </w:r>
      <w:r>
        <w:rPr>
          <w:rFonts w:ascii="Times New Roman" w:hAnsi="Times New Roman" w:cs="Times New Roman"/>
          <w:bCs/>
          <w:color w:val="000000" w:themeColor="text1"/>
          <w:sz w:val="24"/>
          <w:szCs w:val="24"/>
        </w:rPr>
        <w:t>й</w:t>
      </w:r>
      <w:r>
        <w:rPr>
          <w:rFonts w:ascii="Times New Roman" w:hAnsi="Times New Roman" w:cs="Times New Roman"/>
          <w:bCs/>
          <w:color w:val="000000" w:themeColor="text1"/>
          <w:sz w:val="24"/>
          <w:szCs w:val="24"/>
        </w:rPr>
        <w:t>кальским межрегиональным управлением Росприроднадзора</w:t>
      </w:r>
      <w:r w:rsidRPr="00EB7F1B">
        <w:rPr>
          <w:rFonts w:ascii="Times New Roman" w:hAnsi="Times New Roman" w:cs="Times New Roman"/>
          <w:bCs/>
          <w:color w:val="000000" w:themeColor="text1"/>
          <w:sz w:val="24"/>
          <w:szCs w:val="24"/>
        </w:rPr>
        <w:t xml:space="preserve"> по надзору в сфере природ</w:t>
      </w:r>
      <w:r w:rsidRPr="00EB7F1B">
        <w:rPr>
          <w:rFonts w:ascii="Times New Roman" w:hAnsi="Times New Roman" w:cs="Times New Roman"/>
          <w:bCs/>
          <w:color w:val="000000" w:themeColor="text1"/>
          <w:sz w:val="24"/>
          <w:szCs w:val="24"/>
        </w:rPr>
        <w:t>о</w:t>
      </w:r>
      <w:r w:rsidRPr="00EB7F1B">
        <w:rPr>
          <w:rFonts w:ascii="Times New Roman" w:hAnsi="Times New Roman" w:cs="Times New Roman"/>
          <w:bCs/>
          <w:color w:val="000000" w:themeColor="text1"/>
          <w:sz w:val="24"/>
          <w:szCs w:val="24"/>
        </w:rPr>
        <w:t>пользования по РБ на 202</w:t>
      </w:r>
      <w:r w:rsidR="004223C2">
        <w:rPr>
          <w:rFonts w:ascii="Times New Roman" w:hAnsi="Times New Roman" w:cs="Times New Roman"/>
          <w:bCs/>
          <w:color w:val="000000" w:themeColor="text1"/>
          <w:sz w:val="24"/>
          <w:szCs w:val="24"/>
        </w:rPr>
        <w:t>5</w:t>
      </w:r>
      <w:r w:rsidRPr="00EB7F1B">
        <w:rPr>
          <w:rFonts w:ascii="Times New Roman" w:hAnsi="Times New Roman" w:cs="Times New Roman"/>
          <w:bCs/>
          <w:color w:val="000000" w:themeColor="text1"/>
          <w:sz w:val="24"/>
          <w:szCs w:val="24"/>
        </w:rPr>
        <w:t xml:space="preserve"> год </w:t>
      </w:r>
      <w:r w:rsidRPr="00EB7F1B">
        <w:rPr>
          <w:rFonts w:ascii="Times New Roman" w:hAnsi="Times New Roman" w:cs="Times New Roman"/>
          <w:color w:val="000000" w:themeColor="text1"/>
          <w:sz w:val="24"/>
          <w:szCs w:val="24"/>
        </w:rPr>
        <w:t xml:space="preserve">в сумме </w:t>
      </w:r>
      <w:r w:rsidR="004223C2">
        <w:rPr>
          <w:rFonts w:ascii="Times New Roman" w:hAnsi="Times New Roman" w:cs="Times New Roman"/>
          <w:color w:val="000000" w:themeColor="text1"/>
          <w:sz w:val="24"/>
          <w:szCs w:val="24"/>
        </w:rPr>
        <w:t>26 807,0</w:t>
      </w:r>
      <w:r w:rsidRPr="00EB7F1B">
        <w:rPr>
          <w:rFonts w:ascii="Times New Roman" w:hAnsi="Times New Roman" w:cs="Times New Roman"/>
          <w:color w:val="000000" w:themeColor="text1"/>
          <w:sz w:val="24"/>
          <w:szCs w:val="24"/>
        </w:rPr>
        <w:t xml:space="preserve"> тыс. рублей. </w:t>
      </w:r>
      <w:r w:rsidR="00EA74A7" w:rsidRPr="007217E6">
        <w:rPr>
          <w:rFonts w:ascii="Times New Roman" w:hAnsi="Times New Roman" w:cs="Times New Roman"/>
          <w:sz w:val="24"/>
          <w:szCs w:val="24"/>
        </w:rPr>
        <w:t>С учетом проекта</w:t>
      </w:r>
      <w:r w:rsidR="007217E6" w:rsidRPr="007217E6">
        <w:rPr>
          <w:rFonts w:ascii="Times New Roman" w:hAnsi="Times New Roman" w:cs="Times New Roman"/>
          <w:sz w:val="24"/>
          <w:szCs w:val="24"/>
        </w:rPr>
        <w:t xml:space="preserve"> о внесении и</w:t>
      </w:r>
      <w:r w:rsidR="007217E6" w:rsidRPr="007217E6">
        <w:rPr>
          <w:rFonts w:ascii="Times New Roman" w:hAnsi="Times New Roman" w:cs="Times New Roman"/>
          <w:sz w:val="24"/>
          <w:szCs w:val="24"/>
        </w:rPr>
        <w:t>з</w:t>
      </w:r>
      <w:r w:rsidR="007217E6" w:rsidRPr="007217E6">
        <w:rPr>
          <w:rFonts w:ascii="Times New Roman" w:hAnsi="Times New Roman" w:cs="Times New Roman"/>
          <w:sz w:val="24"/>
          <w:szCs w:val="24"/>
        </w:rPr>
        <w:t>менений в Закон Республики Бурятия «О межбюджетных отношениях», где предусматривае</w:t>
      </w:r>
      <w:r w:rsidR="007217E6" w:rsidRPr="007217E6">
        <w:rPr>
          <w:rFonts w:ascii="Times New Roman" w:hAnsi="Times New Roman" w:cs="Times New Roman"/>
          <w:sz w:val="24"/>
          <w:szCs w:val="24"/>
        </w:rPr>
        <w:t>т</w:t>
      </w:r>
      <w:r w:rsidR="007217E6" w:rsidRPr="007217E6">
        <w:rPr>
          <w:rFonts w:ascii="Times New Roman" w:hAnsi="Times New Roman" w:cs="Times New Roman"/>
          <w:sz w:val="24"/>
          <w:szCs w:val="24"/>
        </w:rPr>
        <w:t>ся проект</w:t>
      </w:r>
      <w:r w:rsidR="007217E6">
        <w:rPr>
          <w:rFonts w:ascii="Times New Roman" w:hAnsi="Times New Roman" w:cs="Times New Roman"/>
          <w:sz w:val="24"/>
          <w:szCs w:val="24"/>
        </w:rPr>
        <w:t>ом норматив</w:t>
      </w:r>
      <w:r w:rsidR="00EA74A7" w:rsidRPr="007217E6">
        <w:rPr>
          <w:rFonts w:ascii="Times New Roman" w:hAnsi="Times New Roman" w:cs="Times New Roman"/>
          <w:sz w:val="24"/>
          <w:szCs w:val="24"/>
        </w:rPr>
        <w:t xml:space="preserve"> 60% </w:t>
      </w:r>
      <w:r w:rsidR="007217E6" w:rsidRPr="007217E6">
        <w:rPr>
          <w:rFonts w:ascii="Times New Roman" w:hAnsi="Times New Roman" w:cs="Times New Roman"/>
          <w:sz w:val="24"/>
          <w:szCs w:val="24"/>
        </w:rPr>
        <w:t>муниципальным районам</w:t>
      </w:r>
      <w:r w:rsidR="00EA74A7" w:rsidRPr="007217E6">
        <w:rPr>
          <w:rFonts w:ascii="Times New Roman" w:hAnsi="Times New Roman" w:cs="Times New Roman"/>
          <w:sz w:val="24"/>
          <w:szCs w:val="24"/>
        </w:rPr>
        <w:t>.</w:t>
      </w:r>
    </w:p>
    <w:p w:rsidR="00FB0756" w:rsidRPr="00EB7F1B" w:rsidRDefault="00FB0756" w:rsidP="00314668">
      <w:pPr>
        <w:spacing w:after="0" w:line="240" w:lineRule="auto"/>
        <w:ind w:firstLineChars="236" w:firstLine="566"/>
        <w:contextualSpacing/>
        <w:jc w:val="both"/>
        <w:rPr>
          <w:rFonts w:ascii="Times New Roman" w:hAnsi="Times New Roman" w:cs="Times New Roman"/>
          <w:color w:val="000000" w:themeColor="text1"/>
          <w:sz w:val="24"/>
          <w:szCs w:val="24"/>
          <w:highlight w:val="yellow"/>
        </w:rPr>
      </w:pPr>
    </w:p>
    <w:p w:rsidR="00FB0756" w:rsidRPr="00EB7F1B" w:rsidRDefault="00FB0756" w:rsidP="0065303E">
      <w:pPr>
        <w:tabs>
          <w:tab w:val="left" w:pos="0"/>
        </w:tabs>
        <w:spacing w:after="0" w:line="240" w:lineRule="auto"/>
        <w:ind w:firstLineChars="235" w:firstLine="566"/>
        <w:contextualSpacing/>
        <w:jc w:val="center"/>
        <w:rPr>
          <w:rFonts w:ascii="Times New Roman" w:hAnsi="Times New Roman" w:cs="Times New Roman"/>
          <w:b/>
          <w:color w:val="000000" w:themeColor="text1"/>
          <w:sz w:val="24"/>
          <w:szCs w:val="24"/>
        </w:rPr>
      </w:pPr>
      <w:r w:rsidRPr="00EB7F1B">
        <w:rPr>
          <w:rFonts w:ascii="Times New Roman" w:hAnsi="Times New Roman" w:cs="Times New Roman"/>
          <w:b/>
          <w:color w:val="000000" w:themeColor="text1"/>
          <w:sz w:val="24"/>
          <w:szCs w:val="24"/>
        </w:rPr>
        <w:t>Доходы от продажи материальных и нематериальных активов</w:t>
      </w:r>
    </w:p>
    <w:p w:rsidR="00FB0756" w:rsidRPr="00EB7F1B" w:rsidRDefault="00FB0756" w:rsidP="0065303E">
      <w:pPr>
        <w:tabs>
          <w:tab w:val="left" w:pos="0"/>
        </w:tabs>
        <w:spacing w:after="0" w:line="240" w:lineRule="auto"/>
        <w:ind w:firstLineChars="235" w:firstLine="566"/>
        <w:contextualSpacing/>
        <w:jc w:val="both"/>
        <w:rPr>
          <w:rFonts w:ascii="Times New Roman" w:hAnsi="Times New Roman" w:cs="Times New Roman"/>
          <w:b/>
          <w:color w:val="000000" w:themeColor="text1"/>
          <w:sz w:val="24"/>
          <w:szCs w:val="24"/>
        </w:rPr>
      </w:pPr>
    </w:p>
    <w:p w:rsidR="00FB0756" w:rsidRPr="00EB7F1B" w:rsidRDefault="00FB0756" w:rsidP="00314668">
      <w:pPr>
        <w:tabs>
          <w:tab w:val="left" w:pos="0"/>
        </w:tabs>
        <w:spacing w:after="0" w:line="240" w:lineRule="auto"/>
        <w:ind w:firstLineChars="235" w:firstLine="564"/>
        <w:contextualSpacing/>
        <w:jc w:val="both"/>
        <w:rPr>
          <w:rFonts w:ascii="Times New Roman" w:hAnsi="Times New Roman" w:cs="Times New Roman"/>
          <w:color w:val="000000" w:themeColor="text1"/>
          <w:sz w:val="24"/>
          <w:szCs w:val="24"/>
        </w:rPr>
      </w:pPr>
      <w:r w:rsidRPr="00EB7F1B">
        <w:rPr>
          <w:rFonts w:ascii="Times New Roman" w:hAnsi="Times New Roman" w:cs="Times New Roman"/>
          <w:color w:val="000000" w:themeColor="text1"/>
          <w:sz w:val="24"/>
          <w:szCs w:val="24"/>
        </w:rPr>
        <w:t>Поступление доходов от продажи материальных и нематериальных активов в 202</w:t>
      </w:r>
      <w:r w:rsidR="003B6050">
        <w:rPr>
          <w:rFonts w:ascii="Times New Roman" w:hAnsi="Times New Roman" w:cs="Times New Roman"/>
          <w:color w:val="000000" w:themeColor="text1"/>
          <w:sz w:val="24"/>
          <w:szCs w:val="24"/>
        </w:rPr>
        <w:t>5</w:t>
      </w:r>
      <w:r w:rsidRPr="00EB7F1B">
        <w:rPr>
          <w:rFonts w:ascii="Times New Roman" w:hAnsi="Times New Roman" w:cs="Times New Roman"/>
          <w:color w:val="000000" w:themeColor="text1"/>
          <w:sz w:val="24"/>
          <w:szCs w:val="24"/>
        </w:rPr>
        <w:t>году про</w:t>
      </w:r>
      <w:r w:rsidR="00C94B9A">
        <w:rPr>
          <w:rFonts w:ascii="Times New Roman" w:hAnsi="Times New Roman" w:cs="Times New Roman"/>
          <w:color w:val="000000" w:themeColor="text1"/>
          <w:sz w:val="24"/>
          <w:szCs w:val="24"/>
        </w:rPr>
        <w:t xml:space="preserve">гнозируется в целом в объеме </w:t>
      </w:r>
      <w:r w:rsidR="003B6050">
        <w:rPr>
          <w:rFonts w:ascii="Times New Roman" w:hAnsi="Times New Roman" w:cs="Times New Roman"/>
          <w:color w:val="000000" w:themeColor="text1"/>
          <w:sz w:val="24"/>
          <w:szCs w:val="24"/>
        </w:rPr>
        <w:t>700</w:t>
      </w:r>
      <w:r w:rsidRPr="00EB7F1B">
        <w:rPr>
          <w:rFonts w:ascii="Times New Roman" w:hAnsi="Times New Roman" w:cs="Times New Roman"/>
          <w:color w:val="000000" w:themeColor="text1"/>
          <w:sz w:val="24"/>
          <w:szCs w:val="24"/>
        </w:rPr>
        <w:t>,0 тыс. рублей. Прогноз доходов от продажи земельных участков, государственная собственность на которые не разграничена и которые расположены в границах поселений планируется в 202</w:t>
      </w:r>
      <w:r w:rsidR="003B6050">
        <w:rPr>
          <w:rFonts w:ascii="Times New Roman" w:hAnsi="Times New Roman" w:cs="Times New Roman"/>
          <w:color w:val="000000" w:themeColor="text1"/>
          <w:sz w:val="24"/>
          <w:szCs w:val="24"/>
        </w:rPr>
        <w:t>5</w:t>
      </w:r>
      <w:r w:rsidRPr="00EB7F1B">
        <w:rPr>
          <w:rFonts w:ascii="Times New Roman" w:hAnsi="Times New Roman" w:cs="Times New Roman"/>
          <w:color w:val="000000" w:themeColor="text1"/>
          <w:sz w:val="24"/>
          <w:szCs w:val="24"/>
        </w:rPr>
        <w:t xml:space="preserve"> году – </w:t>
      </w:r>
      <w:r w:rsidR="003B6050">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w:t>
      </w:r>
      <w:r w:rsidRPr="00EB7F1B">
        <w:rPr>
          <w:rFonts w:ascii="Times New Roman" w:hAnsi="Times New Roman" w:cs="Times New Roman"/>
          <w:color w:val="000000" w:themeColor="text1"/>
          <w:sz w:val="24"/>
          <w:szCs w:val="24"/>
        </w:rPr>
        <w:t xml:space="preserve"> тыс. рублей. Поступления от продажи земельных участков планировались </w:t>
      </w:r>
      <w:r w:rsidRPr="00EB7F1B">
        <w:rPr>
          <w:rFonts w:ascii="Times New Roman" w:hAnsi="Times New Roman" w:cs="Times New Roman"/>
          <w:color w:val="000000" w:themeColor="text1"/>
          <w:spacing w:val="1"/>
          <w:sz w:val="24"/>
          <w:szCs w:val="24"/>
        </w:rPr>
        <w:t>Комитетом по управлению имуществом и муниципал</w:t>
      </w:r>
      <w:r w:rsidRPr="00EB7F1B">
        <w:rPr>
          <w:rFonts w:ascii="Times New Roman" w:hAnsi="Times New Roman" w:cs="Times New Roman"/>
          <w:color w:val="000000" w:themeColor="text1"/>
          <w:spacing w:val="1"/>
          <w:sz w:val="24"/>
          <w:szCs w:val="24"/>
        </w:rPr>
        <w:t>ь</w:t>
      </w:r>
      <w:r w:rsidRPr="00EB7F1B">
        <w:rPr>
          <w:rFonts w:ascii="Times New Roman" w:hAnsi="Times New Roman" w:cs="Times New Roman"/>
          <w:color w:val="000000" w:themeColor="text1"/>
          <w:spacing w:val="1"/>
          <w:sz w:val="24"/>
          <w:szCs w:val="24"/>
        </w:rPr>
        <w:t>ным хозяйством района</w:t>
      </w:r>
      <w:r w:rsidRPr="00EB7F1B">
        <w:rPr>
          <w:rFonts w:ascii="Times New Roman" w:hAnsi="Times New Roman" w:cs="Times New Roman"/>
          <w:color w:val="000000" w:themeColor="text1"/>
          <w:sz w:val="24"/>
          <w:szCs w:val="24"/>
        </w:rPr>
        <w:t xml:space="preserve"> с учетом </w:t>
      </w:r>
      <w:r w:rsidR="00D8544B">
        <w:rPr>
          <w:rFonts w:ascii="Times New Roman" w:hAnsi="Times New Roman" w:cs="Times New Roman"/>
          <w:color w:val="000000" w:themeColor="text1"/>
          <w:sz w:val="24"/>
          <w:szCs w:val="24"/>
        </w:rPr>
        <w:t>ожидаемой</w:t>
      </w:r>
      <w:r w:rsidRPr="00EB7F1B">
        <w:rPr>
          <w:rFonts w:ascii="Times New Roman" w:hAnsi="Times New Roman" w:cs="Times New Roman"/>
          <w:color w:val="000000" w:themeColor="text1"/>
          <w:sz w:val="24"/>
          <w:szCs w:val="24"/>
        </w:rPr>
        <w:t xml:space="preserve"> купли продажи на земельные участки, устано</w:t>
      </w:r>
      <w:r w:rsidRPr="00EB7F1B">
        <w:rPr>
          <w:rFonts w:ascii="Times New Roman" w:hAnsi="Times New Roman" w:cs="Times New Roman"/>
          <w:color w:val="000000" w:themeColor="text1"/>
          <w:sz w:val="24"/>
          <w:szCs w:val="24"/>
        </w:rPr>
        <w:t>в</w:t>
      </w:r>
      <w:r w:rsidRPr="00EB7F1B">
        <w:rPr>
          <w:rFonts w:ascii="Times New Roman" w:hAnsi="Times New Roman" w:cs="Times New Roman"/>
          <w:color w:val="000000" w:themeColor="text1"/>
          <w:sz w:val="24"/>
          <w:szCs w:val="24"/>
        </w:rPr>
        <w:lastRenderedPageBreak/>
        <w:t>ленным порядком определения цены земли при продаже находящихся в муниципальной со</w:t>
      </w:r>
      <w:r w:rsidRPr="00EB7F1B">
        <w:rPr>
          <w:rFonts w:ascii="Times New Roman" w:hAnsi="Times New Roman" w:cs="Times New Roman"/>
          <w:color w:val="000000" w:themeColor="text1"/>
          <w:sz w:val="24"/>
          <w:szCs w:val="24"/>
        </w:rPr>
        <w:t>б</w:t>
      </w:r>
      <w:r w:rsidRPr="00EB7F1B">
        <w:rPr>
          <w:rFonts w:ascii="Times New Roman" w:hAnsi="Times New Roman" w:cs="Times New Roman"/>
          <w:color w:val="000000" w:themeColor="text1"/>
          <w:sz w:val="24"/>
          <w:szCs w:val="24"/>
        </w:rPr>
        <w:t>ственности.</w:t>
      </w:r>
    </w:p>
    <w:p w:rsidR="00FB0756" w:rsidRPr="00BD20DD" w:rsidRDefault="00FB0756" w:rsidP="00314668">
      <w:pPr>
        <w:tabs>
          <w:tab w:val="left" w:pos="0"/>
        </w:tabs>
        <w:spacing w:after="0" w:line="240" w:lineRule="auto"/>
        <w:ind w:firstLineChars="235" w:firstLine="564"/>
        <w:contextualSpacing/>
        <w:jc w:val="both"/>
        <w:rPr>
          <w:rFonts w:ascii="Times New Roman" w:hAnsi="Times New Roman" w:cs="Times New Roman"/>
          <w:color w:val="000000" w:themeColor="text1"/>
          <w:sz w:val="24"/>
          <w:szCs w:val="24"/>
        </w:rPr>
      </w:pPr>
      <w:r w:rsidRPr="00EB7F1B">
        <w:rPr>
          <w:rFonts w:ascii="Times New Roman" w:hAnsi="Times New Roman" w:cs="Times New Roman"/>
          <w:color w:val="000000" w:themeColor="text1"/>
          <w:sz w:val="24"/>
          <w:szCs w:val="24"/>
        </w:rPr>
        <w:t>Поступление доходов от реализации движимого и недвижимого имущества прогнозир</w:t>
      </w:r>
      <w:r w:rsidRPr="00EB7F1B">
        <w:rPr>
          <w:rFonts w:ascii="Times New Roman" w:hAnsi="Times New Roman" w:cs="Times New Roman"/>
          <w:color w:val="000000" w:themeColor="text1"/>
          <w:sz w:val="24"/>
          <w:szCs w:val="24"/>
        </w:rPr>
        <w:t>у</w:t>
      </w:r>
      <w:r w:rsidRPr="00EB7F1B">
        <w:rPr>
          <w:rFonts w:ascii="Times New Roman" w:hAnsi="Times New Roman" w:cs="Times New Roman"/>
          <w:color w:val="000000" w:themeColor="text1"/>
          <w:sz w:val="24"/>
          <w:szCs w:val="24"/>
        </w:rPr>
        <w:t xml:space="preserve">ется Комитетом по управлению муниципальным хозяйством и </w:t>
      </w:r>
      <w:r w:rsidR="00F650AC" w:rsidRPr="00EB7F1B">
        <w:rPr>
          <w:rFonts w:ascii="Times New Roman" w:hAnsi="Times New Roman" w:cs="Times New Roman"/>
          <w:color w:val="000000" w:themeColor="text1"/>
          <w:sz w:val="24"/>
          <w:szCs w:val="24"/>
        </w:rPr>
        <w:t>муниципальным имуществом</w:t>
      </w:r>
      <w:r w:rsidRPr="00EB7F1B">
        <w:rPr>
          <w:rFonts w:ascii="Times New Roman" w:hAnsi="Times New Roman" w:cs="Times New Roman"/>
          <w:color w:val="000000" w:themeColor="text1"/>
          <w:sz w:val="24"/>
          <w:szCs w:val="24"/>
        </w:rPr>
        <w:t xml:space="preserve"> в 202</w:t>
      </w:r>
      <w:r w:rsidR="003B6050">
        <w:rPr>
          <w:rFonts w:ascii="Times New Roman" w:hAnsi="Times New Roman" w:cs="Times New Roman"/>
          <w:color w:val="000000" w:themeColor="text1"/>
          <w:sz w:val="24"/>
          <w:szCs w:val="24"/>
        </w:rPr>
        <w:t>5</w:t>
      </w:r>
      <w:r w:rsidR="00AA73F5">
        <w:rPr>
          <w:rFonts w:ascii="Times New Roman" w:hAnsi="Times New Roman" w:cs="Times New Roman"/>
          <w:color w:val="000000" w:themeColor="text1"/>
          <w:sz w:val="24"/>
          <w:szCs w:val="24"/>
        </w:rPr>
        <w:t xml:space="preserve"> году – 30</w:t>
      </w:r>
      <w:r w:rsidR="000F18FA">
        <w:rPr>
          <w:rFonts w:ascii="Times New Roman" w:hAnsi="Times New Roman" w:cs="Times New Roman"/>
          <w:color w:val="000000" w:themeColor="text1"/>
          <w:sz w:val="24"/>
          <w:szCs w:val="24"/>
        </w:rPr>
        <w:t>0</w:t>
      </w:r>
      <w:r w:rsidRPr="00EB7F1B">
        <w:rPr>
          <w:rFonts w:ascii="Times New Roman" w:hAnsi="Times New Roman" w:cs="Times New Roman"/>
          <w:color w:val="000000" w:themeColor="text1"/>
          <w:sz w:val="24"/>
          <w:szCs w:val="24"/>
        </w:rPr>
        <w:t>,0тыс. рублей.</w:t>
      </w:r>
    </w:p>
    <w:p w:rsidR="003A7C23" w:rsidRDefault="003A7C23" w:rsidP="00314668">
      <w:pPr>
        <w:spacing w:after="0" w:line="240" w:lineRule="auto"/>
        <w:ind w:firstLine="567"/>
        <w:contextualSpacing/>
        <w:jc w:val="both"/>
        <w:rPr>
          <w:rFonts w:ascii="Times New Roman" w:hAnsi="Times New Roman" w:cs="Times New Roman"/>
          <w:b/>
          <w:bCs/>
          <w:color w:val="000000" w:themeColor="text1"/>
          <w:sz w:val="24"/>
          <w:szCs w:val="24"/>
        </w:rPr>
      </w:pPr>
    </w:p>
    <w:p w:rsidR="00FB0756" w:rsidRPr="00EB7F1B" w:rsidRDefault="00FB0756" w:rsidP="00EE40CD">
      <w:pPr>
        <w:spacing w:after="0" w:line="240" w:lineRule="auto"/>
        <w:ind w:firstLine="567"/>
        <w:contextualSpacing/>
        <w:jc w:val="center"/>
        <w:rPr>
          <w:rFonts w:ascii="Times New Roman" w:hAnsi="Times New Roman" w:cs="Times New Roman"/>
          <w:b/>
          <w:bCs/>
          <w:color w:val="000000" w:themeColor="text1"/>
          <w:sz w:val="24"/>
          <w:szCs w:val="24"/>
        </w:rPr>
      </w:pPr>
      <w:r w:rsidRPr="00EB7F1B">
        <w:rPr>
          <w:rFonts w:ascii="Times New Roman" w:hAnsi="Times New Roman" w:cs="Times New Roman"/>
          <w:b/>
          <w:bCs/>
          <w:color w:val="000000" w:themeColor="text1"/>
          <w:sz w:val="24"/>
          <w:szCs w:val="24"/>
        </w:rPr>
        <w:t>Штрафы, санкции, возмещение ущерба</w:t>
      </w:r>
    </w:p>
    <w:p w:rsidR="00FB0756" w:rsidRPr="002B0208" w:rsidRDefault="00FB0756" w:rsidP="00314668">
      <w:pPr>
        <w:spacing w:after="0" w:line="240" w:lineRule="auto"/>
        <w:ind w:firstLine="720"/>
        <w:contextualSpacing/>
        <w:jc w:val="both"/>
        <w:rPr>
          <w:rFonts w:ascii="Times New Roman" w:hAnsi="Times New Roman" w:cs="Times New Roman"/>
          <w:b/>
          <w:bCs/>
          <w:sz w:val="24"/>
          <w:szCs w:val="24"/>
          <w:u w:val="single"/>
        </w:rPr>
      </w:pPr>
      <w:r w:rsidRPr="00C42261">
        <w:rPr>
          <w:rFonts w:ascii="Times New Roman" w:hAnsi="Times New Roman" w:cs="Times New Roman"/>
          <w:color w:val="000000" w:themeColor="text1"/>
          <w:sz w:val="24"/>
          <w:szCs w:val="24"/>
        </w:rPr>
        <w:t>Поступление штрафов, санкций, возмещения ущерба в районный бюджет на 202</w:t>
      </w:r>
      <w:r w:rsidR="003B6050">
        <w:rPr>
          <w:rFonts w:ascii="Times New Roman" w:hAnsi="Times New Roman" w:cs="Times New Roman"/>
          <w:color w:val="000000" w:themeColor="text1"/>
          <w:sz w:val="24"/>
          <w:szCs w:val="24"/>
        </w:rPr>
        <w:t>5</w:t>
      </w:r>
      <w:r w:rsidR="00AA73F5">
        <w:rPr>
          <w:rFonts w:ascii="Times New Roman" w:hAnsi="Times New Roman" w:cs="Times New Roman"/>
          <w:color w:val="000000" w:themeColor="text1"/>
          <w:sz w:val="24"/>
          <w:szCs w:val="24"/>
        </w:rPr>
        <w:t xml:space="preserve"> год прогнозируется в сумме 1</w:t>
      </w:r>
      <w:r w:rsidR="003B6050">
        <w:rPr>
          <w:rFonts w:ascii="Times New Roman" w:hAnsi="Times New Roman" w:cs="Times New Roman"/>
          <w:color w:val="000000" w:themeColor="text1"/>
          <w:sz w:val="24"/>
          <w:szCs w:val="24"/>
        </w:rPr>
        <w:t>210</w:t>
      </w:r>
      <w:r w:rsidRPr="00C42261">
        <w:rPr>
          <w:rFonts w:ascii="Times New Roman" w:hAnsi="Times New Roman" w:cs="Times New Roman"/>
          <w:color w:val="000000" w:themeColor="text1"/>
          <w:sz w:val="24"/>
          <w:szCs w:val="24"/>
        </w:rPr>
        <w:t>,</w:t>
      </w:r>
      <w:r w:rsidR="00F650AC" w:rsidRPr="00C42261">
        <w:rPr>
          <w:rFonts w:ascii="Times New Roman" w:hAnsi="Times New Roman" w:cs="Times New Roman"/>
          <w:color w:val="000000" w:themeColor="text1"/>
          <w:sz w:val="24"/>
          <w:szCs w:val="24"/>
        </w:rPr>
        <w:t>0 тыс.</w:t>
      </w:r>
      <w:r w:rsidRPr="00C42261">
        <w:rPr>
          <w:rFonts w:ascii="Times New Roman" w:hAnsi="Times New Roman" w:cs="Times New Roman"/>
          <w:color w:val="000000" w:themeColor="text1"/>
          <w:sz w:val="24"/>
          <w:szCs w:val="24"/>
        </w:rPr>
        <w:t xml:space="preserve"> рублей, или </w:t>
      </w:r>
      <w:r w:rsidR="003B6050">
        <w:rPr>
          <w:rFonts w:ascii="Times New Roman" w:hAnsi="Times New Roman" w:cs="Times New Roman"/>
          <w:color w:val="000000" w:themeColor="text1"/>
          <w:sz w:val="24"/>
          <w:szCs w:val="24"/>
        </w:rPr>
        <w:t>81,33</w:t>
      </w:r>
      <w:r w:rsidRPr="00C42261">
        <w:rPr>
          <w:rFonts w:ascii="Times New Roman" w:hAnsi="Times New Roman" w:cs="Times New Roman"/>
          <w:color w:val="000000" w:themeColor="text1"/>
          <w:sz w:val="24"/>
          <w:szCs w:val="24"/>
        </w:rPr>
        <w:t>% к плану 202</w:t>
      </w:r>
      <w:r w:rsidR="003B6050">
        <w:rPr>
          <w:rFonts w:ascii="Times New Roman" w:hAnsi="Times New Roman" w:cs="Times New Roman"/>
          <w:color w:val="000000" w:themeColor="text1"/>
          <w:sz w:val="24"/>
          <w:szCs w:val="24"/>
        </w:rPr>
        <w:t>4</w:t>
      </w:r>
      <w:r w:rsidRPr="00C42261">
        <w:rPr>
          <w:rFonts w:ascii="Times New Roman" w:hAnsi="Times New Roman" w:cs="Times New Roman"/>
          <w:color w:val="000000" w:themeColor="text1"/>
          <w:sz w:val="24"/>
          <w:szCs w:val="24"/>
        </w:rPr>
        <w:t xml:space="preserve"> года. </w:t>
      </w:r>
      <w:r w:rsidR="003A7C23">
        <w:rPr>
          <w:rFonts w:ascii="Times New Roman" w:hAnsi="Times New Roman" w:cs="Times New Roman"/>
          <w:color w:val="000000" w:themeColor="text1"/>
          <w:sz w:val="24"/>
          <w:szCs w:val="24"/>
        </w:rPr>
        <w:t>Сумма поступл</w:t>
      </w:r>
      <w:r w:rsidR="003A7C23">
        <w:rPr>
          <w:rFonts w:ascii="Times New Roman" w:hAnsi="Times New Roman" w:cs="Times New Roman"/>
          <w:color w:val="000000" w:themeColor="text1"/>
          <w:sz w:val="24"/>
          <w:szCs w:val="24"/>
        </w:rPr>
        <w:t>е</w:t>
      </w:r>
      <w:r w:rsidR="003A7C23">
        <w:rPr>
          <w:rFonts w:ascii="Times New Roman" w:hAnsi="Times New Roman" w:cs="Times New Roman"/>
          <w:color w:val="000000" w:themeColor="text1"/>
          <w:sz w:val="24"/>
          <w:szCs w:val="24"/>
        </w:rPr>
        <w:t>ний</w:t>
      </w:r>
      <w:r w:rsidR="003A7C23" w:rsidRPr="003A7C23">
        <w:rPr>
          <w:rFonts w:ascii="Times New Roman" w:hAnsi="Times New Roman" w:cs="Times New Roman"/>
          <w:color w:val="000000" w:themeColor="text1"/>
          <w:sz w:val="24"/>
          <w:szCs w:val="24"/>
        </w:rPr>
        <w:t xml:space="preserve"> по судам</w:t>
      </w:r>
      <w:r w:rsidR="003A7C23">
        <w:rPr>
          <w:rFonts w:ascii="Times New Roman" w:hAnsi="Times New Roman" w:cs="Times New Roman"/>
          <w:color w:val="000000" w:themeColor="text1"/>
          <w:sz w:val="24"/>
          <w:szCs w:val="24"/>
        </w:rPr>
        <w:t xml:space="preserve"> в 2024г. составила 500,18 </w:t>
      </w:r>
      <w:r w:rsidR="004B2817">
        <w:rPr>
          <w:rFonts w:ascii="Times New Roman" w:hAnsi="Times New Roman" w:cs="Times New Roman"/>
          <w:color w:val="000000" w:themeColor="text1"/>
          <w:sz w:val="24"/>
          <w:szCs w:val="24"/>
        </w:rPr>
        <w:t>тыс. рублей</w:t>
      </w:r>
      <w:r w:rsidR="003A7C23">
        <w:rPr>
          <w:rFonts w:ascii="Times New Roman" w:hAnsi="Times New Roman" w:cs="Times New Roman"/>
          <w:color w:val="000000" w:themeColor="text1"/>
          <w:sz w:val="24"/>
          <w:szCs w:val="24"/>
        </w:rPr>
        <w:t>.</w:t>
      </w:r>
    </w:p>
    <w:p w:rsidR="00797FE3" w:rsidRDefault="00797FE3" w:rsidP="00183DED">
      <w:pPr>
        <w:spacing w:after="0" w:line="240" w:lineRule="auto"/>
        <w:jc w:val="center"/>
        <w:rPr>
          <w:rFonts w:ascii="Times New Roman" w:hAnsi="Times New Roman" w:cs="Times New Roman"/>
          <w:b/>
          <w:sz w:val="24"/>
          <w:szCs w:val="24"/>
          <w:highlight w:val="yellow"/>
        </w:rPr>
      </w:pPr>
    </w:p>
    <w:p w:rsidR="00797FE3" w:rsidRDefault="00797FE3" w:rsidP="00183DED">
      <w:pPr>
        <w:spacing w:after="0" w:line="240" w:lineRule="auto"/>
        <w:jc w:val="center"/>
        <w:rPr>
          <w:rFonts w:ascii="Times New Roman" w:hAnsi="Times New Roman" w:cs="Times New Roman"/>
          <w:b/>
          <w:sz w:val="24"/>
          <w:szCs w:val="24"/>
          <w:highlight w:val="yellow"/>
        </w:rPr>
      </w:pPr>
    </w:p>
    <w:p w:rsidR="00183DED" w:rsidRPr="00FF42E8" w:rsidRDefault="00183DED" w:rsidP="00183DED">
      <w:pPr>
        <w:spacing w:after="0" w:line="240" w:lineRule="auto"/>
        <w:jc w:val="center"/>
        <w:rPr>
          <w:rFonts w:ascii="Times New Roman" w:hAnsi="Times New Roman" w:cs="Times New Roman"/>
          <w:b/>
          <w:sz w:val="24"/>
          <w:szCs w:val="24"/>
        </w:rPr>
      </w:pPr>
      <w:r w:rsidRPr="00FF42E8">
        <w:rPr>
          <w:rFonts w:ascii="Times New Roman" w:hAnsi="Times New Roman" w:cs="Times New Roman"/>
          <w:b/>
          <w:sz w:val="24"/>
          <w:szCs w:val="24"/>
        </w:rPr>
        <w:t>БЕЗВОЗМЕЗДНЫЕ ПОСТУПЛЕНИЯ</w:t>
      </w:r>
    </w:p>
    <w:p w:rsidR="00183DED" w:rsidRPr="00FF42E8" w:rsidRDefault="00183DED" w:rsidP="00183DED">
      <w:pPr>
        <w:spacing w:after="0" w:line="240" w:lineRule="auto"/>
        <w:rPr>
          <w:rFonts w:ascii="Times New Roman" w:hAnsi="Times New Roman" w:cs="Times New Roman"/>
          <w:sz w:val="24"/>
          <w:szCs w:val="24"/>
        </w:rPr>
      </w:pPr>
    </w:p>
    <w:p w:rsidR="00183DED" w:rsidRDefault="00183DED" w:rsidP="00183DED">
      <w:pPr>
        <w:spacing w:after="0" w:line="240" w:lineRule="auto"/>
        <w:jc w:val="both"/>
        <w:rPr>
          <w:rFonts w:ascii="Times New Roman" w:hAnsi="Times New Roman" w:cs="Times New Roman"/>
          <w:sz w:val="24"/>
          <w:szCs w:val="24"/>
        </w:rPr>
      </w:pPr>
      <w:r w:rsidRPr="00FF42E8">
        <w:rPr>
          <w:rFonts w:ascii="Times New Roman" w:hAnsi="Times New Roman" w:cs="Times New Roman"/>
          <w:sz w:val="24"/>
          <w:szCs w:val="24"/>
        </w:rPr>
        <w:t>Объем безвозмездных поступлений в 202</w:t>
      </w:r>
      <w:r w:rsidR="00FF42E8">
        <w:rPr>
          <w:rFonts w:ascii="Times New Roman" w:hAnsi="Times New Roman" w:cs="Times New Roman"/>
          <w:sz w:val="24"/>
          <w:szCs w:val="24"/>
        </w:rPr>
        <w:t>5</w:t>
      </w:r>
      <w:r w:rsidRPr="00FF42E8">
        <w:rPr>
          <w:rFonts w:ascii="Times New Roman" w:hAnsi="Times New Roman" w:cs="Times New Roman"/>
          <w:sz w:val="24"/>
          <w:szCs w:val="24"/>
        </w:rPr>
        <w:t xml:space="preserve"> году составляет </w:t>
      </w:r>
      <w:r w:rsidR="002B2C61" w:rsidRPr="002B2C61">
        <w:rPr>
          <w:rFonts w:ascii="Times New Roman" w:hAnsi="Times New Roman" w:cs="Times New Roman"/>
          <w:bCs/>
          <w:sz w:val="24"/>
          <w:szCs w:val="24"/>
        </w:rPr>
        <w:t xml:space="preserve">1 020 191,81774 </w:t>
      </w:r>
      <w:r w:rsidRPr="00FF42E8">
        <w:rPr>
          <w:rFonts w:ascii="Times New Roman" w:hAnsi="Times New Roman" w:cs="Times New Roman"/>
          <w:sz w:val="24"/>
          <w:szCs w:val="24"/>
        </w:rPr>
        <w:t>тыс. рублей, в 202</w:t>
      </w:r>
      <w:r w:rsidR="00FF42E8">
        <w:rPr>
          <w:rFonts w:ascii="Times New Roman" w:hAnsi="Times New Roman" w:cs="Times New Roman"/>
          <w:sz w:val="24"/>
          <w:szCs w:val="24"/>
        </w:rPr>
        <w:t>6</w:t>
      </w:r>
      <w:r w:rsidRPr="00FF42E8">
        <w:rPr>
          <w:rFonts w:ascii="Times New Roman" w:hAnsi="Times New Roman" w:cs="Times New Roman"/>
          <w:sz w:val="24"/>
          <w:szCs w:val="24"/>
        </w:rPr>
        <w:t xml:space="preserve"> году – </w:t>
      </w:r>
      <w:r w:rsidR="002B2C61" w:rsidRPr="002B2C61">
        <w:rPr>
          <w:rFonts w:ascii="Times New Roman" w:hAnsi="Times New Roman" w:cs="Times New Roman"/>
          <w:bCs/>
          <w:sz w:val="24"/>
          <w:szCs w:val="24"/>
        </w:rPr>
        <w:t xml:space="preserve">919 635,91774 </w:t>
      </w:r>
      <w:r w:rsidRPr="00FF42E8">
        <w:rPr>
          <w:rFonts w:ascii="Times New Roman" w:hAnsi="Times New Roman" w:cs="Times New Roman"/>
          <w:sz w:val="24"/>
          <w:szCs w:val="24"/>
        </w:rPr>
        <w:t>тыс. рублей, в 202</w:t>
      </w:r>
      <w:r w:rsidR="00FF42E8">
        <w:rPr>
          <w:rFonts w:ascii="Times New Roman" w:hAnsi="Times New Roman" w:cs="Times New Roman"/>
          <w:sz w:val="24"/>
          <w:szCs w:val="24"/>
        </w:rPr>
        <w:t>7</w:t>
      </w:r>
      <w:r w:rsidRPr="00FF42E8">
        <w:rPr>
          <w:rFonts w:ascii="Times New Roman" w:hAnsi="Times New Roman" w:cs="Times New Roman"/>
          <w:sz w:val="24"/>
          <w:szCs w:val="24"/>
        </w:rPr>
        <w:t xml:space="preserve"> году –  </w:t>
      </w:r>
      <w:r w:rsidR="002B2C61" w:rsidRPr="002B2C61">
        <w:rPr>
          <w:rFonts w:ascii="Times New Roman" w:hAnsi="Times New Roman" w:cs="Times New Roman"/>
          <w:bCs/>
          <w:sz w:val="24"/>
          <w:szCs w:val="24"/>
        </w:rPr>
        <w:t xml:space="preserve">740 591,71774 </w:t>
      </w:r>
      <w:r w:rsidRPr="00FF42E8">
        <w:rPr>
          <w:rFonts w:ascii="Times New Roman" w:hAnsi="Times New Roman" w:cs="Times New Roman"/>
          <w:sz w:val="24"/>
          <w:szCs w:val="24"/>
        </w:rPr>
        <w:t>тыс. рублей.</w:t>
      </w:r>
    </w:p>
    <w:tbl>
      <w:tblPr>
        <w:tblW w:w="10080" w:type="dxa"/>
        <w:tblInd w:w="-176" w:type="dxa"/>
        <w:tblLook w:val="04A0"/>
      </w:tblPr>
      <w:tblGrid>
        <w:gridCol w:w="8237"/>
        <w:gridCol w:w="1843"/>
      </w:tblGrid>
      <w:tr w:rsidR="00183DED" w:rsidRPr="003620E8" w:rsidTr="00183DED">
        <w:trPr>
          <w:cantSplit/>
          <w:trHeight w:val="315"/>
        </w:trPr>
        <w:tc>
          <w:tcPr>
            <w:tcW w:w="8237" w:type="dxa"/>
            <w:tcBorders>
              <w:top w:val="nil"/>
              <w:left w:val="nil"/>
              <w:bottom w:val="nil"/>
              <w:right w:val="nil"/>
            </w:tcBorders>
            <w:shd w:val="clear" w:color="auto" w:fill="auto"/>
            <w:noWrap/>
            <w:vAlign w:val="bottom"/>
            <w:hideMark/>
          </w:tcPr>
          <w:p w:rsidR="00183DED" w:rsidRDefault="00183DED" w:rsidP="00183DED">
            <w:pPr>
              <w:spacing w:after="0" w:line="240" w:lineRule="auto"/>
              <w:jc w:val="right"/>
              <w:rPr>
                <w:rFonts w:ascii="Times New Roman" w:hAnsi="Times New Roman" w:cs="Times New Roman"/>
                <w:b/>
                <w:bCs/>
                <w:sz w:val="24"/>
                <w:szCs w:val="24"/>
              </w:rPr>
            </w:pPr>
          </w:p>
          <w:p w:rsidR="00183DED" w:rsidRDefault="00183DED" w:rsidP="00183DED">
            <w:pPr>
              <w:spacing w:after="0" w:line="240" w:lineRule="auto"/>
              <w:jc w:val="right"/>
              <w:rPr>
                <w:rFonts w:ascii="Times New Roman" w:hAnsi="Times New Roman" w:cs="Times New Roman"/>
                <w:b/>
                <w:bCs/>
                <w:sz w:val="24"/>
                <w:szCs w:val="24"/>
              </w:rPr>
            </w:pPr>
            <w:r w:rsidRPr="003620E8">
              <w:rPr>
                <w:rFonts w:ascii="Times New Roman" w:hAnsi="Times New Roman" w:cs="Times New Roman"/>
                <w:b/>
                <w:bCs/>
                <w:sz w:val="24"/>
                <w:szCs w:val="24"/>
              </w:rPr>
              <w:t>Объем безвозмездных поступлений на 202</w:t>
            </w:r>
            <w:r w:rsidR="00FF42E8">
              <w:rPr>
                <w:rFonts w:ascii="Times New Roman" w:hAnsi="Times New Roman" w:cs="Times New Roman"/>
                <w:b/>
                <w:bCs/>
                <w:sz w:val="24"/>
                <w:szCs w:val="24"/>
              </w:rPr>
              <w:t>5</w:t>
            </w:r>
            <w:r w:rsidRPr="003620E8">
              <w:rPr>
                <w:rFonts w:ascii="Times New Roman" w:hAnsi="Times New Roman" w:cs="Times New Roman"/>
                <w:b/>
                <w:bCs/>
                <w:sz w:val="24"/>
                <w:szCs w:val="24"/>
              </w:rPr>
              <w:t xml:space="preserve"> год</w:t>
            </w:r>
          </w:p>
          <w:p w:rsidR="00183DED" w:rsidRPr="003620E8" w:rsidRDefault="00183DED" w:rsidP="00183DED">
            <w:pPr>
              <w:spacing w:after="0" w:line="240" w:lineRule="auto"/>
              <w:jc w:val="right"/>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183DED" w:rsidRPr="003620E8" w:rsidRDefault="00183DED" w:rsidP="00183DED">
            <w:pPr>
              <w:spacing w:after="0" w:line="240" w:lineRule="auto"/>
              <w:jc w:val="center"/>
              <w:rPr>
                <w:rFonts w:ascii="Times New Roman" w:hAnsi="Times New Roman" w:cs="Times New Roman"/>
                <w:sz w:val="24"/>
                <w:szCs w:val="24"/>
              </w:rPr>
            </w:pPr>
            <w:r w:rsidRPr="003620E8">
              <w:rPr>
                <w:rFonts w:ascii="Times New Roman" w:hAnsi="Times New Roman" w:cs="Times New Roman"/>
                <w:sz w:val="24"/>
                <w:szCs w:val="24"/>
              </w:rPr>
              <w:t>тыс. руб.</w:t>
            </w:r>
          </w:p>
        </w:tc>
      </w:tr>
      <w:tr w:rsidR="00183DED" w:rsidRPr="003620E8" w:rsidTr="00183DED">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3620E8" w:rsidRDefault="00183DED" w:rsidP="00183DED">
            <w:pPr>
              <w:spacing w:after="0" w:line="240" w:lineRule="auto"/>
              <w:jc w:val="center"/>
              <w:rPr>
                <w:rFonts w:ascii="Times New Roman" w:hAnsi="Times New Roman" w:cs="Times New Roman"/>
                <w:b/>
                <w:bCs/>
                <w:sz w:val="24"/>
                <w:szCs w:val="24"/>
              </w:rPr>
            </w:pPr>
            <w:r w:rsidRPr="003620E8">
              <w:rPr>
                <w:rFonts w:ascii="Times New Roman" w:hAnsi="Times New Roman" w:cs="Times New Roman"/>
                <w:b/>
                <w:bCs/>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3DED" w:rsidRPr="003620E8" w:rsidRDefault="00183DED" w:rsidP="00183DED">
            <w:pPr>
              <w:spacing w:after="0" w:line="240" w:lineRule="auto"/>
              <w:jc w:val="both"/>
              <w:rPr>
                <w:rFonts w:ascii="Times New Roman" w:hAnsi="Times New Roman" w:cs="Times New Roman"/>
                <w:b/>
                <w:bCs/>
                <w:sz w:val="24"/>
                <w:szCs w:val="24"/>
              </w:rPr>
            </w:pPr>
            <w:r w:rsidRPr="003620E8">
              <w:rPr>
                <w:rFonts w:ascii="Times New Roman" w:hAnsi="Times New Roman" w:cs="Times New Roman"/>
                <w:b/>
                <w:bCs/>
                <w:sz w:val="24"/>
                <w:szCs w:val="24"/>
              </w:rPr>
              <w:t>Сумма</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bCs/>
                <w:sz w:val="24"/>
                <w:szCs w:val="24"/>
              </w:rPr>
            </w:pPr>
            <w:r w:rsidRPr="002A745F">
              <w:rPr>
                <w:rFonts w:ascii="Times New Roman" w:hAnsi="Times New Roman" w:cs="Times New Roman"/>
                <w:bCs/>
                <w:sz w:val="24"/>
                <w:szCs w:val="24"/>
              </w:rPr>
              <w:t>Дотации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bCs/>
                <w:sz w:val="24"/>
                <w:szCs w:val="24"/>
              </w:rPr>
            </w:pPr>
            <w:r w:rsidRPr="002A745F">
              <w:rPr>
                <w:rFonts w:ascii="Times New Roman" w:hAnsi="Times New Roman" w:cs="Times New Roman"/>
                <w:bCs/>
                <w:sz w:val="24"/>
                <w:szCs w:val="24"/>
              </w:rPr>
              <w:t>77 733,90000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Дотации на выравнивание бюджетной обеспеченности муниципальных ра</w:t>
            </w:r>
            <w:r w:rsidRPr="002A745F">
              <w:rPr>
                <w:rFonts w:ascii="Times New Roman" w:hAnsi="Times New Roman" w:cs="Times New Roman"/>
                <w:color w:val="000000"/>
                <w:sz w:val="24"/>
                <w:szCs w:val="24"/>
              </w:rPr>
              <w:t>й</w:t>
            </w:r>
            <w:r w:rsidRPr="002A745F">
              <w:rPr>
                <w:rFonts w:ascii="Times New Roman" w:hAnsi="Times New Roman" w:cs="Times New Roman"/>
                <w:color w:val="000000"/>
                <w:sz w:val="24"/>
                <w:szCs w:val="24"/>
              </w:rPr>
              <w:t>онов (городских округов) из республиканского бюджета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77 733,90000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bCs/>
                <w:sz w:val="24"/>
                <w:szCs w:val="24"/>
              </w:rPr>
            </w:pPr>
            <w:r w:rsidRPr="002A745F">
              <w:rPr>
                <w:rFonts w:ascii="Times New Roman" w:hAnsi="Times New Roman" w:cs="Times New Roman"/>
                <w:bCs/>
                <w:sz w:val="24"/>
                <w:szCs w:val="24"/>
              </w:rPr>
              <w:t>Субсидии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bCs/>
                <w:sz w:val="24"/>
                <w:szCs w:val="24"/>
              </w:rPr>
            </w:pPr>
            <w:r w:rsidRPr="002A745F">
              <w:rPr>
                <w:rFonts w:ascii="Times New Roman" w:hAnsi="Times New Roman" w:cs="Times New Roman"/>
                <w:bCs/>
                <w:sz w:val="24"/>
                <w:szCs w:val="24"/>
              </w:rPr>
              <w:t>553 886,00000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бюджетам муниципальных районов (городских округов) на пов</w:t>
            </w:r>
            <w:r w:rsidRPr="002A745F">
              <w:rPr>
                <w:rFonts w:ascii="Times New Roman" w:hAnsi="Times New Roman" w:cs="Times New Roman"/>
                <w:color w:val="000000"/>
                <w:sz w:val="24"/>
                <w:szCs w:val="24"/>
              </w:rPr>
              <w:t>ы</w:t>
            </w:r>
            <w:r w:rsidRPr="002A745F">
              <w:rPr>
                <w:rFonts w:ascii="Times New Roman" w:hAnsi="Times New Roman" w:cs="Times New Roman"/>
                <w:color w:val="000000"/>
                <w:sz w:val="24"/>
                <w:szCs w:val="24"/>
              </w:rPr>
              <w:t>шение средней заработной платы педагогических работников муниципал</w:t>
            </w:r>
            <w:r w:rsidRPr="002A745F">
              <w:rPr>
                <w:rFonts w:ascii="Times New Roman" w:hAnsi="Times New Roman" w:cs="Times New Roman"/>
                <w:color w:val="000000"/>
                <w:sz w:val="24"/>
                <w:szCs w:val="24"/>
              </w:rPr>
              <w:t>ь</w:t>
            </w:r>
            <w:r w:rsidRPr="002A745F">
              <w:rPr>
                <w:rFonts w:ascii="Times New Roman" w:hAnsi="Times New Roman" w:cs="Times New Roman"/>
                <w:color w:val="000000"/>
                <w:sz w:val="24"/>
                <w:szCs w:val="24"/>
              </w:rPr>
              <w:t>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6 820,50000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повышение средней заработной платы работников муниципал</w:t>
            </w:r>
            <w:r w:rsidRPr="002A745F">
              <w:rPr>
                <w:rFonts w:ascii="Times New Roman" w:hAnsi="Times New Roman" w:cs="Times New Roman"/>
                <w:color w:val="000000"/>
                <w:sz w:val="24"/>
                <w:szCs w:val="24"/>
              </w:rPr>
              <w:t>ь</w:t>
            </w:r>
            <w:r w:rsidRPr="002A745F">
              <w:rPr>
                <w:rFonts w:ascii="Times New Roman" w:hAnsi="Times New Roman" w:cs="Times New Roman"/>
                <w:color w:val="000000"/>
                <w:sz w:val="24"/>
                <w:szCs w:val="24"/>
              </w:rPr>
              <w:t>ных учреждений культуры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47 239,80000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софинансирование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130 531,40000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бюджетам муниципальных образований на развитие общественной инфраструктуры, капитальный ремонт, реконструкция, строительство объе</w:t>
            </w:r>
            <w:r w:rsidRPr="002A745F">
              <w:rPr>
                <w:rFonts w:ascii="Times New Roman" w:hAnsi="Times New Roman" w:cs="Times New Roman"/>
                <w:color w:val="000000"/>
                <w:sz w:val="24"/>
                <w:szCs w:val="24"/>
              </w:rPr>
              <w:t>к</w:t>
            </w:r>
            <w:r w:rsidRPr="002A745F">
              <w:rPr>
                <w:rFonts w:ascii="Times New Roman" w:hAnsi="Times New Roman" w:cs="Times New Roman"/>
                <w:color w:val="000000"/>
                <w:sz w:val="24"/>
                <w:szCs w:val="24"/>
              </w:rPr>
              <w:t>тов образования, физической культуры и спорта, культуры, дорожного х</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зяйства, жилищно-коммунального хозяйства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4 400,00000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Cубсидии на проведение кадастровых работ по формированию земельных участков для реализации Закона Республики Бурятия от 16 октября 2002 года № 115-III «О бесплатном предоставлении в собственность земельных учас</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ков, находящихся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31,00000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бюджетам муниципальных районов, городских округов на доро</w:t>
            </w:r>
            <w:r w:rsidRPr="002A745F">
              <w:rPr>
                <w:rFonts w:ascii="Times New Roman" w:hAnsi="Times New Roman" w:cs="Times New Roman"/>
                <w:color w:val="000000"/>
                <w:sz w:val="24"/>
                <w:szCs w:val="24"/>
              </w:rPr>
              <w:t>ж</w:t>
            </w:r>
            <w:r w:rsidRPr="002A745F">
              <w:rPr>
                <w:rFonts w:ascii="Times New Roman" w:hAnsi="Times New Roman" w:cs="Times New Roman"/>
                <w:color w:val="000000"/>
                <w:sz w:val="24"/>
                <w:szCs w:val="24"/>
              </w:rPr>
              <w:t>ную деятельность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131 737,10000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выполнение расходных обязательств муниципальных образов</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ний на содержание объектов размещения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3 631,50000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бюджетам муниципальных образований на организацию горячего питания обучающихся, получающих основное общее, среднее общее образ</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вание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7 764,50000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бюджетам муниципальных районов (городских округов) на обе</w:t>
            </w:r>
            <w:r w:rsidRPr="002A745F">
              <w:rPr>
                <w:rFonts w:ascii="Times New Roman" w:hAnsi="Times New Roman" w:cs="Times New Roman"/>
                <w:color w:val="000000"/>
                <w:sz w:val="24"/>
                <w:szCs w:val="24"/>
              </w:rPr>
              <w:t>с</w:t>
            </w:r>
            <w:r w:rsidRPr="002A745F">
              <w:rPr>
                <w:rFonts w:ascii="Times New Roman" w:hAnsi="Times New Roman" w:cs="Times New Roman"/>
                <w:color w:val="000000"/>
                <w:sz w:val="24"/>
                <w:szCs w:val="24"/>
              </w:rPr>
              <w:t>печение муниципальных дошкольных и общеобразовательных организаций педагогическими работниками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281,00000</w:t>
            </w:r>
          </w:p>
        </w:tc>
      </w:tr>
      <w:tr w:rsidR="004C617C" w:rsidRPr="003620E8" w:rsidTr="002A745F">
        <w:trPr>
          <w:cantSplit/>
          <w:trHeight w:val="509"/>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lastRenderedPageBreak/>
              <w:t>Субсидии муниципальным учреждениям, реализующим программы спорти</w:t>
            </w:r>
            <w:r w:rsidRPr="002A745F">
              <w:rPr>
                <w:rFonts w:ascii="Times New Roman" w:hAnsi="Times New Roman" w:cs="Times New Roman"/>
                <w:color w:val="000000"/>
                <w:sz w:val="24"/>
                <w:szCs w:val="24"/>
              </w:rPr>
              <w:t>в</w:t>
            </w:r>
            <w:r w:rsidRPr="002A745F">
              <w:rPr>
                <w:rFonts w:ascii="Times New Roman" w:hAnsi="Times New Roman" w:cs="Times New Roman"/>
                <w:color w:val="000000"/>
                <w:sz w:val="24"/>
                <w:szCs w:val="24"/>
              </w:rPr>
              <w:t>ной подготовки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8 583,80000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бюджетам муниципальных районов (городских округов) на увел</w:t>
            </w:r>
            <w:r w:rsidRPr="002A745F">
              <w:rPr>
                <w:rFonts w:ascii="Times New Roman" w:hAnsi="Times New Roman" w:cs="Times New Roman"/>
                <w:color w:val="000000"/>
                <w:sz w:val="24"/>
                <w:szCs w:val="24"/>
              </w:rPr>
              <w:t>и</w:t>
            </w:r>
            <w:r w:rsidRPr="002A745F">
              <w:rPr>
                <w:rFonts w:ascii="Times New Roman" w:hAnsi="Times New Roman" w:cs="Times New Roman"/>
                <w:color w:val="000000"/>
                <w:sz w:val="24"/>
                <w:szCs w:val="24"/>
              </w:rPr>
              <w:t>чение фонда оплаты труда педагогических работников муниципальных орг</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низаций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7 506,10000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99 862,00000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возмещение части затрат на уплату лизинговых платежей в св</w:t>
            </w:r>
            <w:r w:rsidRPr="002A745F">
              <w:rPr>
                <w:rFonts w:ascii="Times New Roman" w:hAnsi="Times New Roman" w:cs="Times New Roman"/>
                <w:color w:val="000000"/>
                <w:sz w:val="24"/>
                <w:szCs w:val="24"/>
              </w:rPr>
              <w:t>я</w:t>
            </w:r>
            <w:r w:rsidRPr="002A745F">
              <w:rPr>
                <w:rFonts w:ascii="Times New Roman" w:hAnsi="Times New Roman" w:cs="Times New Roman"/>
                <w:color w:val="000000"/>
                <w:sz w:val="24"/>
                <w:szCs w:val="24"/>
              </w:rPr>
              <w:t>зи с приобретением специализированных транспортных средств для соде</w:t>
            </w:r>
            <w:r w:rsidRPr="002A745F">
              <w:rPr>
                <w:rFonts w:ascii="Times New Roman" w:hAnsi="Times New Roman" w:cs="Times New Roman"/>
                <w:color w:val="000000"/>
                <w:sz w:val="24"/>
                <w:szCs w:val="24"/>
              </w:rPr>
              <w:t>р</w:t>
            </w:r>
            <w:r w:rsidRPr="002A745F">
              <w:rPr>
                <w:rFonts w:ascii="Times New Roman" w:hAnsi="Times New Roman" w:cs="Times New Roman"/>
                <w:color w:val="000000"/>
                <w:sz w:val="24"/>
                <w:szCs w:val="24"/>
              </w:rPr>
              <w:t>жания автомобильных дорог общего пользования местного значения за счет средств Дорожного фонда Республики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5 248,90000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организацию бесплатного горячего питания обучающихся, п</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лучающих начальное общее образование в государственных и муниципал</w:t>
            </w:r>
            <w:r w:rsidRPr="002A745F">
              <w:rPr>
                <w:rFonts w:ascii="Times New Roman" w:hAnsi="Times New Roman" w:cs="Times New Roman"/>
                <w:color w:val="000000"/>
                <w:sz w:val="24"/>
                <w:szCs w:val="24"/>
              </w:rPr>
              <w:t>ь</w:t>
            </w:r>
            <w:r w:rsidRPr="002A745F">
              <w:rPr>
                <w:rFonts w:ascii="Times New Roman" w:hAnsi="Times New Roman" w:cs="Times New Roman"/>
                <w:color w:val="000000"/>
                <w:sz w:val="24"/>
                <w:szCs w:val="24"/>
              </w:rPr>
              <w:t>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17 785,60000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содержание инструкторов по физической культуре и спорту</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586,60000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обеспечение выплаты денежной компенсации стоимости дву</w:t>
            </w:r>
            <w:r w:rsidRPr="002A745F">
              <w:rPr>
                <w:rFonts w:ascii="Times New Roman" w:hAnsi="Times New Roman" w:cs="Times New Roman"/>
                <w:color w:val="000000"/>
                <w:sz w:val="24"/>
                <w:szCs w:val="24"/>
              </w:rPr>
              <w:t>х</w:t>
            </w:r>
            <w:r w:rsidRPr="002A745F">
              <w:rPr>
                <w:rFonts w:ascii="Times New Roman" w:hAnsi="Times New Roman" w:cs="Times New Roman"/>
                <w:color w:val="000000"/>
                <w:sz w:val="24"/>
                <w:szCs w:val="24"/>
              </w:rPr>
              <w:t>разового питания родителям (законным представителям) обучающихся с о</w:t>
            </w:r>
            <w:r w:rsidRPr="002A745F">
              <w:rPr>
                <w:rFonts w:ascii="Times New Roman" w:hAnsi="Times New Roman" w:cs="Times New Roman"/>
                <w:color w:val="000000"/>
                <w:sz w:val="24"/>
                <w:szCs w:val="24"/>
              </w:rPr>
              <w:t>г</w:t>
            </w:r>
            <w:r w:rsidRPr="002A745F">
              <w:rPr>
                <w:rFonts w:ascii="Times New Roman" w:hAnsi="Times New Roman" w:cs="Times New Roman"/>
                <w:color w:val="000000"/>
                <w:sz w:val="24"/>
                <w:szCs w:val="24"/>
              </w:rPr>
              <w:t>раниченными возможностями здоровья, родителям (законным представит</w:t>
            </w:r>
            <w:r w:rsidRPr="002A745F">
              <w:rPr>
                <w:rFonts w:ascii="Times New Roman" w:hAnsi="Times New Roman" w:cs="Times New Roman"/>
                <w:color w:val="000000"/>
                <w:sz w:val="24"/>
                <w:szCs w:val="24"/>
              </w:rPr>
              <w:t>е</w:t>
            </w:r>
            <w:r w:rsidRPr="002A745F">
              <w:rPr>
                <w:rFonts w:ascii="Times New Roman" w:hAnsi="Times New Roman" w:cs="Times New Roman"/>
                <w:color w:val="000000"/>
                <w:sz w:val="24"/>
                <w:szCs w:val="24"/>
              </w:rPr>
              <w:t>лям) детей-инвалидов, имеющих статус обучающихся с ограниченными во</w:t>
            </w:r>
            <w:r w:rsidRPr="002A745F">
              <w:rPr>
                <w:rFonts w:ascii="Times New Roman" w:hAnsi="Times New Roman" w:cs="Times New Roman"/>
                <w:color w:val="000000"/>
                <w:sz w:val="24"/>
                <w:szCs w:val="24"/>
              </w:rPr>
              <w:t>з</w:t>
            </w:r>
            <w:r w:rsidRPr="002A745F">
              <w:rPr>
                <w:rFonts w:ascii="Times New Roman" w:hAnsi="Times New Roman" w:cs="Times New Roman"/>
                <w:color w:val="000000"/>
                <w:sz w:val="24"/>
                <w:szCs w:val="24"/>
              </w:rPr>
              <w:t>можностями здоровья, обучение которых организовано муниципальными общеобразовательными организациями на дому</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955,50000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местным бюджетам на реализацию первоочередных мероприятий по модернизации, капитальному ремонту и подготовке к отопительному с</w:t>
            </w:r>
            <w:r w:rsidRPr="002A745F">
              <w:rPr>
                <w:rFonts w:ascii="Times New Roman" w:hAnsi="Times New Roman" w:cs="Times New Roman"/>
                <w:color w:val="000000"/>
                <w:sz w:val="24"/>
                <w:szCs w:val="24"/>
              </w:rPr>
              <w:t>е</w:t>
            </w:r>
            <w:r w:rsidRPr="002A745F">
              <w:rPr>
                <w:rFonts w:ascii="Times New Roman" w:hAnsi="Times New Roman" w:cs="Times New Roman"/>
                <w:color w:val="000000"/>
                <w:sz w:val="24"/>
                <w:szCs w:val="24"/>
              </w:rPr>
              <w:t>зону объектов коммунальной инфраструктуры, находящихся в муниципал</w:t>
            </w:r>
            <w:r w:rsidRPr="002A745F">
              <w:rPr>
                <w:rFonts w:ascii="Times New Roman" w:hAnsi="Times New Roman" w:cs="Times New Roman"/>
                <w:color w:val="000000"/>
                <w:sz w:val="24"/>
                <w:szCs w:val="24"/>
              </w:rPr>
              <w:t>ь</w:t>
            </w:r>
            <w:r w:rsidRPr="002A745F">
              <w:rPr>
                <w:rFonts w:ascii="Times New Roman" w:hAnsi="Times New Roman" w:cs="Times New Roman"/>
                <w:color w:val="000000"/>
                <w:sz w:val="24"/>
                <w:szCs w:val="24"/>
              </w:rPr>
              <w:t>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8 557,00000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Cубсидии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72 263,70000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Субсидии на реализацию мероприятий</w:t>
            </w:r>
            <w:r w:rsidRPr="002A745F">
              <w:rPr>
                <w:rFonts w:ascii="Times New Roman" w:hAnsi="Times New Roman" w:cs="Times New Roman"/>
                <w:color w:val="000000"/>
                <w:sz w:val="24"/>
                <w:szCs w:val="24"/>
              </w:rPr>
              <w:br/>
              <w:t>регионального проекта «Социальная активность»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100,00000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bCs/>
                <w:sz w:val="24"/>
                <w:szCs w:val="24"/>
              </w:rPr>
            </w:pPr>
            <w:r w:rsidRPr="002A745F">
              <w:rPr>
                <w:rFonts w:ascii="Times New Roman" w:hAnsi="Times New Roman" w:cs="Times New Roman"/>
                <w:bCs/>
                <w:sz w:val="24"/>
                <w:szCs w:val="24"/>
              </w:rPr>
              <w:t>Субвенции от других бюджетов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bCs/>
                <w:sz w:val="24"/>
                <w:szCs w:val="24"/>
              </w:rPr>
            </w:pPr>
            <w:r w:rsidRPr="002A745F">
              <w:rPr>
                <w:rFonts w:ascii="Times New Roman" w:hAnsi="Times New Roman" w:cs="Times New Roman"/>
                <w:bCs/>
                <w:sz w:val="24"/>
                <w:szCs w:val="24"/>
              </w:rPr>
              <w:t>355 544,30000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отдельных государстве</w:t>
            </w:r>
            <w:r w:rsidRPr="002A745F">
              <w:rPr>
                <w:rFonts w:ascii="Times New Roman" w:hAnsi="Times New Roman" w:cs="Times New Roman"/>
                <w:color w:val="000000"/>
                <w:sz w:val="24"/>
                <w:szCs w:val="24"/>
              </w:rPr>
              <w:t>н</w:t>
            </w:r>
            <w:r w:rsidRPr="002A745F">
              <w:rPr>
                <w:rFonts w:ascii="Times New Roman" w:hAnsi="Times New Roman" w:cs="Times New Roman"/>
                <w:color w:val="000000"/>
                <w:sz w:val="24"/>
                <w:szCs w:val="24"/>
              </w:rPr>
              <w:t>ных полномочий по регулированию тарифов на перевозки пассажиров и б</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гажа всеми видами общественного транспорта в городском и пригородном сообщении (кроме железнодорожного транспорта)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4,50000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администрирование передаваемых орг</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нам местного самоуправления государственных полномочий по Закону Ре</w:t>
            </w:r>
            <w:r w:rsidRPr="002A745F">
              <w:rPr>
                <w:rFonts w:ascii="Times New Roman" w:hAnsi="Times New Roman" w:cs="Times New Roman"/>
                <w:color w:val="000000"/>
                <w:sz w:val="24"/>
                <w:szCs w:val="24"/>
              </w:rPr>
              <w:t>с</w:t>
            </w:r>
            <w:r w:rsidRPr="002A745F">
              <w:rPr>
                <w:rFonts w:ascii="Times New Roman" w:hAnsi="Times New Roman" w:cs="Times New Roman"/>
                <w:color w:val="000000"/>
                <w:sz w:val="24"/>
                <w:szCs w:val="24"/>
              </w:rPr>
              <w:t>публики Бурятия от 8 июля 2008 года № 394-IV «О наделении органов мес</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ного самоуправления муниципальных районов и городских округов в Ре</w:t>
            </w:r>
            <w:r w:rsidRPr="002A745F">
              <w:rPr>
                <w:rFonts w:ascii="Times New Roman" w:hAnsi="Times New Roman" w:cs="Times New Roman"/>
                <w:color w:val="000000"/>
                <w:sz w:val="24"/>
                <w:szCs w:val="24"/>
              </w:rPr>
              <w:t>с</w:t>
            </w:r>
            <w:r w:rsidRPr="002A745F">
              <w:rPr>
                <w:rFonts w:ascii="Times New Roman" w:hAnsi="Times New Roman" w:cs="Times New Roman"/>
                <w:color w:val="000000"/>
                <w:sz w:val="24"/>
                <w:szCs w:val="24"/>
              </w:rPr>
              <w:t>публике Бурятия отдельными государственными полномочиями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67,30000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организацию и обеспечение отдыха и о</w:t>
            </w:r>
            <w:r w:rsidRPr="002A745F">
              <w:rPr>
                <w:rFonts w:ascii="Times New Roman" w:hAnsi="Times New Roman" w:cs="Times New Roman"/>
                <w:color w:val="000000"/>
                <w:sz w:val="24"/>
                <w:szCs w:val="24"/>
              </w:rPr>
              <w:t>з</w:t>
            </w:r>
            <w:r w:rsidRPr="002A745F">
              <w:rPr>
                <w:rFonts w:ascii="Times New Roman" w:hAnsi="Times New Roman" w:cs="Times New Roman"/>
                <w:color w:val="000000"/>
                <w:sz w:val="24"/>
                <w:szCs w:val="24"/>
              </w:rPr>
              <w:t>доровления детей в загородных стационарных детских оздоровительных л</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герях, оздоровительных лагерях с дневным пребыванием и иных детских л</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герях сезонного действия (за исключением загородных стационарных де</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ских оздоровительных лагерей), за исключением организации отдыха детей в каникулярное время и обеспечения прав детей, находящихся в трудной жи</w:t>
            </w:r>
            <w:r w:rsidRPr="002A745F">
              <w:rPr>
                <w:rFonts w:ascii="Times New Roman" w:hAnsi="Times New Roman" w:cs="Times New Roman"/>
                <w:color w:val="000000"/>
                <w:sz w:val="24"/>
                <w:szCs w:val="24"/>
              </w:rPr>
              <w:t>з</w:t>
            </w:r>
            <w:r w:rsidRPr="002A745F">
              <w:rPr>
                <w:rFonts w:ascii="Times New Roman" w:hAnsi="Times New Roman" w:cs="Times New Roman"/>
                <w:color w:val="000000"/>
                <w:sz w:val="24"/>
                <w:szCs w:val="24"/>
              </w:rPr>
              <w:t>ненной ситуации, на отдых и оздоровление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2 393,60000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бюджетам муниципальных районов на осуществление государс</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венных полномочий по расчету и предоставлению дотаций поселениям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67,10000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lastRenderedPageBreak/>
              <w:t>Субвенции местным бюджетам на выплату вознаграждения за выполнение функций классного руководителя педагогическим работникам муниципал</w:t>
            </w:r>
            <w:r w:rsidRPr="002A745F">
              <w:rPr>
                <w:rFonts w:ascii="Times New Roman" w:hAnsi="Times New Roman" w:cs="Times New Roman"/>
                <w:color w:val="000000"/>
                <w:sz w:val="24"/>
                <w:szCs w:val="24"/>
              </w:rPr>
              <w:t>ь</w:t>
            </w:r>
            <w:r w:rsidRPr="002A745F">
              <w:rPr>
                <w:rFonts w:ascii="Times New Roman" w:hAnsi="Times New Roman" w:cs="Times New Roman"/>
                <w:color w:val="000000"/>
                <w:sz w:val="24"/>
                <w:szCs w:val="24"/>
              </w:rPr>
              <w:t>ных образовательных организаций, реализующих образовательные програ</w:t>
            </w:r>
            <w:r w:rsidRPr="002A745F">
              <w:rPr>
                <w:rFonts w:ascii="Times New Roman" w:hAnsi="Times New Roman" w:cs="Times New Roman"/>
                <w:color w:val="000000"/>
                <w:sz w:val="24"/>
                <w:szCs w:val="24"/>
              </w:rPr>
              <w:t>м</w:t>
            </w:r>
            <w:r w:rsidRPr="002A745F">
              <w:rPr>
                <w:rFonts w:ascii="Times New Roman" w:hAnsi="Times New Roman" w:cs="Times New Roman"/>
                <w:color w:val="000000"/>
                <w:sz w:val="24"/>
                <w:szCs w:val="24"/>
              </w:rPr>
              <w:t>мы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4 489,20000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отдельных государстве</w:t>
            </w:r>
            <w:r w:rsidRPr="002A745F">
              <w:rPr>
                <w:rFonts w:ascii="Times New Roman" w:hAnsi="Times New Roman" w:cs="Times New Roman"/>
                <w:color w:val="000000"/>
                <w:sz w:val="24"/>
                <w:szCs w:val="24"/>
              </w:rPr>
              <w:t>н</w:t>
            </w:r>
            <w:r w:rsidRPr="002A745F">
              <w:rPr>
                <w:rFonts w:ascii="Times New Roman" w:hAnsi="Times New Roman" w:cs="Times New Roman"/>
                <w:color w:val="000000"/>
                <w:sz w:val="24"/>
                <w:szCs w:val="24"/>
              </w:rPr>
              <w:t>ных полномочий по уведомительной регистрации коллективных договоров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271,20000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государственных полн</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мочий по организации и осуществлению деятельности по опеке и попеч</w:t>
            </w:r>
            <w:r w:rsidRPr="002A745F">
              <w:rPr>
                <w:rFonts w:ascii="Times New Roman" w:hAnsi="Times New Roman" w:cs="Times New Roman"/>
                <w:color w:val="000000"/>
                <w:sz w:val="24"/>
                <w:szCs w:val="24"/>
              </w:rPr>
              <w:t>и</w:t>
            </w:r>
            <w:r w:rsidRPr="002A745F">
              <w:rPr>
                <w:rFonts w:ascii="Times New Roman" w:hAnsi="Times New Roman" w:cs="Times New Roman"/>
                <w:color w:val="000000"/>
                <w:sz w:val="24"/>
                <w:szCs w:val="24"/>
              </w:rPr>
              <w:t>тельству в Республике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1 884,90000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государственных полн</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мочий по хранению, комплектованию, учету и использованию архивных д</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кументов Республики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1 231,40000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государственных полн</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мочий по образованию и организации деятельности комиссий по делам нес</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вершеннолетних и защите их прав в Республике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1 256,60000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финансовое обеспечение получения н</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чального общего, основного общего, среднего общего образования в мун</w:t>
            </w:r>
            <w:r w:rsidRPr="002A745F">
              <w:rPr>
                <w:rFonts w:ascii="Times New Roman" w:hAnsi="Times New Roman" w:cs="Times New Roman"/>
                <w:color w:val="000000"/>
                <w:sz w:val="24"/>
                <w:szCs w:val="24"/>
              </w:rPr>
              <w:t>и</w:t>
            </w:r>
            <w:r w:rsidRPr="002A745F">
              <w:rPr>
                <w:rFonts w:ascii="Times New Roman" w:hAnsi="Times New Roman" w:cs="Times New Roman"/>
                <w:color w:val="000000"/>
                <w:sz w:val="24"/>
                <w:szCs w:val="24"/>
              </w:rPr>
              <w:t>ципальных общеобразовательных организациях, дополнительного образов</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ния детей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251 355,50000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на предоставление мер социальной поддержки по оплате комм</w:t>
            </w:r>
            <w:r w:rsidRPr="002A745F">
              <w:rPr>
                <w:rFonts w:ascii="Times New Roman" w:hAnsi="Times New Roman" w:cs="Times New Roman"/>
                <w:color w:val="000000"/>
                <w:sz w:val="24"/>
                <w:szCs w:val="24"/>
              </w:rPr>
              <w:t>у</w:t>
            </w:r>
            <w:r w:rsidRPr="002A745F">
              <w:rPr>
                <w:rFonts w:ascii="Times New Roman" w:hAnsi="Times New Roman" w:cs="Times New Roman"/>
                <w:color w:val="000000"/>
                <w:sz w:val="24"/>
                <w:szCs w:val="24"/>
              </w:rPr>
              <w:t>нальных услуг педагогическим работникам муниципальных дошкольных о</w:t>
            </w:r>
            <w:r w:rsidRPr="002A745F">
              <w:rPr>
                <w:rFonts w:ascii="Times New Roman" w:hAnsi="Times New Roman" w:cs="Times New Roman"/>
                <w:color w:val="000000"/>
                <w:sz w:val="24"/>
                <w:szCs w:val="24"/>
              </w:rPr>
              <w:t>б</w:t>
            </w:r>
            <w:r w:rsidRPr="002A745F">
              <w:rPr>
                <w:rFonts w:ascii="Times New Roman" w:hAnsi="Times New Roman" w:cs="Times New Roman"/>
                <w:color w:val="000000"/>
                <w:sz w:val="24"/>
                <w:szCs w:val="24"/>
              </w:rPr>
              <w:t>разовательных организаций, муниципальных образовательных организаций дополнительного образования, проживающим и работающим в сельских н</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селенных пунктах, рабочих поселках (поселках городского типа) на террит</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рии Республики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4 200,00000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финансовое обеспечение получения д</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школьного образования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85 664,60000</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и администрирование о</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дельного государственного полномочия по поддержке сельского хозяйства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26,70000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и администрирование о</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524,60000</w:t>
            </w:r>
          </w:p>
        </w:tc>
      </w:tr>
      <w:tr w:rsidR="004C617C" w:rsidRPr="003620E8" w:rsidTr="002A745F">
        <w:trPr>
          <w:cantSplit/>
          <w:trHeight w:val="76"/>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государственных полн</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мочий по созданию и организации деятельности административных коми</w:t>
            </w:r>
            <w:r w:rsidRPr="002A745F">
              <w:rPr>
                <w:rFonts w:ascii="Times New Roman" w:hAnsi="Times New Roman" w:cs="Times New Roman"/>
                <w:color w:val="000000"/>
                <w:sz w:val="24"/>
                <w:szCs w:val="24"/>
              </w:rPr>
              <w:t>с</w:t>
            </w:r>
            <w:r w:rsidRPr="002A745F">
              <w:rPr>
                <w:rFonts w:ascii="Times New Roman" w:hAnsi="Times New Roman" w:cs="Times New Roman"/>
                <w:color w:val="000000"/>
                <w:sz w:val="24"/>
                <w:szCs w:val="24"/>
              </w:rPr>
              <w:t>сий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267,70000</w:t>
            </w:r>
          </w:p>
        </w:tc>
      </w:tr>
      <w:tr w:rsidR="004C617C" w:rsidRPr="003620E8" w:rsidTr="002A745F">
        <w:trPr>
          <w:cantSplit/>
          <w:trHeight w:val="76"/>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Субвенций на осуществление и администрирование отдельного государс</w:t>
            </w:r>
            <w:r w:rsidRPr="002A745F">
              <w:rPr>
                <w:rFonts w:ascii="Times New Roman" w:hAnsi="Times New Roman" w:cs="Times New Roman"/>
                <w:color w:val="000000"/>
                <w:sz w:val="24"/>
                <w:szCs w:val="24"/>
              </w:rPr>
              <w:t>т</w:t>
            </w:r>
            <w:r w:rsidRPr="002A745F">
              <w:rPr>
                <w:rFonts w:ascii="Times New Roman" w:hAnsi="Times New Roman" w:cs="Times New Roman"/>
                <w:color w:val="000000"/>
                <w:sz w:val="24"/>
                <w:szCs w:val="24"/>
              </w:rPr>
              <w:t>венного полномочия на капитальный (текущий) ремонт и содержание сиб</w:t>
            </w:r>
            <w:r w:rsidRPr="002A745F">
              <w:rPr>
                <w:rFonts w:ascii="Times New Roman" w:hAnsi="Times New Roman" w:cs="Times New Roman"/>
                <w:color w:val="000000"/>
                <w:sz w:val="24"/>
                <w:szCs w:val="24"/>
              </w:rPr>
              <w:t>и</w:t>
            </w:r>
            <w:r w:rsidRPr="002A745F">
              <w:rPr>
                <w:rFonts w:ascii="Times New Roman" w:hAnsi="Times New Roman" w:cs="Times New Roman"/>
                <w:color w:val="000000"/>
                <w:sz w:val="24"/>
                <w:szCs w:val="24"/>
              </w:rPr>
              <w:t>реязвенных захоронений и скотомогильников (биотермических ям)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102,40000</w:t>
            </w:r>
          </w:p>
        </w:tc>
      </w:tr>
      <w:tr w:rsidR="004C617C" w:rsidRPr="003620E8" w:rsidTr="002A745F">
        <w:trPr>
          <w:cantSplit/>
          <w:trHeight w:val="76"/>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администрирование передаваемых орг</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нам местного самоуправления государственных полномочий по организации и обеспечению отдыха и оздоровления детей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35,90000</w:t>
            </w:r>
          </w:p>
        </w:tc>
      </w:tr>
      <w:tr w:rsidR="004C617C" w:rsidRPr="003620E8" w:rsidTr="002A745F">
        <w:trPr>
          <w:cantSplit/>
          <w:trHeight w:val="76"/>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обеспечение прав детей, находящихся в трудной жизненной ситуации, на отдых и оздоровление и организацию де</w:t>
            </w:r>
            <w:r w:rsidRPr="002A745F">
              <w:rPr>
                <w:rFonts w:ascii="Times New Roman" w:hAnsi="Times New Roman" w:cs="Times New Roman"/>
                <w:color w:val="000000"/>
                <w:sz w:val="24"/>
                <w:szCs w:val="24"/>
              </w:rPr>
              <w:t>я</w:t>
            </w:r>
            <w:r w:rsidRPr="002A745F">
              <w:rPr>
                <w:rFonts w:ascii="Times New Roman" w:hAnsi="Times New Roman" w:cs="Times New Roman"/>
                <w:color w:val="000000"/>
                <w:sz w:val="24"/>
                <w:szCs w:val="24"/>
              </w:rPr>
              <w:t>тельности по обеспечению прав детей, находящихся в трудной жизненной ситуации, на отдых и оздоровление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492,00000</w:t>
            </w:r>
          </w:p>
        </w:tc>
      </w:tr>
      <w:tr w:rsidR="004C617C" w:rsidRPr="003620E8" w:rsidTr="002A745F">
        <w:trPr>
          <w:cantSplit/>
          <w:trHeight w:val="5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составление (изменение, дополнение) сп</w:t>
            </w:r>
            <w:r w:rsidRPr="002A745F">
              <w:rPr>
                <w:rFonts w:ascii="Times New Roman" w:hAnsi="Times New Roman" w:cs="Times New Roman"/>
                <w:color w:val="000000"/>
                <w:sz w:val="24"/>
                <w:szCs w:val="24"/>
              </w:rPr>
              <w:t>и</w:t>
            </w:r>
            <w:r w:rsidRPr="002A745F">
              <w:rPr>
                <w:rFonts w:ascii="Times New Roman" w:hAnsi="Times New Roman" w:cs="Times New Roman"/>
                <w:color w:val="000000"/>
                <w:sz w:val="24"/>
                <w:szCs w:val="24"/>
              </w:rPr>
              <w:t>сков кандидатов в присяжные заседатели судов общей юрисдикции в Росси</w:t>
            </w:r>
            <w:r w:rsidRPr="002A745F">
              <w:rPr>
                <w:rFonts w:ascii="Times New Roman" w:hAnsi="Times New Roman" w:cs="Times New Roman"/>
                <w:color w:val="000000"/>
                <w:sz w:val="24"/>
                <w:szCs w:val="24"/>
              </w:rPr>
              <w:t>й</w:t>
            </w:r>
            <w:r w:rsidRPr="002A745F">
              <w:rPr>
                <w:rFonts w:ascii="Times New Roman" w:hAnsi="Times New Roman" w:cs="Times New Roman"/>
                <w:color w:val="000000"/>
                <w:sz w:val="24"/>
                <w:szCs w:val="24"/>
              </w:rPr>
              <w:t>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9,70000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местным бюджетам на осуществление государственных полн</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мочий по обеспечению жилыми помещениями детей-сирот и детей, оста</w:t>
            </w:r>
            <w:r w:rsidRPr="002A745F">
              <w:rPr>
                <w:rFonts w:ascii="Times New Roman" w:hAnsi="Times New Roman" w:cs="Times New Roman"/>
                <w:color w:val="000000"/>
                <w:sz w:val="24"/>
                <w:szCs w:val="24"/>
              </w:rPr>
              <w:t>в</w:t>
            </w:r>
            <w:r w:rsidRPr="002A745F">
              <w:rPr>
                <w:rFonts w:ascii="Times New Roman" w:hAnsi="Times New Roman" w:cs="Times New Roman"/>
                <w:color w:val="000000"/>
                <w:sz w:val="24"/>
                <w:szCs w:val="24"/>
              </w:rPr>
              <w:t>шихся без попечения родителей, лиц из числа детей-сирот и детей, оста</w:t>
            </w:r>
            <w:r w:rsidRPr="002A745F">
              <w:rPr>
                <w:rFonts w:ascii="Times New Roman" w:hAnsi="Times New Roman" w:cs="Times New Roman"/>
                <w:color w:val="000000"/>
                <w:sz w:val="24"/>
                <w:szCs w:val="24"/>
              </w:rPr>
              <w:t>в</w:t>
            </w:r>
            <w:r w:rsidRPr="002A745F">
              <w:rPr>
                <w:rFonts w:ascii="Times New Roman" w:hAnsi="Times New Roman" w:cs="Times New Roman"/>
                <w:color w:val="000000"/>
                <w:sz w:val="24"/>
                <w:szCs w:val="24"/>
              </w:rPr>
              <w:t>шихся без попечения родителей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77,10000</w:t>
            </w:r>
          </w:p>
        </w:tc>
      </w:tr>
      <w:tr w:rsidR="004C617C" w:rsidRPr="003620E8" w:rsidTr="002A745F">
        <w:trPr>
          <w:cantSplit/>
          <w:trHeight w:val="70"/>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lastRenderedPageBreak/>
              <w:t>Субвенции на предоставление мер социальной поддержки по оплате комм</w:t>
            </w:r>
            <w:r w:rsidRPr="002A745F">
              <w:rPr>
                <w:rFonts w:ascii="Times New Roman" w:hAnsi="Times New Roman" w:cs="Times New Roman"/>
                <w:color w:val="000000"/>
                <w:sz w:val="24"/>
                <w:szCs w:val="24"/>
              </w:rPr>
              <w:t>у</w:t>
            </w:r>
            <w:r w:rsidRPr="002A745F">
              <w:rPr>
                <w:rFonts w:ascii="Times New Roman" w:hAnsi="Times New Roman" w:cs="Times New Roman"/>
                <w:color w:val="000000"/>
                <w:sz w:val="24"/>
                <w:szCs w:val="24"/>
              </w:rPr>
              <w:t>нальных услуг специалистам муниципальных учреждений культуры, прож</w:t>
            </w:r>
            <w:r w:rsidRPr="002A745F">
              <w:rPr>
                <w:rFonts w:ascii="Times New Roman" w:hAnsi="Times New Roman" w:cs="Times New Roman"/>
                <w:color w:val="000000"/>
                <w:sz w:val="24"/>
                <w:szCs w:val="24"/>
              </w:rPr>
              <w:t>и</w:t>
            </w:r>
            <w:r w:rsidRPr="002A745F">
              <w:rPr>
                <w:rFonts w:ascii="Times New Roman" w:hAnsi="Times New Roman" w:cs="Times New Roman"/>
                <w:color w:val="000000"/>
                <w:sz w:val="24"/>
                <w:szCs w:val="24"/>
              </w:rPr>
              <w:t>вающим и работающим в сельских населенных пунктах, рабочих поселках (поселках городского типа) на территории Республики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850,00000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Субвенции на предоставление мер социальной поддержки по оплате комм</w:t>
            </w:r>
            <w:r w:rsidRPr="002A745F">
              <w:rPr>
                <w:rFonts w:ascii="Times New Roman" w:hAnsi="Times New Roman" w:cs="Times New Roman"/>
                <w:color w:val="000000"/>
                <w:sz w:val="24"/>
                <w:szCs w:val="24"/>
              </w:rPr>
              <w:t>у</w:t>
            </w:r>
            <w:r w:rsidRPr="002A745F">
              <w:rPr>
                <w:rFonts w:ascii="Times New Roman" w:hAnsi="Times New Roman" w:cs="Times New Roman"/>
                <w:color w:val="000000"/>
                <w:sz w:val="24"/>
                <w:szCs w:val="24"/>
              </w:rPr>
              <w:t>нальных услуг бывшим педагогическим работникам образовательных орг</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низаций, переведенным специалистами в организации, реализующие пр</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w:t>
            </w:r>
            <w:r w:rsidRPr="002A745F">
              <w:rPr>
                <w:rFonts w:ascii="Times New Roman" w:hAnsi="Times New Roman" w:cs="Times New Roman"/>
                <w:color w:val="000000"/>
                <w:sz w:val="24"/>
                <w:szCs w:val="24"/>
              </w:rPr>
              <w:t>б</w:t>
            </w:r>
            <w:r w:rsidRPr="002A745F">
              <w:rPr>
                <w:rFonts w:ascii="Times New Roman" w:hAnsi="Times New Roman" w:cs="Times New Roman"/>
                <w:color w:val="000000"/>
                <w:sz w:val="24"/>
                <w:szCs w:val="24"/>
              </w:rPr>
              <w:t>ласти физической культуры и спорта, проживающим и работающим в сел</w:t>
            </w:r>
            <w:r w:rsidRPr="002A745F">
              <w:rPr>
                <w:rFonts w:ascii="Times New Roman" w:hAnsi="Times New Roman" w:cs="Times New Roman"/>
                <w:color w:val="000000"/>
                <w:sz w:val="24"/>
                <w:szCs w:val="24"/>
              </w:rPr>
              <w:t>ь</w:t>
            </w:r>
            <w:r w:rsidRPr="002A745F">
              <w:rPr>
                <w:rFonts w:ascii="Times New Roman" w:hAnsi="Times New Roman" w:cs="Times New Roman"/>
                <w:color w:val="000000"/>
                <w:sz w:val="24"/>
                <w:szCs w:val="24"/>
              </w:rPr>
              <w:t>ских населенных пунктах, рабочих поселках (поселках городского типа) на территории Республики Бурятия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272,30000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bCs/>
                <w:sz w:val="24"/>
                <w:szCs w:val="24"/>
              </w:rPr>
            </w:pPr>
            <w:r w:rsidRPr="002A745F">
              <w:rPr>
                <w:rFonts w:ascii="Times New Roman" w:hAnsi="Times New Roman" w:cs="Times New Roman"/>
                <w:bCs/>
                <w:sz w:val="24"/>
                <w:szCs w:val="24"/>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bCs/>
                <w:sz w:val="24"/>
                <w:szCs w:val="24"/>
              </w:rPr>
            </w:pPr>
            <w:r w:rsidRPr="002A745F">
              <w:rPr>
                <w:rFonts w:ascii="Times New Roman" w:hAnsi="Times New Roman" w:cs="Times New Roman"/>
                <w:bCs/>
                <w:sz w:val="24"/>
                <w:szCs w:val="24"/>
              </w:rPr>
              <w:t>33 027,61774</w:t>
            </w:r>
          </w:p>
        </w:tc>
      </w:tr>
      <w:tr w:rsidR="004C617C" w:rsidRPr="003620E8" w:rsidTr="002A745F">
        <w:trPr>
          <w:cantSplit/>
          <w:trHeight w:val="6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sz w:val="24"/>
                <w:szCs w:val="24"/>
              </w:rPr>
            </w:pPr>
            <w:r w:rsidRPr="002A745F">
              <w:rPr>
                <w:rFonts w:ascii="Times New Roman" w:hAnsi="Times New Roman" w:cs="Times New Roman"/>
                <w:sz w:val="24"/>
                <w:szCs w:val="24"/>
              </w:rPr>
              <w:t>Межбюджетные трансферты, передаваемые бюджетам муниципальных ра</w:t>
            </w:r>
            <w:r w:rsidRPr="002A745F">
              <w:rPr>
                <w:rFonts w:ascii="Times New Roman" w:hAnsi="Times New Roman" w:cs="Times New Roman"/>
                <w:sz w:val="24"/>
                <w:szCs w:val="24"/>
              </w:rPr>
              <w:t>й</w:t>
            </w:r>
            <w:r w:rsidRPr="002A745F">
              <w:rPr>
                <w:rFonts w:ascii="Times New Roman" w:hAnsi="Times New Roman" w:cs="Times New Roman"/>
                <w:sz w:val="24"/>
                <w:szCs w:val="24"/>
              </w:rPr>
              <w:t>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2 867,21774</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Иные межбюджетные трансферты на ежемесячное денежное вознаграждение воспитателей дошкольных образовательных организаций, реализующих пр</w:t>
            </w:r>
            <w:r w:rsidRPr="002A745F">
              <w:rPr>
                <w:rFonts w:ascii="Times New Roman" w:hAnsi="Times New Roman" w:cs="Times New Roman"/>
                <w:color w:val="000000"/>
                <w:sz w:val="24"/>
                <w:szCs w:val="24"/>
              </w:rPr>
              <w:t>о</w:t>
            </w:r>
            <w:r w:rsidRPr="002A745F">
              <w:rPr>
                <w:rFonts w:ascii="Times New Roman" w:hAnsi="Times New Roman" w:cs="Times New Roman"/>
                <w:color w:val="000000"/>
                <w:sz w:val="24"/>
                <w:szCs w:val="24"/>
              </w:rPr>
              <w:t>грамму погружения в бурятскую языковую среду</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621,70000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Иные межбюджетные трансферты на проведение мероприятий по обеспеч</w:t>
            </w:r>
            <w:r w:rsidRPr="002A745F">
              <w:rPr>
                <w:rFonts w:ascii="Times New Roman" w:hAnsi="Times New Roman" w:cs="Times New Roman"/>
                <w:color w:val="000000"/>
                <w:sz w:val="24"/>
                <w:szCs w:val="24"/>
              </w:rPr>
              <w:t>е</w:t>
            </w:r>
            <w:r w:rsidRPr="002A745F">
              <w:rPr>
                <w:rFonts w:ascii="Times New Roman" w:hAnsi="Times New Roman" w:cs="Times New Roman"/>
                <w:color w:val="000000"/>
                <w:sz w:val="24"/>
                <w:szCs w:val="24"/>
              </w:rPr>
              <w:t>нию деятельности советников директора по воспитанию и взаимодействию с детскими общественными объединениями в общеобразовательных организ</w:t>
            </w:r>
            <w:r w:rsidRPr="002A745F">
              <w:rPr>
                <w:rFonts w:ascii="Times New Roman" w:hAnsi="Times New Roman" w:cs="Times New Roman"/>
                <w:color w:val="000000"/>
                <w:sz w:val="24"/>
                <w:szCs w:val="24"/>
              </w:rPr>
              <w:t>а</w:t>
            </w:r>
            <w:r w:rsidRPr="002A745F">
              <w:rPr>
                <w:rFonts w:ascii="Times New Roman" w:hAnsi="Times New Roman" w:cs="Times New Roman"/>
                <w:color w:val="000000"/>
                <w:sz w:val="24"/>
                <w:szCs w:val="24"/>
              </w:rPr>
              <w:t>циях</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2 921,50000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Иные межбюджетные трансферты питание обучающихся в муниципальных организациях Республики Бурятия, осваивающих образовательные програ</w:t>
            </w:r>
            <w:r w:rsidRPr="002A745F">
              <w:rPr>
                <w:rFonts w:ascii="Times New Roman" w:hAnsi="Times New Roman" w:cs="Times New Roman"/>
                <w:color w:val="000000"/>
                <w:sz w:val="24"/>
                <w:szCs w:val="24"/>
              </w:rPr>
              <w:t>м</w:t>
            </w:r>
            <w:r w:rsidRPr="002A745F">
              <w:rPr>
                <w:rFonts w:ascii="Times New Roman" w:hAnsi="Times New Roman" w:cs="Times New Roman"/>
                <w:color w:val="000000"/>
                <w:sz w:val="24"/>
                <w:szCs w:val="24"/>
              </w:rPr>
              <w:t>мы дошкольного образования, являющихся детьми отдельных категорий граждан, принимавших участие в специальной военной операции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280,80000</w:t>
            </w:r>
          </w:p>
        </w:tc>
      </w:tr>
      <w:tr w:rsidR="004C617C" w:rsidRPr="003620E8" w:rsidTr="002A745F">
        <w:trPr>
          <w:cantSplit/>
          <w:trHeight w:val="71"/>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Иные межбюджетные трансферты на реализацию инициативных проектов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418,00000</w:t>
            </w:r>
          </w:p>
        </w:tc>
      </w:tr>
      <w:tr w:rsidR="004C617C" w:rsidRPr="003620E8" w:rsidTr="002A745F">
        <w:trPr>
          <w:cantSplit/>
          <w:trHeight w:val="240"/>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color w:val="000000"/>
                <w:sz w:val="24"/>
                <w:szCs w:val="24"/>
              </w:rPr>
            </w:pPr>
            <w:r w:rsidRPr="002A745F">
              <w:rPr>
                <w:rFonts w:ascii="Times New Roman" w:hAnsi="Times New Roman" w:cs="Times New Roman"/>
                <w:color w:val="000000"/>
                <w:sz w:val="24"/>
                <w:szCs w:val="24"/>
              </w:rPr>
              <w:t>Иные межбюджетные трансферты бюджетам муниципальных образований на ежемесячное денежное вознаграждение за классное руководство педагогич</w:t>
            </w:r>
            <w:r w:rsidRPr="002A745F">
              <w:rPr>
                <w:rFonts w:ascii="Times New Roman" w:hAnsi="Times New Roman" w:cs="Times New Roman"/>
                <w:color w:val="000000"/>
                <w:sz w:val="24"/>
                <w:szCs w:val="24"/>
              </w:rPr>
              <w:t>е</w:t>
            </w:r>
            <w:r w:rsidRPr="002A745F">
              <w:rPr>
                <w:rFonts w:ascii="Times New Roman" w:hAnsi="Times New Roman" w:cs="Times New Roman"/>
                <w:color w:val="000000"/>
                <w:sz w:val="24"/>
                <w:szCs w:val="24"/>
              </w:rPr>
              <w:t>ским работникам государственных и муниципальных общеобразовательных учреждений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sz w:val="24"/>
                <w:szCs w:val="24"/>
              </w:rPr>
            </w:pPr>
            <w:r w:rsidRPr="002A745F">
              <w:rPr>
                <w:rFonts w:ascii="Times New Roman" w:hAnsi="Times New Roman" w:cs="Times New Roman"/>
                <w:sz w:val="24"/>
                <w:szCs w:val="24"/>
              </w:rPr>
              <w:t>25 918,40000</w:t>
            </w:r>
          </w:p>
        </w:tc>
      </w:tr>
      <w:tr w:rsidR="004C617C" w:rsidRPr="003620E8" w:rsidTr="002A745F">
        <w:trPr>
          <w:cantSplit/>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17C" w:rsidRPr="002A745F" w:rsidRDefault="004C617C" w:rsidP="001F329E">
            <w:pPr>
              <w:spacing w:after="0" w:line="240" w:lineRule="auto"/>
              <w:jc w:val="both"/>
              <w:rPr>
                <w:rFonts w:ascii="Times New Roman" w:hAnsi="Times New Roman" w:cs="Times New Roman"/>
                <w:bCs/>
                <w:sz w:val="24"/>
                <w:szCs w:val="24"/>
              </w:rPr>
            </w:pPr>
            <w:r w:rsidRPr="002A745F">
              <w:rPr>
                <w:rFonts w:ascii="Times New Roman" w:hAnsi="Times New Roman" w:cs="Times New Roman"/>
                <w:bCs/>
                <w:sz w:val="24"/>
                <w:szCs w:val="24"/>
              </w:rPr>
              <w:t>ИТОГО МЕЖБЮДЖЕТНЫХ ТРАНСФЕРТОВ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C617C" w:rsidRPr="002A745F" w:rsidRDefault="004C617C" w:rsidP="001F329E">
            <w:pPr>
              <w:spacing w:after="0" w:line="240" w:lineRule="auto"/>
              <w:jc w:val="right"/>
              <w:rPr>
                <w:rFonts w:ascii="Times New Roman" w:hAnsi="Times New Roman" w:cs="Times New Roman"/>
                <w:bCs/>
                <w:sz w:val="24"/>
                <w:szCs w:val="24"/>
              </w:rPr>
            </w:pPr>
            <w:r w:rsidRPr="002A745F">
              <w:rPr>
                <w:rFonts w:ascii="Times New Roman" w:hAnsi="Times New Roman" w:cs="Times New Roman"/>
                <w:bCs/>
                <w:sz w:val="24"/>
                <w:szCs w:val="24"/>
              </w:rPr>
              <w:t>1 020 191,81774</w:t>
            </w:r>
          </w:p>
        </w:tc>
      </w:tr>
    </w:tbl>
    <w:p w:rsidR="00183DED" w:rsidRPr="003620E8" w:rsidRDefault="00183DED" w:rsidP="00183DED">
      <w:pPr>
        <w:spacing w:after="0" w:line="240" w:lineRule="auto"/>
        <w:jc w:val="right"/>
        <w:rPr>
          <w:rFonts w:ascii="Times New Roman" w:hAnsi="Times New Roman" w:cs="Times New Roman"/>
          <w:sz w:val="24"/>
          <w:szCs w:val="24"/>
        </w:rPr>
      </w:pPr>
    </w:p>
    <w:p w:rsidR="00183DED" w:rsidRPr="003620E8" w:rsidRDefault="00183DED" w:rsidP="00183DED">
      <w:pPr>
        <w:spacing w:after="0" w:line="240" w:lineRule="auto"/>
        <w:jc w:val="right"/>
        <w:rPr>
          <w:rFonts w:ascii="Times New Roman" w:hAnsi="Times New Roman" w:cs="Times New Roman"/>
          <w:sz w:val="24"/>
          <w:szCs w:val="24"/>
        </w:rPr>
      </w:pPr>
    </w:p>
    <w:tbl>
      <w:tblPr>
        <w:tblW w:w="10083" w:type="dxa"/>
        <w:tblInd w:w="-34" w:type="dxa"/>
        <w:tblLook w:val="04A0"/>
      </w:tblPr>
      <w:tblGrid>
        <w:gridCol w:w="6681"/>
        <w:gridCol w:w="1701"/>
        <w:gridCol w:w="1701"/>
      </w:tblGrid>
      <w:tr w:rsidR="00183DED" w:rsidRPr="003620E8" w:rsidTr="00183DED">
        <w:trPr>
          <w:cantSplit/>
          <w:trHeight w:val="315"/>
        </w:trPr>
        <w:tc>
          <w:tcPr>
            <w:tcW w:w="10083" w:type="dxa"/>
            <w:gridSpan w:val="3"/>
            <w:tcBorders>
              <w:top w:val="nil"/>
              <w:left w:val="nil"/>
              <w:bottom w:val="nil"/>
              <w:right w:val="nil"/>
            </w:tcBorders>
            <w:shd w:val="clear" w:color="auto" w:fill="auto"/>
            <w:noWrap/>
            <w:vAlign w:val="bottom"/>
            <w:hideMark/>
          </w:tcPr>
          <w:p w:rsidR="00183DED" w:rsidRPr="003620E8" w:rsidRDefault="00183DED" w:rsidP="001F329E">
            <w:pPr>
              <w:spacing w:after="0" w:line="240" w:lineRule="auto"/>
              <w:jc w:val="center"/>
              <w:rPr>
                <w:rFonts w:ascii="Times New Roman" w:hAnsi="Times New Roman" w:cs="Times New Roman"/>
                <w:sz w:val="24"/>
                <w:szCs w:val="24"/>
              </w:rPr>
            </w:pPr>
            <w:r w:rsidRPr="003620E8">
              <w:rPr>
                <w:rFonts w:ascii="Times New Roman" w:hAnsi="Times New Roman" w:cs="Times New Roman"/>
                <w:b/>
                <w:bCs/>
                <w:sz w:val="24"/>
                <w:szCs w:val="24"/>
              </w:rPr>
              <w:t>Объем безвозмездных поступлений на 202</w:t>
            </w:r>
            <w:r w:rsidR="001F329E">
              <w:rPr>
                <w:rFonts w:ascii="Times New Roman" w:hAnsi="Times New Roman" w:cs="Times New Roman"/>
                <w:b/>
                <w:bCs/>
                <w:sz w:val="24"/>
                <w:szCs w:val="24"/>
              </w:rPr>
              <w:t>6</w:t>
            </w:r>
            <w:r w:rsidRPr="003620E8">
              <w:rPr>
                <w:rFonts w:ascii="Times New Roman" w:hAnsi="Times New Roman" w:cs="Times New Roman"/>
                <w:b/>
                <w:bCs/>
                <w:sz w:val="24"/>
                <w:szCs w:val="24"/>
              </w:rPr>
              <w:t xml:space="preserve"> - 202</w:t>
            </w:r>
            <w:r w:rsidR="001F329E">
              <w:rPr>
                <w:rFonts w:ascii="Times New Roman" w:hAnsi="Times New Roman" w:cs="Times New Roman"/>
                <w:b/>
                <w:bCs/>
                <w:sz w:val="24"/>
                <w:szCs w:val="24"/>
              </w:rPr>
              <w:t>7</w:t>
            </w:r>
            <w:r w:rsidRPr="003620E8">
              <w:rPr>
                <w:rFonts w:ascii="Times New Roman" w:hAnsi="Times New Roman" w:cs="Times New Roman"/>
                <w:b/>
                <w:bCs/>
                <w:sz w:val="24"/>
                <w:szCs w:val="24"/>
              </w:rPr>
              <w:t xml:space="preserve"> годы</w:t>
            </w:r>
          </w:p>
        </w:tc>
      </w:tr>
      <w:tr w:rsidR="00183DED" w:rsidRPr="003620E8" w:rsidTr="00183DED">
        <w:trPr>
          <w:cantSplit/>
          <w:trHeight w:val="315"/>
        </w:trPr>
        <w:tc>
          <w:tcPr>
            <w:tcW w:w="6681" w:type="dxa"/>
            <w:tcBorders>
              <w:top w:val="nil"/>
              <w:left w:val="nil"/>
              <w:bottom w:val="nil"/>
              <w:right w:val="nil"/>
            </w:tcBorders>
            <w:shd w:val="clear" w:color="auto" w:fill="auto"/>
            <w:noWrap/>
            <w:vAlign w:val="bottom"/>
            <w:hideMark/>
          </w:tcPr>
          <w:p w:rsidR="00183DED" w:rsidRPr="003620E8" w:rsidRDefault="00183DED" w:rsidP="00183DED">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183DED" w:rsidRPr="003620E8" w:rsidRDefault="00183DED" w:rsidP="00183DED">
            <w:pPr>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183DED" w:rsidRPr="003620E8" w:rsidRDefault="00183DED" w:rsidP="00183DED">
            <w:pPr>
              <w:spacing w:after="0" w:line="240" w:lineRule="auto"/>
              <w:jc w:val="center"/>
              <w:rPr>
                <w:rFonts w:ascii="Times New Roman" w:hAnsi="Times New Roman" w:cs="Times New Roman"/>
                <w:sz w:val="24"/>
                <w:szCs w:val="24"/>
              </w:rPr>
            </w:pPr>
            <w:r w:rsidRPr="003620E8">
              <w:rPr>
                <w:rFonts w:ascii="Times New Roman" w:hAnsi="Times New Roman" w:cs="Times New Roman"/>
                <w:sz w:val="24"/>
                <w:szCs w:val="24"/>
              </w:rPr>
              <w:t>тыс.руб.</w:t>
            </w:r>
          </w:p>
        </w:tc>
      </w:tr>
      <w:tr w:rsidR="00183DED" w:rsidRPr="003620E8" w:rsidTr="00183DED">
        <w:trPr>
          <w:cantSplit/>
          <w:trHeight w:val="315"/>
        </w:trPr>
        <w:tc>
          <w:tcPr>
            <w:tcW w:w="6681" w:type="dxa"/>
            <w:vMerge w:val="restart"/>
            <w:tcBorders>
              <w:top w:val="single" w:sz="4" w:space="0" w:color="auto"/>
              <w:left w:val="single" w:sz="4" w:space="0" w:color="auto"/>
              <w:right w:val="single" w:sz="4" w:space="0" w:color="auto"/>
            </w:tcBorders>
            <w:shd w:val="clear" w:color="auto" w:fill="auto"/>
            <w:vAlign w:val="center"/>
            <w:hideMark/>
          </w:tcPr>
          <w:p w:rsidR="00183DED" w:rsidRPr="003620E8" w:rsidRDefault="00183DED" w:rsidP="00183DED">
            <w:pPr>
              <w:spacing w:after="0" w:line="240" w:lineRule="auto"/>
              <w:jc w:val="center"/>
              <w:rPr>
                <w:rFonts w:ascii="Times New Roman" w:hAnsi="Times New Roman" w:cs="Times New Roman"/>
                <w:b/>
                <w:bCs/>
                <w:sz w:val="24"/>
                <w:szCs w:val="24"/>
              </w:rPr>
            </w:pPr>
            <w:r w:rsidRPr="003620E8">
              <w:rPr>
                <w:rFonts w:ascii="Times New Roman" w:hAnsi="Times New Roman" w:cs="Times New Roman"/>
                <w:b/>
                <w:bCs/>
                <w:sz w:val="24"/>
                <w:szCs w:val="24"/>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DED" w:rsidRPr="003620E8" w:rsidRDefault="00183DED" w:rsidP="00183DED">
            <w:pPr>
              <w:spacing w:after="0" w:line="240" w:lineRule="auto"/>
              <w:jc w:val="center"/>
              <w:rPr>
                <w:rFonts w:ascii="Times New Roman" w:hAnsi="Times New Roman" w:cs="Times New Roman"/>
                <w:b/>
                <w:bCs/>
                <w:sz w:val="24"/>
                <w:szCs w:val="24"/>
              </w:rPr>
            </w:pPr>
            <w:r w:rsidRPr="003620E8">
              <w:rPr>
                <w:rFonts w:ascii="Times New Roman" w:hAnsi="Times New Roman" w:cs="Times New Roman"/>
                <w:b/>
                <w:bCs/>
                <w:sz w:val="24"/>
                <w:szCs w:val="24"/>
              </w:rPr>
              <w:t>Плановый период</w:t>
            </w:r>
          </w:p>
        </w:tc>
      </w:tr>
      <w:tr w:rsidR="00183DED" w:rsidRPr="003620E8" w:rsidTr="00183DED">
        <w:trPr>
          <w:cantSplit/>
          <w:trHeight w:val="315"/>
        </w:trPr>
        <w:tc>
          <w:tcPr>
            <w:tcW w:w="6681" w:type="dxa"/>
            <w:vMerge/>
            <w:tcBorders>
              <w:left w:val="single" w:sz="4" w:space="0" w:color="auto"/>
              <w:bottom w:val="single" w:sz="4" w:space="0" w:color="auto"/>
              <w:right w:val="single" w:sz="4" w:space="0" w:color="auto"/>
            </w:tcBorders>
            <w:shd w:val="clear" w:color="auto" w:fill="auto"/>
            <w:hideMark/>
          </w:tcPr>
          <w:p w:rsidR="00183DED" w:rsidRPr="003620E8" w:rsidRDefault="00183DED" w:rsidP="00183DED">
            <w:pPr>
              <w:spacing w:after="0" w:line="240" w:lineRule="auto"/>
              <w:jc w:val="center"/>
              <w:rPr>
                <w:rFonts w:ascii="Times New Roman" w:hAnsi="Times New Roman" w:cs="Times New Roman"/>
                <w:b/>
                <w:bCs/>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83DED" w:rsidRPr="003620E8" w:rsidRDefault="00183DED" w:rsidP="001F329E">
            <w:pPr>
              <w:spacing w:after="0" w:line="240" w:lineRule="auto"/>
              <w:jc w:val="center"/>
              <w:rPr>
                <w:rFonts w:ascii="Times New Roman" w:hAnsi="Times New Roman" w:cs="Times New Roman"/>
                <w:b/>
                <w:bCs/>
                <w:sz w:val="24"/>
                <w:szCs w:val="24"/>
              </w:rPr>
            </w:pPr>
            <w:r w:rsidRPr="003620E8">
              <w:rPr>
                <w:rFonts w:ascii="Times New Roman" w:hAnsi="Times New Roman" w:cs="Times New Roman"/>
                <w:b/>
                <w:bCs/>
                <w:sz w:val="24"/>
                <w:szCs w:val="24"/>
              </w:rPr>
              <w:t>202</w:t>
            </w:r>
            <w:r w:rsidR="001F329E">
              <w:rPr>
                <w:rFonts w:ascii="Times New Roman" w:hAnsi="Times New Roman" w:cs="Times New Roman"/>
                <w:b/>
                <w:bCs/>
                <w:sz w:val="24"/>
                <w:szCs w:val="24"/>
              </w:rPr>
              <w:t>6</w:t>
            </w:r>
            <w:r w:rsidRPr="003620E8">
              <w:rPr>
                <w:rFonts w:ascii="Times New Roman" w:hAnsi="Times New Roman" w:cs="Times New Roman"/>
                <w:b/>
                <w:bCs/>
                <w:sz w:val="24"/>
                <w:szCs w:val="24"/>
              </w:rPr>
              <w:t xml:space="preserve">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83DED" w:rsidRPr="003620E8" w:rsidRDefault="00183DED" w:rsidP="001F329E">
            <w:pPr>
              <w:spacing w:after="0" w:line="240" w:lineRule="auto"/>
              <w:jc w:val="center"/>
              <w:rPr>
                <w:rFonts w:ascii="Times New Roman" w:hAnsi="Times New Roman" w:cs="Times New Roman"/>
                <w:b/>
                <w:bCs/>
                <w:sz w:val="24"/>
                <w:szCs w:val="24"/>
              </w:rPr>
            </w:pPr>
            <w:r w:rsidRPr="003620E8">
              <w:rPr>
                <w:rFonts w:ascii="Times New Roman" w:hAnsi="Times New Roman" w:cs="Times New Roman"/>
                <w:b/>
                <w:bCs/>
                <w:sz w:val="24"/>
                <w:szCs w:val="24"/>
              </w:rPr>
              <w:t>202</w:t>
            </w:r>
            <w:r w:rsidR="001F329E">
              <w:rPr>
                <w:rFonts w:ascii="Times New Roman" w:hAnsi="Times New Roman" w:cs="Times New Roman"/>
                <w:b/>
                <w:bCs/>
                <w:sz w:val="24"/>
                <w:szCs w:val="24"/>
              </w:rPr>
              <w:t>7</w:t>
            </w:r>
            <w:r w:rsidRPr="003620E8">
              <w:rPr>
                <w:rFonts w:ascii="Times New Roman" w:hAnsi="Times New Roman" w:cs="Times New Roman"/>
                <w:b/>
                <w:bCs/>
                <w:sz w:val="24"/>
                <w:szCs w:val="24"/>
              </w:rPr>
              <w:t xml:space="preserve"> год</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bCs/>
                <w:sz w:val="24"/>
                <w:szCs w:val="24"/>
              </w:rPr>
            </w:pPr>
            <w:r w:rsidRPr="00970E1C">
              <w:rPr>
                <w:rFonts w:ascii="Times New Roman" w:hAnsi="Times New Roman" w:cs="Times New Roman"/>
                <w:bCs/>
                <w:sz w:val="24"/>
                <w:szCs w:val="24"/>
              </w:rPr>
              <w:t>Дотации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57 454,60000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56 872,70000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Дотации на выравнивание бюджетной обеспеченности мун</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ципальных районов (городских округов) из республиканского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57 454,60000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56 872,70000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bCs/>
                <w:sz w:val="24"/>
                <w:szCs w:val="24"/>
              </w:rPr>
            </w:pPr>
            <w:r w:rsidRPr="00970E1C">
              <w:rPr>
                <w:rFonts w:ascii="Times New Roman" w:hAnsi="Times New Roman" w:cs="Times New Roman"/>
                <w:bCs/>
                <w:sz w:val="24"/>
                <w:szCs w:val="24"/>
              </w:rPr>
              <w:t>Субсидии от других бюджетов бюджетной системы Росси</w:t>
            </w:r>
            <w:r w:rsidRPr="00970E1C">
              <w:rPr>
                <w:rFonts w:ascii="Times New Roman" w:hAnsi="Times New Roman" w:cs="Times New Roman"/>
                <w:bCs/>
                <w:sz w:val="24"/>
                <w:szCs w:val="24"/>
              </w:rPr>
              <w:t>й</w:t>
            </w:r>
            <w:r w:rsidRPr="00970E1C">
              <w:rPr>
                <w:rFonts w:ascii="Times New Roman" w:hAnsi="Times New Roman" w:cs="Times New Roman"/>
                <w:bCs/>
                <w:sz w:val="24"/>
                <w:szCs w:val="24"/>
              </w:rPr>
              <w:t>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473 306,90000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324 156,20000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lastRenderedPageBreak/>
              <w:t>Субсидии бюджетам муниципальных районов (городских о</w:t>
            </w:r>
            <w:r w:rsidRPr="00970E1C">
              <w:rPr>
                <w:rFonts w:ascii="Times New Roman" w:hAnsi="Times New Roman" w:cs="Times New Roman"/>
                <w:color w:val="000000"/>
                <w:sz w:val="24"/>
                <w:szCs w:val="24"/>
              </w:rPr>
              <w:t>к</w:t>
            </w:r>
            <w:r w:rsidRPr="00970E1C">
              <w:rPr>
                <w:rFonts w:ascii="Times New Roman" w:hAnsi="Times New Roman" w:cs="Times New Roman"/>
                <w:color w:val="000000"/>
                <w:sz w:val="24"/>
                <w:szCs w:val="24"/>
              </w:rPr>
              <w:t>ругов) на повышение средней заработной платы педагогич</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ских работников муниципальных учреждений дополнительн</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6 820,50000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6 820,50000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на повышение средней заработной платы работн</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ков муниципальных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47 239,80000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47 239,80000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на софинансирование расходных обязательств м</w:t>
            </w:r>
            <w:r w:rsidRPr="00970E1C">
              <w:rPr>
                <w:rFonts w:ascii="Times New Roman" w:hAnsi="Times New Roman" w:cs="Times New Roman"/>
                <w:color w:val="000000"/>
                <w:sz w:val="24"/>
                <w:szCs w:val="24"/>
              </w:rPr>
              <w:t>у</w:t>
            </w:r>
            <w:r w:rsidRPr="00970E1C">
              <w:rPr>
                <w:rFonts w:ascii="Times New Roman" w:hAnsi="Times New Roman" w:cs="Times New Roman"/>
                <w:color w:val="000000"/>
                <w:sz w:val="24"/>
                <w:szCs w:val="24"/>
              </w:rPr>
              <w:t>ниципальных районов (городских округов) на содержание и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130 531,40000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130 531,40000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бюджетам муниципальных образований на развитие общественной инфраструктуры, капитальный ремонт, реко</w:t>
            </w:r>
            <w:r w:rsidRPr="00970E1C">
              <w:rPr>
                <w:rFonts w:ascii="Times New Roman" w:hAnsi="Times New Roman" w:cs="Times New Roman"/>
                <w:color w:val="000000"/>
                <w:sz w:val="24"/>
                <w:szCs w:val="24"/>
              </w:rPr>
              <w:t>н</w:t>
            </w:r>
            <w:r w:rsidRPr="00970E1C">
              <w:rPr>
                <w:rFonts w:ascii="Times New Roman" w:hAnsi="Times New Roman" w:cs="Times New Roman"/>
                <w:color w:val="000000"/>
                <w:sz w:val="24"/>
                <w:szCs w:val="24"/>
              </w:rPr>
              <w:t>струкция, строительство объектов образования, физической культуры и спорта, культуры, дорожного хозяйства, жили</w:t>
            </w:r>
            <w:r w:rsidRPr="00970E1C">
              <w:rPr>
                <w:rFonts w:ascii="Times New Roman" w:hAnsi="Times New Roman" w:cs="Times New Roman"/>
                <w:color w:val="000000"/>
                <w:sz w:val="24"/>
                <w:szCs w:val="24"/>
              </w:rPr>
              <w:t>щ</w:t>
            </w:r>
            <w:r w:rsidRPr="00970E1C">
              <w:rPr>
                <w:rFonts w:ascii="Times New Roman" w:hAnsi="Times New Roman" w:cs="Times New Roman"/>
                <w:color w:val="000000"/>
                <w:sz w:val="24"/>
                <w:szCs w:val="24"/>
              </w:rPr>
              <w:t>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4 400,00000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4 400,00000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Cубсидии на проведение кадастровых работ по формиров</w:t>
            </w:r>
            <w:r w:rsidRPr="00970E1C">
              <w:rPr>
                <w:rFonts w:ascii="Times New Roman" w:hAnsi="Times New Roman" w:cs="Times New Roman"/>
                <w:color w:val="000000"/>
                <w:sz w:val="24"/>
                <w:szCs w:val="24"/>
              </w:rPr>
              <w:t>а</w:t>
            </w:r>
            <w:r w:rsidRPr="00970E1C">
              <w:rPr>
                <w:rFonts w:ascii="Times New Roman" w:hAnsi="Times New Roman" w:cs="Times New Roman"/>
                <w:color w:val="000000"/>
                <w:sz w:val="24"/>
                <w:szCs w:val="24"/>
              </w:rPr>
              <w:t>нию земельных участков для реализации Закона Республики Бурятия от 16 октября 2002 года № 115-III «О бесплатном предоставлении в собственность земельных участков, нах</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38,80000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38,80000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бюджетам муниципальных районов, городских о</w:t>
            </w:r>
            <w:r w:rsidRPr="00970E1C">
              <w:rPr>
                <w:rFonts w:ascii="Times New Roman" w:hAnsi="Times New Roman" w:cs="Times New Roman"/>
                <w:color w:val="000000"/>
                <w:sz w:val="24"/>
                <w:szCs w:val="24"/>
              </w:rPr>
              <w:t>к</w:t>
            </w:r>
            <w:r w:rsidRPr="00970E1C">
              <w:rPr>
                <w:rFonts w:ascii="Times New Roman" w:hAnsi="Times New Roman" w:cs="Times New Roman"/>
                <w:color w:val="000000"/>
                <w:sz w:val="24"/>
                <w:szCs w:val="24"/>
              </w:rPr>
              <w:t>ругов на дорожную деятельность в отношении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127 929,20000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929,20000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бюджетам муниципальных образований на орган</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зацию горячего питания обучающихся, получающих основное общее, среднее общее образование в муниципальных образ</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7 764,50000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7 764,50000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бюджетам муниципальных районов (городских о</w:t>
            </w:r>
            <w:r w:rsidRPr="00970E1C">
              <w:rPr>
                <w:rFonts w:ascii="Times New Roman" w:hAnsi="Times New Roman" w:cs="Times New Roman"/>
                <w:color w:val="000000"/>
                <w:sz w:val="24"/>
                <w:szCs w:val="24"/>
              </w:rPr>
              <w:t>к</w:t>
            </w:r>
            <w:r w:rsidRPr="00970E1C">
              <w:rPr>
                <w:rFonts w:ascii="Times New Roman" w:hAnsi="Times New Roman" w:cs="Times New Roman"/>
                <w:color w:val="000000"/>
                <w:sz w:val="24"/>
                <w:szCs w:val="24"/>
              </w:rPr>
              <w:t>ругов) на обеспечение муниципальных дошкольных и общ</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образовательных организаций педагогическими работниками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281,00000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281,00000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муниципальным учреждениям, реализующим пр</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граммы спортивной подготовки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8 583,80000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8 583,80000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бюджетам муниципальных районов (городских о</w:t>
            </w:r>
            <w:r w:rsidRPr="00970E1C">
              <w:rPr>
                <w:rFonts w:ascii="Times New Roman" w:hAnsi="Times New Roman" w:cs="Times New Roman"/>
                <w:color w:val="000000"/>
                <w:sz w:val="24"/>
                <w:szCs w:val="24"/>
              </w:rPr>
              <w:t>к</w:t>
            </w:r>
            <w:r w:rsidRPr="00970E1C">
              <w:rPr>
                <w:rFonts w:ascii="Times New Roman" w:hAnsi="Times New Roman" w:cs="Times New Roman"/>
                <w:color w:val="000000"/>
                <w:sz w:val="24"/>
                <w:szCs w:val="24"/>
              </w:rPr>
              <w:t>ругов) на увеличение фонда оплаты труда педагогических р</w:t>
            </w:r>
            <w:r w:rsidRPr="00970E1C">
              <w:rPr>
                <w:rFonts w:ascii="Times New Roman" w:hAnsi="Times New Roman" w:cs="Times New Roman"/>
                <w:color w:val="000000"/>
                <w:sz w:val="24"/>
                <w:szCs w:val="24"/>
              </w:rPr>
              <w:t>а</w:t>
            </w:r>
            <w:r w:rsidRPr="00970E1C">
              <w:rPr>
                <w:rFonts w:ascii="Times New Roman" w:hAnsi="Times New Roman" w:cs="Times New Roman"/>
                <w:color w:val="000000"/>
                <w:sz w:val="24"/>
                <w:szCs w:val="24"/>
              </w:rPr>
              <w:t>ботников муниципальных организаций дополнительного о</w:t>
            </w:r>
            <w:r w:rsidRPr="00970E1C">
              <w:rPr>
                <w:rFonts w:ascii="Times New Roman" w:hAnsi="Times New Roman" w:cs="Times New Roman"/>
                <w:color w:val="000000"/>
                <w:sz w:val="24"/>
                <w:szCs w:val="24"/>
              </w:rPr>
              <w:t>б</w:t>
            </w:r>
            <w:r w:rsidRPr="00970E1C">
              <w:rPr>
                <w:rFonts w:ascii="Times New Roman" w:hAnsi="Times New Roman" w:cs="Times New Roman"/>
                <w:color w:val="000000"/>
                <w:sz w:val="24"/>
                <w:szCs w:val="24"/>
              </w:rPr>
              <w:t>разования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7 506,10000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7 506,10000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из республиканского бюджета бюджетам муниц</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пальных районов и городских округов в Республике Бурятия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w:t>
            </w:r>
            <w:r w:rsidRPr="00970E1C">
              <w:rPr>
                <w:rFonts w:ascii="Times New Roman" w:hAnsi="Times New Roman" w:cs="Times New Roman"/>
                <w:color w:val="000000"/>
                <w:sz w:val="24"/>
                <w:szCs w:val="24"/>
              </w:rPr>
              <w:t>с</w:t>
            </w:r>
            <w:r w:rsidRPr="00970E1C">
              <w:rPr>
                <w:rFonts w:ascii="Times New Roman" w:hAnsi="Times New Roman" w:cs="Times New Roman"/>
                <w:color w:val="000000"/>
                <w:sz w:val="24"/>
                <w:szCs w:val="24"/>
              </w:rPr>
              <w:t>луг)</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99 862,00000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99 862,00000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рожного фонда Республики Бурятия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4 420,10000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0,00000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на организацию бесплатного горячего питания об</w:t>
            </w:r>
            <w:r w:rsidRPr="00970E1C">
              <w:rPr>
                <w:rFonts w:ascii="Times New Roman" w:hAnsi="Times New Roman" w:cs="Times New Roman"/>
                <w:color w:val="000000"/>
                <w:sz w:val="24"/>
                <w:szCs w:val="24"/>
              </w:rPr>
              <w:t>у</w:t>
            </w:r>
            <w:r w:rsidRPr="00970E1C">
              <w:rPr>
                <w:rFonts w:ascii="Times New Roman" w:hAnsi="Times New Roman" w:cs="Times New Roman"/>
                <w:color w:val="000000"/>
                <w:sz w:val="24"/>
                <w:szCs w:val="24"/>
              </w:rPr>
              <w:t>чающихся, получающих начальное общее образование в гос</w:t>
            </w:r>
            <w:r w:rsidRPr="00970E1C">
              <w:rPr>
                <w:rFonts w:ascii="Times New Roman" w:hAnsi="Times New Roman" w:cs="Times New Roman"/>
                <w:color w:val="000000"/>
                <w:sz w:val="24"/>
                <w:szCs w:val="24"/>
              </w:rPr>
              <w:t>у</w:t>
            </w:r>
            <w:r w:rsidRPr="00970E1C">
              <w:rPr>
                <w:rFonts w:ascii="Times New Roman" w:hAnsi="Times New Roman" w:cs="Times New Roman"/>
                <w:color w:val="000000"/>
                <w:sz w:val="24"/>
                <w:szCs w:val="24"/>
              </w:rPr>
              <w:t>дарственных и муниципальных образовательных организац</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ях</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17 730,60000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0,00000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lastRenderedPageBreak/>
              <w:t>Субсидии на содержание инструкторов по физической кул</w:t>
            </w:r>
            <w:r w:rsidRPr="00970E1C">
              <w:rPr>
                <w:rFonts w:ascii="Times New Roman" w:hAnsi="Times New Roman" w:cs="Times New Roman"/>
                <w:color w:val="000000"/>
                <w:sz w:val="24"/>
                <w:szCs w:val="24"/>
              </w:rPr>
              <w:t>ь</w:t>
            </w:r>
            <w:r w:rsidRPr="00970E1C">
              <w:rPr>
                <w:rFonts w:ascii="Times New Roman" w:hAnsi="Times New Roman" w:cs="Times New Roman"/>
                <w:color w:val="000000"/>
                <w:sz w:val="24"/>
                <w:szCs w:val="24"/>
              </w:rPr>
              <w:t>туре и спорту</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586,60000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586,60000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на обеспечение выплаты денежной компенсации стоимости двухразового питания родителям (законным пре</w:t>
            </w:r>
            <w:r w:rsidRPr="00970E1C">
              <w:rPr>
                <w:rFonts w:ascii="Times New Roman" w:hAnsi="Times New Roman" w:cs="Times New Roman"/>
                <w:color w:val="000000"/>
                <w:sz w:val="24"/>
                <w:szCs w:val="24"/>
              </w:rPr>
              <w:t>д</w:t>
            </w:r>
            <w:r w:rsidRPr="00970E1C">
              <w:rPr>
                <w:rFonts w:ascii="Times New Roman" w:hAnsi="Times New Roman" w:cs="Times New Roman"/>
                <w:color w:val="000000"/>
                <w:sz w:val="24"/>
                <w:szCs w:val="24"/>
              </w:rPr>
              <w:t>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955,50000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955,50000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местным бюджетам на реализацию первоочередных мероприятий по модернизации, капитальному ремонту и по</w:t>
            </w:r>
            <w:r w:rsidRPr="00970E1C">
              <w:rPr>
                <w:rFonts w:ascii="Times New Roman" w:hAnsi="Times New Roman" w:cs="Times New Roman"/>
                <w:color w:val="000000"/>
                <w:sz w:val="24"/>
                <w:szCs w:val="24"/>
              </w:rPr>
              <w:t>д</w:t>
            </w:r>
            <w:r w:rsidRPr="00970E1C">
              <w:rPr>
                <w:rFonts w:ascii="Times New Roman" w:hAnsi="Times New Roman" w:cs="Times New Roman"/>
                <w:color w:val="000000"/>
                <w:sz w:val="24"/>
                <w:szCs w:val="24"/>
              </w:rPr>
              <w:t>готовке к отопительному сезону объектов коммунальной и</w:t>
            </w:r>
            <w:r w:rsidRPr="00970E1C">
              <w:rPr>
                <w:rFonts w:ascii="Times New Roman" w:hAnsi="Times New Roman" w:cs="Times New Roman"/>
                <w:color w:val="000000"/>
                <w:sz w:val="24"/>
                <w:szCs w:val="24"/>
              </w:rPr>
              <w:t>н</w:t>
            </w:r>
            <w:r w:rsidRPr="00970E1C">
              <w:rPr>
                <w:rFonts w:ascii="Times New Roman" w:hAnsi="Times New Roman" w:cs="Times New Roman"/>
                <w:color w:val="000000"/>
                <w:sz w:val="24"/>
                <w:szCs w:val="24"/>
              </w:rPr>
              <w:t>фраструктуры, находящихся 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8 557,00000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8 557,00000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Субсидии на реализацию мероприятий</w:t>
            </w:r>
            <w:r w:rsidRPr="00970E1C">
              <w:rPr>
                <w:rFonts w:ascii="Times New Roman" w:hAnsi="Times New Roman" w:cs="Times New Roman"/>
                <w:color w:val="000000"/>
                <w:sz w:val="24"/>
                <w:szCs w:val="24"/>
              </w:rPr>
              <w:br/>
              <w:t>регионального проекта «Социальная активность»</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100,00000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100,00000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bCs/>
                <w:sz w:val="24"/>
                <w:szCs w:val="24"/>
              </w:rPr>
            </w:pPr>
            <w:r w:rsidRPr="00970E1C">
              <w:rPr>
                <w:rFonts w:ascii="Times New Roman" w:hAnsi="Times New Roman" w:cs="Times New Roman"/>
                <w:bCs/>
                <w:sz w:val="24"/>
                <w:szCs w:val="24"/>
              </w:rPr>
              <w:t>Субвенции от других бюджетов бюджетной системы Росси</w:t>
            </w:r>
            <w:r w:rsidRPr="00970E1C">
              <w:rPr>
                <w:rFonts w:ascii="Times New Roman" w:hAnsi="Times New Roman" w:cs="Times New Roman"/>
                <w:bCs/>
                <w:sz w:val="24"/>
                <w:szCs w:val="24"/>
              </w:rPr>
              <w:t>й</w:t>
            </w:r>
            <w:r w:rsidRPr="00970E1C">
              <w:rPr>
                <w:rFonts w:ascii="Times New Roman" w:hAnsi="Times New Roman" w:cs="Times New Roman"/>
                <w:bCs/>
                <w:sz w:val="24"/>
                <w:szCs w:val="24"/>
              </w:rPr>
              <w:t>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355 654,80000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355 581,20000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4,50000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4,50000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администрирование пер</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ния муниципальных районов и городских округов в Респу</w:t>
            </w:r>
            <w:r w:rsidRPr="00970E1C">
              <w:rPr>
                <w:rFonts w:ascii="Times New Roman" w:hAnsi="Times New Roman" w:cs="Times New Roman"/>
                <w:color w:val="000000"/>
                <w:sz w:val="24"/>
                <w:szCs w:val="24"/>
              </w:rPr>
              <w:t>б</w:t>
            </w:r>
            <w:r w:rsidRPr="00970E1C">
              <w:rPr>
                <w:rFonts w:ascii="Times New Roman" w:hAnsi="Times New Roman" w:cs="Times New Roman"/>
                <w:color w:val="000000"/>
                <w:sz w:val="24"/>
                <w:szCs w:val="24"/>
              </w:rPr>
              <w:t>лике Бурятия отдельными государственными полномочиями в области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67,30000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67,30000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организацию и обеспечение отдыха и оздоровления детей в загородных стационарных де</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ских оздоровительных лагерях, оздоровительных лагерях с дневным пребыванием и иных детских лагерях сезонного де</w:t>
            </w:r>
            <w:r w:rsidRPr="00970E1C">
              <w:rPr>
                <w:rFonts w:ascii="Times New Roman" w:hAnsi="Times New Roman" w:cs="Times New Roman"/>
                <w:color w:val="000000"/>
                <w:sz w:val="24"/>
                <w:szCs w:val="24"/>
              </w:rPr>
              <w:t>й</w:t>
            </w:r>
            <w:r w:rsidRPr="00970E1C">
              <w:rPr>
                <w:rFonts w:ascii="Times New Roman" w:hAnsi="Times New Roman" w:cs="Times New Roman"/>
                <w:color w:val="000000"/>
                <w:sz w:val="24"/>
                <w:szCs w:val="24"/>
              </w:rPr>
              <w:t>ствия (за исключением загородных стационарных детских о</w:t>
            </w:r>
            <w:r w:rsidRPr="00970E1C">
              <w:rPr>
                <w:rFonts w:ascii="Times New Roman" w:hAnsi="Times New Roman" w:cs="Times New Roman"/>
                <w:color w:val="000000"/>
                <w:sz w:val="24"/>
                <w:szCs w:val="24"/>
              </w:rPr>
              <w:t>з</w:t>
            </w:r>
            <w:r w:rsidRPr="00970E1C">
              <w:rPr>
                <w:rFonts w:ascii="Times New Roman" w:hAnsi="Times New Roman" w:cs="Times New Roman"/>
                <w:color w:val="000000"/>
                <w:sz w:val="24"/>
                <w:szCs w:val="24"/>
              </w:rPr>
              <w:t>доровительных лагерей), за исключением организации отдыха детей в каникулярное время и обеспечения прав детей, нах</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дящихся в трудной жизненной ситуации, на отдых и оздоро</w:t>
            </w:r>
            <w:r w:rsidRPr="00970E1C">
              <w:rPr>
                <w:rFonts w:ascii="Times New Roman" w:hAnsi="Times New Roman" w:cs="Times New Roman"/>
                <w:color w:val="000000"/>
                <w:sz w:val="24"/>
                <w:szCs w:val="24"/>
              </w:rPr>
              <w:t>в</w:t>
            </w:r>
            <w:r w:rsidRPr="00970E1C">
              <w:rPr>
                <w:rFonts w:ascii="Times New Roman" w:hAnsi="Times New Roman" w:cs="Times New Roman"/>
                <w:color w:val="000000"/>
                <w:sz w:val="24"/>
                <w:szCs w:val="24"/>
              </w:rPr>
              <w:t>ление</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2 393,60000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2 393,60000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бюджетам муниципальных районов на осущест</w:t>
            </w:r>
            <w:r w:rsidRPr="00970E1C">
              <w:rPr>
                <w:rFonts w:ascii="Times New Roman" w:hAnsi="Times New Roman" w:cs="Times New Roman"/>
                <w:color w:val="000000"/>
                <w:sz w:val="24"/>
                <w:szCs w:val="24"/>
              </w:rPr>
              <w:t>в</w:t>
            </w:r>
            <w:r w:rsidRPr="00970E1C">
              <w:rPr>
                <w:rFonts w:ascii="Times New Roman" w:hAnsi="Times New Roman" w:cs="Times New Roman"/>
                <w:color w:val="000000"/>
                <w:sz w:val="24"/>
                <w:szCs w:val="24"/>
              </w:rPr>
              <w:t>ление государственных полномочий по расчету и предоста</w:t>
            </w:r>
            <w:r w:rsidRPr="00970E1C">
              <w:rPr>
                <w:rFonts w:ascii="Times New Roman" w:hAnsi="Times New Roman" w:cs="Times New Roman"/>
                <w:color w:val="000000"/>
                <w:sz w:val="24"/>
                <w:szCs w:val="24"/>
              </w:rPr>
              <w:t>в</w:t>
            </w:r>
            <w:r w:rsidRPr="00970E1C">
              <w:rPr>
                <w:rFonts w:ascii="Times New Roman" w:hAnsi="Times New Roman" w:cs="Times New Roman"/>
                <w:color w:val="000000"/>
                <w:sz w:val="24"/>
                <w:szCs w:val="24"/>
              </w:rPr>
              <w:t>лению дотаций поселениям</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69,80000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72,60000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го, основного общего, среднего общего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4 489,20000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4 489,20000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отдельных государственных полномочий по уведомительной регистр</w:t>
            </w:r>
            <w:r w:rsidRPr="00970E1C">
              <w:rPr>
                <w:rFonts w:ascii="Times New Roman" w:hAnsi="Times New Roman" w:cs="Times New Roman"/>
                <w:color w:val="000000"/>
                <w:sz w:val="24"/>
                <w:szCs w:val="24"/>
              </w:rPr>
              <w:t>а</w:t>
            </w:r>
            <w:r w:rsidRPr="00970E1C">
              <w:rPr>
                <w:rFonts w:ascii="Times New Roman" w:hAnsi="Times New Roman" w:cs="Times New Roman"/>
                <w:color w:val="000000"/>
                <w:sz w:val="24"/>
                <w:szCs w:val="24"/>
              </w:rPr>
              <w:t>ции коллективных договоров</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271,20000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271,20000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государс</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венных полномочий по организации и осуществлению де</w:t>
            </w:r>
            <w:r w:rsidRPr="00970E1C">
              <w:rPr>
                <w:rFonts w:ascii="Times New Roman" w:hAnsi="Times New Roman" w:cs="Times New Roman"/>
                <w:color w:val="000000"/>
                <w:sz w:val="24"/>
                <w:szCs w:val="24"/>
              </w:rPr>
              <w:t>я</w:t>
            </w:r>
            <w:r w:rsidRPr="00970E1C">
              <w:rPr>
                <w:rFonts w:ascii="Times New Roman" w:hAnsi="Times New Roman" w:cs="Times New Roman"/>
                <w:color w:val="000000"/>
                <w:sz w:val="24"/>
                <w:szCs w:val="24"/>
              </w:rPr>
              <w:t>тельности по опеке и попечительству в Республике Бурятия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1 884,90000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1 884,90000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lastRenderedPageBreak/>
              <w:t>Субвенции местным бюджетам на осуществление государс</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венных полномочий по хранению, комплектованию, учету и использованию архивных документов Республики Бурятия</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1 231,40000</w:t>
            </w:r>
          </w:p>
        </w:tc>
        <w:tc>
          <w:tcPr>
            <w:tcW w:w="1701" w:type="dxa"/>
            <w:tcBorders>
              <w:top w:val="nil"/>
              <w:left w:val="nil"/>
              <w:bottom w:val="single" w:sz="4" w:space="0" w:color="auto"/>
              <w:right w:val="single" w:sz="4" w:space="0" w:color="auto"/>
            </w:tcBorders>
            <w:shd w:val="clear" w:color="auto" w:fill="auto"/>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1 231,40000</w:t>
            </w:r>
          </w:p>
        </w:tc>
      </w:tr>
      <w:tr w:rsidR="00970E1C" w:rsidRPr="003620E8" w:rsidTr="00970E1C">
        <w:trPr>
          <w:cantSplit/>
          <w:trHeight w:val="290"/>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государс</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венных полномочий по образованию и организации деятел</w:t>
            </w:r>
            <w:r w:rsidRPr="00970E1C">
              <w:rPr>
                <w:rFonts w:ascii="Times New Roman" w:hAnsi="Times New Roman" w:cs="Times New Roman"/>
                <w:color w:val="000000"/>
                <w:sz w:val="24"/>
                <w:szCs w:val="24"/>
              </w:rPr>
              <w:t>ь</w:t>
            </w:r>
            <w:r w:rsidRPr="00970E1C">
              <w:rPr>
                <w:rFonts w:ascii="Times New Roman" w:hAnsi="Times New Roman" w:cs="Times New Roman"/>
                <w:color w:val="000000"/>
                <w:sz w:val="24"/>
                <w:szCs w:val="24"/>
              </w:rPr>
              <w:t>ности комиссий по делам несовершеннолетних и защите их прав в Республике Бурятия</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1 256,60000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1 256,60000</w:t>
            </w:r>
          </w:p>
        </w:tc>
      </w:tr>
      <w:tr w:rsidR="00970E1C" w:rsidRPr="003620E8" w:rsidTr="00970E1C">
        <w:trPr>
          <w:cantSplit/>
          <w:trHeight w:val="52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пальных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251 355,50000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251 355,50000</w:t>
            </w:r>
          </w:p>
        </w:tc>
      </w:tr>
      <w:tr w:rsidR="00970E1C" w:rsidRPr="003620E8" w:rsidTr="00970E1C">
        <w:trPr>
          <w:cantSplit/>
          <w:trHeight w:val="52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на предоставление мер социальной поддержки по оплате коммунальных услуг педагогическим работникам м</w:t>
            </w:r>
            <w:r w:rsidRPr="00970E1C">
              <w:rPr>
                <w:rFonts w:ascii="Times New Roman" w:hAnsi="Times New Roman" w:cs="Times New Roman"/>
                <w:color w:val="000000"/>
                <w:sz w:val="24"/>
                <w:szCs w:val="24"/>
              </w:rPr>
              <w:t>у</w:t>
            </w:r>
            <w:r w:rsidRPr="00970E1C">
              <w:rPr>
                <w:rFonts w:ascii="Times New Roman" w:hAnsi="Times New Roman" w:cs="Times New Roman"/>
                <w:color w:val="000000"/>
                <w:sz w:val="24"/>
                <w:szCs w:val="24"/>
              </w:rPr>
              <w:t>ниципальных дошкольных образовательных организаций, м</w:t>
            </w:r>
            <w:r w:rsidRPr="00970E1C">
              <w:rPr>
                <w:rFonts w:ascii="Times New Roman" w:hAnsi="Times New Roman" w:cs="Times New Roman"/>
                <w:color w:val="000000"/>
                <w:sz w:val="24"/>
                <w:szCs w:val="24"/>
              </w:rPr>
              <w:t>у</w:t>
            </w:r>
            <w:r w:rsidRPr="00970E1C">
              <w:rPr>
                <w:rFonts w:ascii="Times New Roman" w:hAnsi="Times New Roman" w:cs="Times New Roman"/>
                <w:color w:val="000000"/>
                <w:sz w:val="24"/>
                <w:szCs w:val="24"/>
              </w:rPr>
              <w:t>ниципальных образовательных организаций дополнительного образования, проживающим и работающим в сельских нас</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ленных пунктах, рабочих поселках (поселках городского т</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па) на территории Республики Бурятия</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4 200,00000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4 200,00000</w:t>
            </w:r>
          </w:p>
        </w:tc>
      </w:tr>
      <w:tr w:rsidR="00970E1C" w:rsidRPr="003620E8" w:rsidTr="00970E1C">
        <w:trPr>
          <w:cantSplit/>
          <w:trHeight w:val="255"/>
        </w:trPr>
        <w:tc>
          <w:tcPr>
            <w:tcW w:w="6681" w:type="dxa"/>
            <w:tcBorders>
              <w:top w:val="nil"/>
              <w:left w:val="single" w:sz="4" w:space="0" w:color="auto"/>
              <w:bottom w:val="single" w:sz="4" w:space="0" w:color="auto"/>
              <w:right w:val="single" w:sz="4" w:space="0" w:color="auto"/>
            </w:tcBorders>
            <w:shd w:val="clear" w:color="auto" w:fill="auto"/>
            <w:noWrap/>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финансовое обеспечение получения дошкольного образования в муниципальных обр</w:t>
            </w:r>
            <w:r w:rsidRPr="00970E1C">
              <w:rPr>
                <w:rFonts w:ascii="Times New Roman" w:hAnsi="Times New Roman" w:cs="Times New Roman"/>
                <w:color w:val="000000"/>
                <w:sz w:val="24"/>
                <w:szCs w:val="24"/>
              </w:rPr>
              <w:t>а</w:t>
            </w:r>
            <w:r w:rsidRPr="00970E1C">
              <w:rPr>
                <w:rFonts w:ascii="Times New Roman" w:hAnsi="Times New Roman" w:cs="Times New Roman"/>
                <w:color w:val="000000"/>
                <w:sz w:val="24"/>
                <w:szCs w:val="24"/>
              </w:rPr>
              <w:t>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85 664,60000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85 664,60000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и админ</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стрирование отдельного государственного полномочия по поддержке сельского хозяйства</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67,80000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67,80000</w:t>
            </w:r>
          </w:p>
        </w:tc>
      </w:tr>
      <w:tr w:rsidR="00970E1C" w:rsidRPr="003620E8" w:rsidTr="00970E1C">
        <w:trPr>
          <w:cantSplit/>
          <w:trHeight w:val="510"/>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и админ</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стрирование отдельного государственного полномочия по о</w:t>
            </w:r>
            <w:r w:rsidRPr="00970E1C">
              <w:rPr>
                <w:rFonts w:ascii="Times New Roman" w:hAnsi="Times New Roman" w:cs="Times New Roman"/>
                <w:color w:val="000000"/>
                <w:sz w:val="24"/>
                <w:szCs w:val="24"/>
              </w:rPr>
              <w:t>р</w:t>
            </w:r>
            <w:r w:rsidRPr="00970E1C">
              <w:rPr>
                <w:rFonts w:ascii="Times New Roman" w:hAnsi="Times New Roman" w:cs="Times New Roman"/>
                <w:color w:val="000000"/>
                <w:sz w:val="24"/>
                <w:szCs w:val="24"/>
              </w:rPr>
              <w:t>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524,60000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524,60000</w:t>
            </w:r>
          </w:p>
        </w:tc>
      </w:tr>
      <w:tr w:rsidR="00970E1C" w:rsidRPr="003620E8" w:rsidTr="00970E1C">
        <w:trPr>
          <w:cantSplit/>
          <w:trHeight w:val="188"/>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государс</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венных полномочий по созданию и организации деятельности административных комиссий</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267,70000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267,70000</w:t>
            </w:r>
          </w:p>
        </w:tc>
      </w:tr>
      <w:tr w:rsidR="00970E1C" w:rsidRPr="003620E8" w:rsidTr="00970E1C">
        <w:trPr>
          <w:cantSplit/>
          <w:trHeight w:val="510"/>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Субвенций на осуществление и администрирование отдельн</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го государственного полномочия на капитальный (текущий) ремонт и содержание сибиреязвенных захоронений и скот</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могильников (биотермических ям)</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102,40000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102,40000</w:t>
            </w:r>
          </w:p>
        </w:tc>
      </w:tr>
      <w:tr w:rsidR="00970E1C" w:rsidRPr="003620E8" w:rsidTr="00970E1C">
        <w:trPr>
          <w:cantSplit/>
          <w:trHeight w:val="76"/>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администрирование пер</w:t>
            </w:r>
            <w:r w:rsidRPr="00970E1C">
              <w:rPr>
                <w:rFonts w:ascii="Times New Roman" w:hAnsi="Times New Roman" w:cs="Times New Roman"/>
                <w:color w:val="000000"/>
                <w:sz w:val="24"/>
                <w:szCs w:val="24"/>
              </w:rPr>
              <w:t>е</w:t>
            </w:r>
            <w:r w:rsidRPr="00970E1C">
              <w:rPr>
                <w:rFonts w:ascii="Times New Roman" w:hAnsi="Times New Roman" w:cs="Times New Roman"/>
                <w:color w:val="000000"/>
                <w:sz w:val="24"/>
                <w:szCs w:val="24"/>
              </w:rPr>
              <w:t>даваемых органам местного самоуправления государственных полномочий по организации и обеспечению отдыха и озд</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35,90000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35,90000</w:t>
            </w:r>
          </w:p>
        </w:tc>
      </w:tr>
      <w:tr w:rsidR="00970E1C" w:rsidRPr="003620E8" w:rsidTr="00970E1C">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обеспечение прав детей, находящихся в трудной жизненной ситуации, на отдых и о</w:t>
            </w:r>
            <w:r w:rsidRPr="00970E1C">
              <w:rPr>
                <w:rFonts w:ascii="Times New Roman" w:hAnsi="Times New Roman" w:cs="Times New Roman"/>
                <w:color w:val="000000"/>
                <w:sz w:val="24"/>
                <w:szCs w:val="24"/>
              </w:rPr>
              <w:t>з</w:t>
            </w:r>
            <w:r w:rsidRPr="00970E1C">
              <w:rPr>
                <w:rFonts w:ascii="Times New Roman" w:hAnsi="Times New Roman" w:cs="Times New Roman"/>
                <w:color w:val="000000"/>
                <w:sz w:val="24"/>
                <w:szCs w:val="24"/>
              </w:rPr>
              <w:t>доровление и организацию деятельности по обеспечению прав детей, находящихся в трудной жизненной ситуации, на отдых и оздоровление</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492,00000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492,00000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составление (изменение, дополнение) списков кандидатов в присяжные заседатели с</w:t>
            </w:r>
            <w:r w:rsidRPr="00970E1C">
              <w:rPr>
                <w:rFonts w:ascii="Times New Roman" w:hAnsi="Times New Roman" w:cs="Times New Roman"/>
                <w:color w:val="000000"/>
                <w:sz w:val="24"/>
                <w:szCs w:val="24"/>
              </w:rPr>
              <w:t>у</w:t>
            </w:r>
            <w:r w:rsidRPr="00970E1C">
              <w:rPr>
                <w:rFonts w:ascii="Times New Roman" w:hAnsi="Times New Roman" w:cs="Times New Roman"/>
                <w:color w:val="000000"/>
                <w:sz w:val="24"/>
                <w:szCs w:val="24"/>
              </w:rPr>
              <w:t>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76,40000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0,00000</w:t>
            </w:r>
          </w:p>
        </w:tc>
      </w:tr>
      <w:tr w:rsidR="00970E1C" w:rsidRPr="003620E8" w:rsidTr="00970E1C">
        <w:trPr>
          <w:cantSplit/>
          <w:trHeight w:val="465"/>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местным бюджетам на осуществление государс</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77,10000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77,10000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lastRenderedPageBreak/>
              <w:t>Субвенции 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w:t>
            </w:r>
            <w:r w:rsidRPr="00970E1C">
              <w:rPr>
                <w:rFonts w:ascii="Times New Roman" w:hAnsi="Times New Roman" w:cs="Times New Roman"/>
                <w:color w:val="000000"/>
                <w:sz w:val="24"/>
                <w:szCs w:val="24"/>
              </w:rPr>
              <w:t>ь</w:t>
            </w:r>
            <w:r w:rsidRPr="00970E1C">
              <w:rPr>
                <w:rFonts w:ascii="Times New Roman" w:hAnsi="Times New Roman" w:cs="Times New Roman"/>
                <w:color w:val="000000"/>
                <w:sz w:val="24"/>
                <w:szCs w:val="24"/>
              </w:rPr>
              <w:t>ских населенных пунктах, рабочих поселках (поселках горо</w:t>
            </w:r>
            <w:r w:rsidRPr="00970E1C">
              <w:rPr>
                <w:rFonts w:ascii="Times New Roman" w:hAnsi="Times New Roman" w:cs="Times New Roman"/>
                <w:color w:val="000000"/>
                <w:sz w:val="24"/>
                <w:szCs w:val="24"/>
              </w:rPr>
              <w:t>д</w:t>
            </w:r>
            <w:r w:rsidRPr="00970E1C">
              <w:rPr>
                <w:rFonts w:ascii="Times New Roman" w:hAnsi="Times New Roman" w:cs="Times New Roman"/>
                <w:color w:val="000000"/>
                <w:sz w:val="24"/>
                <w:szCs w:val="24"/>
              </w:rPr>
              <w:t>ского типа) на территории Республики Бурятия</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850,00000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850,00000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Субвенции на предоставление мер социальной поддержки по оплате коммунальных услуг бывшим педагогическим рабо</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никам образовательных организаций, переведенным специ</w:t>
            </w:r>
            <w:r w:rsidRPr="00970E1C">
              <w:rPr>
                <w:rFonts w:ascii="Times New Roman" w:hAnsi="Times New Roman" w:cs="Times New Roman"/>
                <w:color w:val="000000"/>
                <w:sz w:val="24"/>
                <w:szCs w:val="24"/>
              </w:rPr>
              <w:t>а</w:t>
            </w:r>
            <w:r w:rsidRPr="00970E1C">
              <w:rPr>
                <w:rFonts w:ascii="Times New Roman" w:hAnsi="Times New Roman" w:cs="Times New Roman"/>
                <w:color w:val="000000"/>
                <w:sz w:val="24"/>
                <w:szCs w:val="24"/>
              </w:rPr>
              <w:t>листами в организации, реализующие программы спортивной подготовки, специалистам организаций, реализующих пр</w:t>
            </w:r>
            <w:r w:rsidRPr="00970E1C">
              <w:rPr>
                <w:rFonts w:ascii="Times New Roman" w:hAnsi="Times New Roman" w:cs="Times New Roman"/>
                <w:color w:val="000000"/>
                <w:sz w:val="24"/>
                <w:szCs w:val="24"/>
              </w:rPr>
              <w:t>о</w:t>
            </w:r>
            <w:r w:rsidRPr="00970E1C">
              <w:rPr>
                <w:rFonts w:ascii="Times New Roman" w:hAnsi="Times New Roman" w:cs="Times New Roman"/>
                <w:color w:val="000000"/>
                <w:sz w:val="24"/>
                <w:szCs w:val="24"/>
              </w:rPr>
              <w:t>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проживающим и работающим в сельских населенных пунктах, рабочих поселках (поселках городского типа) на территории Республики Бурятия</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272,30000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272,30000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bCs/>
                <w:sz w:val="24"/>
                <w:szCs w:val="24"/>
              </w:rPr>
            </w:pPr>
            <w:r w:rsidRPr="00970E1C">
              <w:rPr>
                <w:rFonts w:ascii="Times New Roman" w:hAnsi="Times New Roman" w:cs="Times New Roman"/>
                <w:bCs/>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33 219,61774</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3 981,61774</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sz w:val="24"/>
                <w:szCs w:val="24"/>
              </w:rPr>
            </w:pPr>
            <w:r w:rsidRPr="00970E1C">
              <w:rPr>
                <w:rFonts w:ascii="Times New Roman" w:hAnsi="Times New Roman" w:cs="Times New Roman"/>
                <w:sz w:val="24"/>
                <w:szCs w:val="24"/>
              </w:rPr>
              <w:t>Межбюджетные трансферты, передаваемые бюджетам мун</w:t>
            </w:r>
            <w:r w:rsidRPr="00970E1C">
              <w:rPr>
                <w:rFonts w:ascii="Times New Roman" w:hAnsi="Times New Roman" w:cs="Times New Roman"/>
                <w:sz w:val="24"/>
                <w:szCs w:val="24"/>
              </w:rPr>
              <w:t>и</w:t>
            </w:r>
            <w:r w:rsidRPr="00970E1C">
              <w:rPr>
                <w:rFonts w:ascii="Times New Roman" w:hAnsi="Times New Roman" w:cs="Times New Roman"/>
                <w:sz w:val="24"/>
                <w:szCs w:val="24"/>
              </w:rPr>
              <w:t>ципальных районов на осуществление части полномочий по решению вопросов местного значения в соответствии с з</w:t>
            </w:r>
            <w:r w:rsidRPr="00970E1C">
              <w:rPr>
                <w:rFonts w:ascii="Times New Roman" w:hAnsi="Times New Roman" w:cs="Times New Roman"/>
                <w:sz w:val="24"/>
                <w:szCs w:val="24"/>
              </w:rPr>
              <w:t>а</w:t>
            </w:r>
            <w:r w:rsidRPr="00970E1C">
              <w:rPr>
                <w:rFonts w:ascii="Times New Roman" w:hAnsi="Times New Roman" w:cs="Times New Roman"/>
                <w:sz w:val="24"/>
                <w:szCs w:val="24"/>
              </w:rPr>
              <w:t>ключенными соглашениями</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2 867,21774</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2 867,21774</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Иные межбюджетные трансферты на ежемесячное денежное вознаграждение воспитателей дошкольных образовательных организаций, реализующих программу погружения в буря</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скую языковую среду</w:t>
            </w:r>
          </w:p>
        </w:tc>
        <w:tc>
          <w:tcPr>
            <w:tcW w:w="1701" w:type="dxa"/>
            <w:tcBorders>
              <w:top w:val="nil"/>
              <w:left w:val="nil"/>
              <w:bottom w:val="single" w:sz="4" w:space="0" w:color="auto"/>
              <w:right w:val="single" w:sz="4" w:space="0" w:color="auto"/>
            </w:tcBorders>
            <w:shd w:val="clear" w:color="auto" w:fill="auto"/>
            <w:noWrap/>
            <w:vAlign w:val="center"/>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621,70000</w:t>
            </w:r>
          </w:p>
        </w:tc>
        <w:tc>
          <w:tcPr>
            <w:tcW w:w="1701" w:type="dxa"/>
            <w:tcBorders>
              <w:top w:val="nil"/>
              <w:left w:val="nil"/>
              <w:bottom w:val="single" w:sz="4" w:space="0" w:color="auto"/>
              <w:right w:val="single" w:sz="4" w:space="0" w:color="auto"/>
            </w:tcBorders>
            <w:shd w:val="clear" w:color="auto" w:fill="auto"/>
            <w:noWrap/>
            <w:vAlign w:val="center"/>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621,70000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Иные межбюджетные трансферты на проведение меропри</w:t>
            </w:r>
            <w:r w:rsidRPr="00970E1C">
              <w:rPr>
                <w:rFonts w:ascii="Times New Roman" w:hAnsi="Times New Roman" w:cs="Times New Roman"/>
                <w:color w:val="000000"/>
                <w:sz w:val="24"/>
                <w:szCs w:val="24"/>
              </w:rPr>
              <w:t>я</w:t>
            </w:r>
            <w:r w:rsidRPr="00970E1C">
              <w:rPr>
                <w:rFonts w:ascii="Times New Roman" w:hAnsi="Times New Roman" w:cs="Times New Roman"/>
                <w:color w:val="000000"/>
                <w:sz w:val="24"/>
                <w:szCs w:val="24"/>
              </w:rPr>
              <w:t>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3 531,50000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211,90000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Иные межбюджетные трансферты питание обучающихся в муниципальных организациях Республики Бурятия, осва</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вающих образовательные программы дошкольного образов</w:t>
            </w:r>
            <w:r w:rsidRPr="00970E1C">
              <w:rPr>
                <w:rFonts w:ascii="Times New Roman" w:hAnsi="Times New Roman" w:cs="Times New Roman"/>
                <w:color w:val="000000"/>
                <w:sz w:val="24"/>
                <w:szCs w:val="24"/>
              </w:rPr>
              <w:t>а</w:t>
            </w:r>
            <w:r w:rsidRPr="00970E1C">
              <w:rPr>
                <w:rFonts w:ascii="Times New Roman" w:hAnsi="Times New Roman" w:cs="Times New Roman"/>
                <w:color w:val="000000"/>
                <w:sz w:val="24"/>
                <w:szCs w:val="24"/>
              </w:rPr>
              <w:t>ния, являющихся детьми отдельных категорий граждан, пр</w:t>
            </w:r>
            <w:r w:rsidRPr="00970E1C">
              <w:rPr>
                <w:rFonts w:ascii="Times New Roman" w:hAnsi="Times New Roman" w:cs="Times New Roman"/>
                <w:color w:val="000000"/>
                <w:sz w:val="24"/>
                <w:szCs w:val="24"/>
              </w:rPr>
              <w:t>и</w:t>
            </w:r>
            <w:r w:rsidRPr="00970E1C">
              <w:rPr>
                <w:rFonts w:ascii="Times New Roman" w:hAnsi="Times New Roman" w:cs="Times New Roman"/>
                <w:color w:val="000000"/>
                <w:sz w:val="24"/>
                <w:szCs w:val="24"/>
              </w:rPr>
              <w:t>нимавших участие в специальной военной операции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280,80000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280,80000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color w:val="000000"/>
                <w:sz w:val="24"/>
                <w:szCs w:val="24"/>
              </w:rPr>
            </w:pPr>
            <w:r w:rsidRPr="00970E1C">
              <w:rPr>
                <w:rFonts w:ascii="Times New Roman" w:hAnsi="Times New Roman" w:cs="Times New Roman"/>
                <w:color w:val="000000"/>
                <w:sz w:val="24"/>
                <w:szCs w:val="24"/>
              </w:rPr>
              <w:t>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w:t>
            </w:r>
            <w:r w:rsidRPr="00970E1C">
              <w:rPr>
                <w:rFonts w:ascii="Times New Roman" w:hAnsi="Times New Roman" w:cs="Times New Roman"/>
                <w:color w:val="000000"/>
                <w:sz w:val="24"/>
                <w:szCs w:val="24"/>
              </w:rPr>
              <w:t>т</w:t>
            </w:r>
            <w:r w:rsidRPr="00970E1C">
              <w:rPr>
                <w:rFonts w:ascii="Times New Roman" w:hAnsi="Times New Roman" w:cs="Times New Roman"/>
                <w:color w:val="000000"/>
                <w:sz w:val="24"/>
                <w:szCs w:val="24"/>
              </w:rPr>
              <w:t>венных и муниципальных общеобразовательных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25 918,40000</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0,00000</w:t>
            </w:r>
          </w:p>
        </w:tc>
      </w:tr>
      <w:tr w:rsidR="00970E1C" w:rsidRPr="003620E8" w:rsidTr="00970E1C">
        <w:trPr>
          <w:cantSplit/>
          <w:trHeight w:val="61"/>
        </w:trPr>
        <w:tc>
          <w:tcPr>
            <w:tcW w:w="6681" w:type="dxa"/>
            <w:tcBorders>
              <w:top w:val="nil"/>
              <w:left w:val="single" w:sz="4" w:space="0" w:color="auto"/>
              <w:bottom w:val="single" w:sz="4" w:space="0" w:color="auto"/>
              <w:right w:val="single" w:sz="4" w:space="0" w:color="auto"/>
            </w:tcBorders>
            <w:shd w:val="clear" w:color="auto" w:fill="auto"/>
            <w:vAlign w:val="center"/>
            <w:hideMark/>
          </w:tcPr>
          <w:p w:rsidR="00970E1C" w:rsidRPr="00970E1C" w:rsidRDefault="00970E1C" w:rsidP="00970E1C">
            <w:pPr>
              <w:spacing w:after="0" w:line="240" w:lineRule="auto"/>
              <w:jc w:val="both"/>
              <w:rPr>
                <w:rFonts w:ascii="Times New Roman" w:hAnsi="Times New Roman" w:cs="Times New Roman"/>
                <w:bCs/>
                <w:sz w:val="24"/>
                <w:szCs w:val="24"/>
              </w:rPr>
            </w:pPr>
            <w:r w:rsidRPr="00970E1C">
              <w:rPr>
                <w:rFonts w:ascii="Times New Roman" w:hAnsi="Times New Roman" w:cs="Times New Roman"/>
                <w:bCs/>
                <w:sz w:val="24"/>
                <w:szCs w:val="24"/>
              </w:rPr>
              <w:t>ИТОГО МЕЖБЮДЖЕТНЫХ ТРАНСФЕРТОВ</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919 635,91774</w:t>
            </w:r>
          </w:p>
        </w:tc>
        <w:tc>
          <w:tcPr>
            <w:tcW w:w="1701" w:type="dxa"/>
            <w:tcBorders>
              <w:top w:val="nil"/>
              <w:left w:val="nil"/>
              <w:bottom w:val="single" w:sz="4" w:space="0" w:color="auto"/>
              <w:right w:val="single" w:sz="4" w:space="0" w:color="auto"/>
            </w:tcBorders>
            <w:shd w:val="clear" w:color="auto" w:fill="auto"/>
            <w:noWrap/>
            <w:vAlign w:val="center"/>
            <w:hideMark/>
          </w:tcPr>
          <w:p w:rsidR="00970E1C" w:rsidRPr="00970E1C" w:rsidRDefault="00970E1C" w:rsidP="00231214">
            <w:pPr>
              <w:spacing w:after="0" w:line="240" w:lineRule="auto"/>
              <w:jc w:val="right"/>
              <w:rPr>
                <w:rFonts w:ascii="Times New Roman" w:hAnsi="Times New Roman" w:cs="Times New Roman"/>
                <w:bCs/>
                <w:sz w:val="24"/>
                <w:szCs w:val="24"/>
              </w:rPr>
            </w:pPr>
            <w:r w:rsidRPr="00970E1C">
              <w:rPr>
                <w:rFonts w:ascii="Times New Roman" w:hAnsi="Times New Roman" w:cs="Times New Roman"/>
                <w:bCs/>
                <w:sz w:val="24"/>
                <w:szCs w:val="24"/>
              </w:rPr>
              <w:t>740 591,71774</w:t>
            </w:r>
          </w:p>
        </w:tc>
      </w:tr>
    </w:tbl>
    <w:p w:rsidR="00183DED" w:rsidRDefault="00183DED" w:rsidP="00183DED">
      <w:pPr>
        <w:spacing w:after="0" w:line="240" w:lineRule="auto"/>
        <w:jc w:val="right"/>
        <w:rPr>
          <w:rFonts w:ascii="Times New Roman" w:hAnsi="Times New Roman"/>
          <w:sz w:val="20"/>
        </w:rPr>
      </w:pPr>
    </w:p>
    <w:p w:rsidR="00183DED" w:rsidRPr="00664D00" w:rsidRDefault="00183DED" w:rsidP="00183DED">
      <w:pPr>
        <w:spacing w:after="0" w:line="240" w:lineRule="auto"/>
        <w:jc w:val="right"/>
        <w:rPr>
          <w:rFonts w:ascii="Times New Roman" w:hAnsi="Times New Roman"/>
          <w:sz w:val="20"/>
        </w:rPr>
      </w:pPr>
      <w:r w:rsidRPr="00664D00">
        <w:rPr>
          <w:rFonts w:ascii="Times New Roman" w:hAnsi="Times New Roman"/>
          <w:sz w:val="20"/>
        </w:rPr>
        <w:t xml:space="preserve">                          </w:t>
      </w:r>
    </w:p>
    <w:tbl>
      <w:tblPr>
        <w:tblW w:w="9737" w:type="dxa"/>
        <w:tblInd w:w="93" w:type="dxa"/>
        <w:tblLook w:val="04A0"/>
      </w:tblPr>
      <w:tblGrid>
        <w:gridCol w:w="9737"/>
      </w:tblGrid>
      <w:tr w:rsidR="00183DED" w:rsidRPr="00664D00" w:rsidTr="00183DED">
        <w:trPr>
          <w:cantSplit/>
          <w:trHeight w:val="315"/>
        </w:trPr>
        <w:tc>
          <w:tcPr>
            <w:tcW w:w="9737" w:type="dxa"/>
            <w:tcBorders>
              <w:top w:val="nil"/>
              <w:left w:val="nil"/>
              <w:bottom w:val="nil"/>
              <w:right w:val="nil"/>
            </w:tcBorders>
            <w:shd w:val="clear" w:color="auto" w:fill="auto"/>
            <w:noWrap/>
            <w:vAlign w:val="bottom"/>
            <w:hideMark/>
          </w:tcPr>
          <w:p w:rsidR="00183DED" w:rsidRPr="00664D00" w:rsidRDefault="00183DED" w:rsidP="00183DED">
            <w:pPr>
              <w:spacing w:after="0" w:line="240" w:lineRule="auto"/>
              <w:jc w:val="center"/>
              <w:rPr>
                <w:rFonts w:ascii="Times New Roman" w:eastAsia="Times New Roman" w:hAnsi="Times New Roman" w:cs="Times New Roman"/>
                <w:sz w:val="20"/>
                <w:szCs w:val="20"/>
                <w:lang w:eastAsia="ru-RU"/>
              </w:rPr>
            </w:pPr>
          </w:p>
        </w:tc>
      </w:tr>
    </w:tbl>
    <w:p w:rsidR="00183DED" w:rsidRPr="00664D00" w:rsidRDefault="00183DED" w:rsidP="00183DED">
      <w:pPr>
        <w:spacing w:after="0" w:line="240" w:lineRule="auto"/>
        <w:ind w:left="709"/>
        <w:rPr>
          <w:rFonts w:ascii="Times New Roman" w:hAnsi="Times New Roman" w:cs="Times New Roman"/>
        </w:rPr>
      </w:pPr>
    </w:p>
    <w:p w:rsidR="00183DED" w:rsidRPr="00664D00" w:rsidRDefault="00183DED" w:rsidP="00183DED">
      <w:pPr>
        <w:pStyle w:val="1"/>
        <w:spacing w:before="0" w:after="0"/>
        <w:jc w:val="center"/>
        <w:rPr>
          <w:rFonts w:ascii="Times New Roman" w:hAnsi="Times New Roman" w:cs="Times New Roman"/>
          <w:sz w:val="24"/>
          <w:szCs w:val="24"/>
        </w:rPr>
      </w:pPr>
      <w:bookmarkStart w:id="0" w:name="_Toc369174097"/>
      <w:r w:rsidRPr="00664D00">
        <w:rPr>
          <w:rFonts w:ascii="Times New Roman" w:hAnsi="Times New Roman" w:cs="Times New Roman"/>
          <w:sz w:val="24"/>
          <w:szCs w:val="24"/>
        </w:rPr>
        <w:t>РАСХОДЫ РАЙОННОГО БЮДЖЕТА</w:t>
      </w:r>
      <w:bookmarkEnd w:id="0"/>
      <w:r w:rsidRPr="00664D00">
        <w:rPr>
          <w:rFonts w:ascii="Times New Roman" w:hAnsi="Times New Roman" w:cs="Times New Roman"/>
          <w:sz w:val="24"/>
          <w:szCs w:val="24"/>
        </w:rPr>
        <w:t xml:space="preserve"> </w:t>
      </w:r>
    </w:p>
    <w:p w:rsidR="00183DED" w:rsidRPr="00664D00" w:rsidRDefault="00183DED" w:rsidP="00183DED">
      <w:pPr>
        <w:spacing w:after="0" w:line="240" w:lineRule="auto"/>
        <w:rPr>
          <w:rFonts w:ascii="Times New Roman" w:hAnsi="Times New Roman" w:cs="Times New Roman"/>
          <w:sz w:val="24"/>
          <w:szCs w:val="24"/>
        </w:rPr>
      </w:pPr>
    </w:p>
    <w:p w:rsidR="00183DED" w:rsidRPr="00664D00" w:rsidRDefault="00183DED" w:rsidP="00183DED">
      <w:pPr>
        <w:spacing w:after="0" w:line="240" w:lineRule="auto"/>
        <w:ind w:firstLine="720"/>
        <w:jc w:val="both"/>
        <w:rPr>
          <w:rFonts w:ascii="Times New Roman" w:hAnsi="Times New Roman" w:cs="Times New Roman"/>
          <w:sz w:val="24"/>
          <w:szCs w:val="24"/>
        </w:rPr>
      </w:pPr>
      <w:r w:rsidRPr="00664D00">
        <w:rPr>
          <w:rFonts w:ascii="Times New Roman" w:hAnsi="Times New Roman" w:cs="Times New Roman"/>
          <w:sz w:val="24"/>
          <w:szCs w:val="24"/>
        </w:rPr>
        <w:t>Общий объем расходов районного бюджета на 202</w:t>
      </w:r>
      <w:r w:rsidR="00231214">
        <w:rPr>
          <w:rFonts w:ascii="Times New Roman" w:hAnsi="Times New Roman" w:cs="Times New Roman"/>
          <w:sz w:val="24"/>
          <w:szCs w:val="24"/>
        </w:rPr>
        <w:t>5</w:t>
      </w:r>
      <w:r w:rsidRPr="00664D00">
        <w:rPr>
          <w:rFonts w:ascii="Times New Roman" w:hAnsi="Times New Roman" w:cs="Times New Roman"/>
          <w:sz w:val="24"/>
          <w:szCs w:val="24"/>
        </w:rPr>
        <w:t xml:space="preserve"> год определен на уровне </w:t>
      </w:r>
      <w:r w:rsidR="00C34BEE" w:rsidRPr="00C34BEE">
        <w:rPr>
          <w:rFonts w:ascii="Times New Roman" w:hAnsi="Times New Roman" w:cs="Times New Roman"/>
          <w:sz w:val="24"/>
          <w:szCs w:val="24"/>
        </w:rPr>
        <w:t xml:space="preserve">1 324 572,91774 </w:t>
      </w:r>
      <w:r w:rsidRPr="00664D00">
        <w:rPr>
          <w:rFonts w:ascii="Times New Roman" w:hAnsi="Times New Roman" w:cs="Times New Roman"/>
          <w:sz w:val="24"/>
          <w:szCs w:val="24"/>
        </w:rPr>
        <w:t>тыс. рублей, на 202</w:t>
      </w:r>
      <w:r w:rsidR="00231214">
        <w:rPr>
          <w:rFonts w:ascii="Times New Roman" w:hAnsi="Times New Roman" w:cs="Times New Roman"/>
          <w:sz w:val="24"/>
          <w:szCs w:val="24"/>
        </w:rPr>
        <w:t>6</w:t>
      </w:r>
      <w:r w:rsidRPr="00664D00">
        <w:rPr>
          <w:rFonts w:ascii="Times New Roman" w:hAnsi="Times New Roman" w:cs="Times New Roman"/>
          <w:sz w:val="24"/>
          <w:szCs w:val="24"/>
        </w:rPr>
        <w:t xml:space="preserve"> год – </w:t>
      </w:r>
      <w:r w:rsidR="00832847" w:rsidRPr="00832847">
        <w:rPr>
          <w:rFonts w:ascii="Times New Roman" w:hAnsi="Times New Roman" w:cs="Times New Roman"/>
          <w:sz w:val="24"/>
          <w:szCs w:val="24"/>
        </w:rPr>
        <w:t xml:space="preserve">1 262 149,41774 </w:t>
      </w:r>
      <w:r w:rsidRPr="00664D00">
        <w:rPr>
          <w:rFonts w:ascii="Times New Roman" w:hAnsi="Times New Roman" w:cs="Times New Roman"/>
          <w:sz w:val="24"/>
          <w:szCs w:val="24"/>
        </w:rPr>
        <w:t>тыс. рублей, на 202</w:t>
      </w:r>
      <w:r w:rsidR="00231214">
        <w:rPr>
          <w:rFonts w:ascii="Times New Roman" w:hAnsi="Times New Roman" w:cs="Times New Roman"/>
          <w:sz w:val="24"/>
          <w:szCs w:val="24"/>
        </w:rPr>
        <w:t>7</w:t>
      </w:r>
      <w:r w:rsidRPr="00664D00">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32847" w:rsidRPr="00832847">
        <w:rPr>
          <w:rFonts w:ascii="Times New Roman" w:hAnsi="Times New Roman" w:cs="Times New Roman"/>
          <w:sz w:val="24"/>
          <w:szCs w:val="24"/>
        </w:rPr>
        <w:t xml:space="preserve">1 166 457,81774 </w:t>
      </w:r>
      <w:r w:rsidRPr="00664D00">
        <w:rPr>
          <w:rFonts w:ascii="Times New Roman" w:hAnsi="Times New Roman" w:cs="Times New Roman"/>
          <w:sz w:val="24"/>
          <w:szCs w:val="24"/>
        </w:rPr>
        <w:t>тыс. рублей.</w:t>
      </w:r>
    </w:p>
    <w:p w:rsidR="00183DED" w:rsidRPr="00664D00" w:rsidRDefault="00183DED" w:rsidP="00183DED">
      <w:pPr>
        <w:autoSpaceDE w:val="0"/>
        <w:autoSpaceDN w:val="0"/>
        <w:adjustRightInd w:val="0"/>
        <w:spacing w:after="0" w:line="240" w:lineRule="auto"/>
        <w:ind w:firstLine="720"/>
        <w:jc w:val="both"/>
        <w:rPr>
          <w:rFonts w:ascii="Times New Roman" w:hAnsi="Times New Roman" w:cs="Times New Roman"/>
          <w:spacing w:val="-4"/>
          <w:sz w:val="24"/>
          <w:szCs w:val="24"/>
        </w:rPr>
      </w:pPr>
      <w:r w:rsidRPr="00664D00">
        <w:rPr>
          <w:rFonts w:ascii="Times New Roman" w:hAnsi="Times New Roman" w:cs="Times New Roman"/>
          <w:sz w:val="24"/>
          <w:szCs w:val="24"/>
        </w:rPr>
        <w:t xml:space="preserve">При </w:t>
      </w:r>
      <w:r w:rsidRPr="00664D00">
        <w:rPr>
          <w:rFonts w:ascii="Times New Roman" w:hAnsi="Times New Roman" w:cs="Times New Roman"/>
          <w:spacing w:val="-4"/>
          <w:sz w:val="24"/>
          <w:szCs w:val="24"/>
        </w:rPr>
        <w:t>формировании расходов районного бюджета учтено следующее:</w:t>
      </w:r>
    </w:p>
    <w:p w:rsidR="00183DED" w:rsidRPr="00664D00" w:rsidRDefault="00183DED" w:rsidP="00183DED">
      <w:pPr>
        <w:numPr>
          <w:ilvl w:val="0"/>
          <w:numId w:val="9"/>
        </w:numPr>
        <w:tabs>
          <w:tab w:val="num" w:pos="0"/>
          <w:tab w:val="left" w:pos="993"/>
        </w:tabs>
        <w:spacing w:after="0" w:line="240" w:lineRule="auto"/>
        <w:ind w:left="0" w:firstLine="709"/>
        <w:jc w:val="both"/>
        <w:rPr>
          <w:rFonts w:ascii="Times New Roman" w:hAnsi="Times New Roman" w:cs="Times New Roman"/>
          <w:sz w:val="24"/>
          <w:szCs w:val="24"/>
        </w:rPr>
      </w:pPr>
      <w:r w:rsidRPr="00664D00">
        <w:rPr>
          <w:rFonts w:ascii="Times New Roman" w:hAnsi="Times New Roman" w:cs="Times New Roman"/>
          <w:sz w:val="24"/>
          <w:szCs w:val="24"/>
        </w:rPr>
        <w:t xml:space="preserve"> при определении бюджетных ассигнований на 202</w:t>
      </w:r>
      <w:r w:rsidR="00832847">
        <w:rPr>
          <w:rFonts w:ascii="Times New Roman" w:hAnsi="Times New Roman" w:cs="Times New Roman"/>
          <w:sz w:val="24"/>
          <w:szCs w:val="24"/>
        </w:rPr>
        <w:t>5</w:t>
      </w:r>
      <w:r w:rsidRPr="00664D00">
        <w:rPr>
          <w:rFonts w:ascii="Times New Roman" w:hAnsi="Times New Roman" w:cs="Times New Roman"/>
          <w:sz w:val="24"/>
          <w:szCs w:val="24"/>
        </w:rPr>
        <w:t xml:space="preserve"> – 202</w:t>
      </w:r>
      <w:r w:rsidR="00832847">
        <w:rPr>
          <w:rFonts w:ascii="Times New Roman" w:hAnsi="Times New Roman" w:cs="Times New Roman"/>
          <w:sz w:val="24"/>
          <w:szCs w:val="24"/>
        </w:rPr>
        <w:t>7</w:t>
      </w:r>
      <w:r w:rsidRPr="00664D00">
        <w:rPr>
          <w:rFonts w:ascii="Times New Roman" w:hAnsi="Times New Roman" w:cs="Times New Roman"/>
          <w:sz w:val="24"/>
          <w:szCs w:val="24"/>
        </w:rPr>
        <w:t xml:space="preserve"> годы сохранены индексы потребительских цен, тарифов на ЖКУ, учтенные при формировании районного бюджета на 20</w:t>
      </w:r>
      <w:r>
        <w:rPr>
          <w:rFonts w:ascii="Times New Roman" w:hAnsi="Times New Roman" w:cs="Times New Roman"/>
          <w:sz w:val="24"/>
          <w:szCs w:val="24"/>
        </w:rPr>
        <w:t>2</w:t>
      </w:r>
      <w:r w:rsidR="00832847">
        <w:rPr>
          <w:rFonts w:ascii="Times New Roman" w:hAnsi="Times New Roman" w:cs="Times New Roman"/>
          <w:sz w:val="24"/>
          <w:szCs w:val="24"/>
        </w:rPr>
        <w:t>4</w:t>
      </w:r>
      <w:r w:rsidRPr="00664D00">
        <w:rPr>
          <w:rFonts w:ascii="Times New Roman" w:hAnsi="Times New Roman" w:cs="Times New Roman"/>
          <w:sz w:val="24"/>
          <w:szCs w:val="24"/>
        </w:rPr>
        <w:t xml:space="preserve"> год;</w:t>
      </w:r>
    </w:p>
    <w:p w:rsidR="00183DED" w:rsidRPr="00664D00" w:rsidRDefault="00183DED" w:rsidP="00183DED">
      <w:pPr>
        <w:numPr>
          <w:ilvl w:val="0"/>
          <w:numId w:val="9"/>
        </w:numPr>
        <w:tabs>
          <w:tab w:val="num" w:pos="0"/>
          <w:tab w:val="num" w:pos="993"/>
        </w:tabs>
        <w:spacing w:after="0" w:line="240" w:lineRule="auto"/>
        <w:ind w:left="0" w:firstLine="709"/>
        <w:jc w:val="both"/>
        <w:rPr>
          <w:rFonts w:ascii="Times New Roman" w:hAnsi="Times New Roman" w:cs="Times New Roman"/>
          <w:sz w:val="24"/>
          <w:szCs w:val="24"/>
        </w:rPr>
      </w:pPr>
      <w:r w:rsidRPr="00664D00">
        <w:rPr>
          <w:rFonts w:ascii="Times New Roman" w:hAnsi="Times New Roman" w:cs="Times New Roman"/>
          <w:sz w:val="24"/>
          <w:szCs w:val="24"/>
        </w:rPr>
        <w:t xml:space="preserve"> формирование дорожного фонда Республики Бурятия в соответствии с Законом Ре</w:t>
      </w:r>
      <w:r w:rsidRPr="00664D00">
        <w:rPr>
          <w:rFonts w:ascii="Times New Roman" w:hAnsi="Times New Roman" w:cs="Times New Roman"/>
          <w:sz w:val="24"/>
          <w:szCs w:val="24"/>
        </w:rPr>
        <w:t>с</w:t>
      </w:r>
      <w:r w:rsidRPr="00664D00">
        <w:rPr>
          <w:rFonts w:ascii="Times New Roman" w:hAnsi="Times New Roman" w:cs="Times New Roman"/>
          <w:sz w:val="24"/>
          <w:szCs w:val="24"/>
        </w:rPr>
        <w:t>публики Бурятия от 15.11.2011 года № 2363–</w:t>
      </w:r>
      <w:r w:rsidRPr="00664D00">
        <w:rPr>
          <w:rFonts w:ascii="Times New Roman" w:hAnsi="Times New Roman" w:cs="Times New Roman"/>
          <w:sz w:val="24"/>
          <w:szCs w:val="24"/>
          <w:lang w:val="en-US"/>
        </w:rPr>
        <w:t>IV</w:t>
      </w:r>
      <w:r w:rsidRPr="00664D00">
        <w:rPr>
          <w:rFonts w:ascii="Times New Roman" w:hAnsi="Times New Roman" w:cs="Times New Roman"/>
          <w:sz w:val="24"/>
          <w:szCs w:val="24"/>
        </w:rPr>
        <w:t xml:space="preserve"> «О Дорожном фонде Республики Бурятия»;</w:t>
      </w:r>
    </w:p>
    <w:p w:rsidR="00183DED" w:rsidRPr="00664D00" w:rsidRDefault="00183DED" w:rsidP="00183DED">
      <w:pPr>
        <w:pStyle w:val="a3"/>
        <w:numPr>
          <w:ilvl w:val="0"/>
          <w:numId w:val="9"/>
        </w:numPr>
        <w:tabs>
          <w:tab w:val="left" w:pos="540"/>
          <w:tab w:val="num" w:pos="993"/>
          <w:tab w:val="left" w:pos="1276"/>
        </w:tabs>
        <w:ind w:left="0" w:firstLine="709"/>
        <w:jc w:val="both"/>
        <w:rPr>
          <w:b w:val="0"/>
          <w:bCs w:val="0"/>
          <w:sz w:val="24"/>
        </w:rPr>
      </w:pPr>
      <w:r w:rsidRPr="00664D00">
        <w:rPr>
          <w:b w:val="0"/>
          <w:bCs w:val="0"/>
          <w:sz w:val="24"/>
        </w:rPr>
        <w:lastRenderedPageBreak/>
        <w:t xml:space="preserve"> расходы на содержание органов местного самоуправления просчитаны в соответс</w:t>
      </w:r>
      <w:r w:rsidRPr="00664D00">
        <w:rPr>
          <w:b w:val="0"/>
          <w:bCs w:val="0"/>
          <w:sz w:val="24"/>
        </w:rPr>
        <w:t>т</w:t>
      </w:r>
      <w:r w:rsidRPr="00664D00">
        <w:rPr>
          <w:b w:val="0"/>
          <w:bCs w:val="0"/>
          <w:sz w:val="24"/>
        </w:rPr>
        <w:t>вии с проектом постановлени</w:t>
      </w:r>
      <w:r>
        <w:rPr>
          <w:b w:val="0"/>
          <w:bCs w:val="0"/>
          <w:sz w:val="24"/>
        </w:rPr>
        <w:t>я</w:t>
      </w:r>
      <w:r w:rsidRPr="00664D00">
        <w:rPr>
          <w:b w:val="0"/>
          <w:bCs w:val="0"/>
          <w:sz w:val="24"/>
        </w:rPr>
        <w:t xml:space="preserve"> Правительства Республики Бурятия «Об утверждении на 202</w:t>
      </w:r>
      <w:r w:rsidR="00222220">
        <w:rPr>
          <w:b w:val="0"/>
          <w:bCs w:val="0"/>
          <w:sz w:val="24"/>
        </w:rPr>
        <w:t>5</w:t>
      </w:r>
      <w:r w:rsidRPr="00664D00">
        <w:rPr>
          <w:b w:val="0"/>
          <w:bCs w:val="0"/>
          <w:sz w:val="24"/>
        </w:rPr>
        <w:t xml:space="preserve"> год предельных нормативов формирования расходов на содержание органов местного сам</w:t>
      </w:r>
      <w:r w:rsidRPr="00664D00">
        <w:rPr>
          <w:b w:val="0"/>
          <w:bCs w:val="0"/>
          <w:sz w:val="24"/>
        </w:rPr>
        <w:t>о</w:t>
      </w:r>
      <w:r w:rsidRPr="00664D00">
        <w:rPr>
          <w:b w:val="0"/>
          <w:bCs w:val="0"/>
          <w:sz w:val="24"/>
        </w:rPr>
        <w:t>управления в Республике Бурятия»;</w:t>
      </w:r>
    </w:p>
    <w:p w:rsidR="00183DED" w:rsidRPr="00664D00" w:rsidRDefault="00183DED" w:rsidP="00183DED">
      <w:pPr>
        <w:pStyle w:val="a3"/>
        <w:numPr>
          <w:ilvl w:val="0"/>
          <w:numId w:val="9"/>
        </w:numPr>
        <w:tabs>
          <w:tab w:val="left" w:pos="540"/>
          <w:tab w:val="num" w:pos="993"/>
          <w:tab w:val="left" w:pos="1276"/>
        </w:tabs>
        <w:ind w:left="0" w:firstLine="709"/>
        <w:jc w:val="both"/>
        <w:rPr>
          <w:b w:val="0"/>
          <w:bCs w:val="0"/>
          <w:sz w:val="24"/>
        </w:rPr>
      </w:pPr>
      <w:r w:rsidRPr="00664D00">
        <w:rPr>
          <w:b w:val="0"/>
          <w:bCs w:val="0"/>
          <w:sz w:val="24"/>
        </w:rPr>
        <w:t xml:space="preserve">обеспечение государственных гарантий реализации прав на </w:t>
      </w:r>
      <w:r w:rsidR="00594A7F" w:rsidRPr="00664D00">
        <w:rPr>
          <w:b w:val="0"/>
          <w:bCs w:val="0"/>
          <w:sz w:val="24"/>
        </w:rPr>
        <w:t>получение общедосту</w:t>
      </w:r>
      <w:r w:rsidR="00594A7F" w:rsidRPr="00664D00">
        <w:rPr>
          <w:b w:val="0"/>
          <w:bCs w:val="0"/>
          <w:sz w:val="24"/>
        </w:rPr>
        <w:t>п</w:t>
      </w:r>
      <w:r w:rsidR="00594A7F" w:rsidRPr="00664D00">
        <w:rPr>
          <w:b w:val="0"/>
          <w:bCs w:val="0"/>
          <w:sz w:val="24"/>
        </w:rPr>
        <w:t>ного</w:t>
      </w:r>
      <w:r w:rsidRPr="00664D00">
        <w:rPr>
          <w:b w:val="0"/>
          <w:bCs w:val="0"/>
          <w:sz w:val="24"/>
        </w:rPr>
        <w:t xml:space="preserve"> и </w:t>
      </w:r>
      <w:r w:rsidR="00594A7F" w:rsidRPr="00664D00">
        <w:rPr>
          <w:b w:val="0"/>
          <w:bCs w:val="0"/>
          <w:sz w:val="24"/>
        </w:rPr>
        <w:t>бесплатного дошкольного</w:t>
      </w:r>
      <w:r w:rsidRPr="00664D00">
        <w:rPr>
          <w:b w:val="0"/>
          <w:bCs w:val="0"/>
          <w:sz w:val="24"/>
        </w:rPr>
        <w:t xml:space="preserve"> образования в муниципальных и частных дошкольных обр</w:t>
      </w:r>
      <w:r w:rsidRPr="00664D00">
        <w:rPr>
          <w:b w:val="0"/>
          <w:bCs w:val="0"/>
          <w:sz w:val="24"/>
        </w:rPr>
        <w:t>а</w:t>
      </w:r>
      <w:r w:rsidRPr="00664D00">
        <w:rPr>
          <w:b w:val="0"/>
          <w:bCs w:val="0"/>
          <w:sz w:val="24"/>
        </w:rPr>
        <w:t xml:space="preserve">зовательных </w:t>
      </w:r>
      <w:r w:rsidR="00594A7F" w:rsidRPr="00664D00">
        <w:rPr>
          <w:b w:val="0"/>
          <w:bCs w:val="0"/>
          <w:sz w:val="24"/>
        </w:rPr>
        <w:t>организациях дошкольного</w:t>
      </w:r>
      <w:r w:rsidRPr="00664D00">
        <w:rPr>
          <w:b w:val="0"/>
          <w:bCs w:val="0"/>
          <w:sz w:val="24"/>
        </w:rPr>
        <w:t xml:space="preserve"> образования в соответствии </w:t>
      </w:r>
      <w:r w:rsidR="00594A7F" w:rsidRPr="00664D00">
        <w:rPr>
          <w:b w:val="0"/>
          <w:bCs w:val="0"/>
          <w:sz w:val="24"/>
        </w:rPr>
        <w:t>с Законом</w:t>
      </w:r>
      <w:r w:rsidRPr="00664D00">
        <w:rPr>
          <w:b w:val="0"/>
          <w:bCs w:val="0"/>
          <w:sz w:val="24"/>
        </w:rPr>
        <w:t xml:space="preserve"> Российской </w:t>
      </w:r>
      <w:r w:rsidR="00594A7F" w:rsidRPr="00664D00">
        <w:rPr>
          <w:b w:val="0"/>
          <w:bCs w:val="0"/>
          <w:sz w:val="24"/>
        </w:rPr>
        <w:t>Федерации от</w:t>
      </w:r>
      <w:r w:rsidRPr="00664D00">
        <w:rPr>
          <w:b w:val="0"/>
          <w:bCs w:val="0"/>
          <w:sz w:val="24"/>
        </w:rPr>
        <w:t xml:space="preserve"> 29.12.2012 г. №273–ФЗ «Об образовании в Российской Федерации».</w:t>
      </w:r>
    </w:p>
    <w:p w:rsidR="00183DED" w:rsidRPr="005C52F1" w:rsidRDefault="00183DED" w:rsidP="00183DED">
      <w:pPr>
        <w:ind w:firstLine="709"/>
        <w:jc w:val="both"/>
        <w:rPr>
          <w:rFonts w:ascii="Times New Roman" w:eastAsia="Times New Roman" w:hAnsi="Times New Roman" w:cs="Times New Roman"/>
          <w:lang w:eastAsia="ru-RU"/>
        </w:rPr>
      </w:pPr>
      <w:r w:rsidRPr="00664D00">
        <w:rPr>
          <w:rFonts w:ascii="Times New Roman" w:hAnsi="Times New Roman" w:cs="Times New Roman"/>
          <w:sz w:val="24"/>
          <w:szCs w:val="24"/>
        </w:rPr>
        <w:t>В соответствии с абзацем 8 пункта 3 статьи 184.1 Бюджетного кодекса Российской Ф</w:t>
      </w:r>
      <w:r w:rsidRPr="00664D00">
        <w:rPr>
          <w:rFonts w:ascii="Times New Roman" w:hAnsi="Times New Roman" w:cs="Times New Roman"/>
          <w:sz w:val="24"/>
          <w:szCs w:val="24"/>
        </w:rPr>
        <w:t>е</w:t>
      </w:r>
      <w:r w:rsidRPr="00664D00">
        <w:rPr>
          <w:rFonts w:ascii="Times New Roman" w:hAnsi="Times New Roman" w:cs="Times New Roman"/>
          <w:sz w:val="24"/>
          <w:szCs w:val="24"/>
        </w:rPr>
        <w:t>дерации общий объем условно утверждаемых расходов на первый год планового периода у</w:t>
      </w:r>
      <w:r w:rsidRPr="00664D00">
        <w:rPr>
          <w:rFonts w:ascii="Times New Roman" w:hAnsi="Times New Roman" w:cs="Times New Roman"/>
          <w:sz w:val="24"/>
          <w:szCs w:val="24"/>
        </w:rPr>
        <w:t>с</w:t>
      </w:r>
      <w:r w:rsidRPr="00664D00">
        <w:rPr>
          <w:rFonts w:ascii="Times New Roman" w:hAnsi="Times New Roman" w:cs="Times New Roman"/>
          <w:sz w:val="24"/>
          <w:szCs w:val="24"/>
        </w:rPr>
        <w:t xml:space="preserve">тановлен в объеме – </w:t>
      </w:r>
      <w:r w:rsidR="00222220" w:rsidRPr="00222220">
        <w:rPr>
          <w:rFonts w:ascii="Times New Roman" w:hAnsi="Times New Roman" w:cs="Times New Roman"/>
          <w:sz w:val="24"/>
          <w:szCs w:val="24"/>
        </w:rPr>
        <w:t xml:space="preserve">9 999,20250 </w:t>
      </w:r>
      <w:r w:rsidRPr="00664D00">
        <w:rPr>
          <w:rFonts w:ascii="Times New Roman" w:hAnsi="Times New Roman" w:cs="Times New Roman"/>
          <w:sz w:val="24"/>
          <w:szCs w:val="24"/>
        </w:rPr>
        <w:t xml:space="preserve">тыс. рублей, на второй год планового периода – </w:t>
      </w:r>
      <w:r w:rsidR="00222220" w:rsidRPr="00222220">
        <w:rPr>
          <w:rFonts w:ascii="Times New Roman" w:hAnsi="Times New Roman" w:cs="Times New Roman"/>
          <w:sz w:val="24"/>
          <w:szCs w:val="24"/>
        </w:rPr>
        <w:t xml:space="preserve">24 136,94000 </w:t>
      </w:r>
      <w:r w:rsidRPr="00664D00">
        <w:rPr>
          <w:rFonts w:ascii="Times New Roman" w:hAnsi="Times New Roman" w:cs="Times New Roman"/>
          <w:sz w:val="24"/>
          <w:szCs w:val="24"/>
        </w:rPr>
        <w:t>тыс. рублей.</w:t>
      </w:r>
    </w:p>
    <w:p w:rsidR="00183DED" w:rsidRPr="00664D00" w:rsidRDefault="00183DED" w:rsidP="00183DED">
      <w:pPr>
        <w:autoSpaceDE w:val="0"/>
        <w:autoSpaceDN w:val="0"/>
        <w:adjustRightInd w:val="0"/>
        <w:spacing w:after="0" w:line="240" w:lineRule="auto"/>
        <w:ind w:firstLine="720"/>
        <w:jc w:val="center"/>
        <w:rPr>
          <w:rFonts w:ascii="Times New Roman" w:hAnsi="Times New Roman" w:cs="Times New Roman"/>
          <w:b/>
          <w:sz w:val="24"/>
          <w:szCs w:val="24"/>
        </w:rPr>
      </w:pPr>
      <w:r w:rsidRPr="00664D00">
        <w:rPr>
          <w:rFonts w:ascii="Times New Roman" w:hAnsi="Times New Roman" w:cs="Times New Roman"/>
          <w:b/>
          <w:sz w:val="24"/>
          <w:szCs w:val="24"/>
        </w:rPr>
        <w:t>Распределение бюджетных ассигнований по разделам и подразделам</w:t>
      </w:r>
    </w:p>
    <w:p w:rsidR="00183DED" w:rsidRPr="00FB0065" w:rsidRDefault="00183DED" w:rsidP="00183DED">
      <w:pPr>
        <w:autoSpaceDE w:val="0"/>
        <w:autoSpaceDN w:val="0"/>
        <w:adjustRightInd w:val="0"/>
        <w:spacing w:after="0" w:line="240" w:lineRule="auto"/>
        <w:ind w:firstLine="720"/>
        <w:jc w:val="center"/>
        <w:rPr>
          <w:rFonts w:ascii="Times New Roman" w:hAnsi="Times New Roman" w:cs="Times New Roman"/>
          <w:b/>
          <w:sz w:val="24"/>
          <w:szCs w:val="24"/>
        </w:rPr>
      </w:pPr>
      <w:r w:rsidRPr="00664D00">
        <w:rPr>
          <w:rFonts w:ascii="Times New Roman" w:hAnsi="Times New Roman" w:cs="Times New Roman"/>
          <w:b/>
          <w:sz w:val="24"/>
          <w:szCs w:val="24"/>
        </w:rPr>
        <w:t>классификации расходов бюджета МО «Мухоршибирский район» на 202</w:t>
      </w:r>
      <w:r w:rsidR="00222220">
        <w:rPr>
          <w:rFonts w:ascii="Times New Roman" w:hAnsi="Times New Roman" w:cs="Times New Roman"/>
          <w:b/>
          <w:sz w:val="24"/>
          <w:szCs w:val="24"/>
        </w:rPr>
        <w:t>5</w:t>
      </w:r>
      <w:r w:rsidRPr="00664D00">
        <w:rPr>
          <w:rFonts w:ascii="Times New Roman" w:hAnsi="Times New Roman" w:cs="Times New Roman"/>
          <w:b/>
          <w:sz w:val="24"/>
          <w:szCs w:val="24"/>
        </w:rPr>
        <w:t>-202</w:t>
      </w:r>
      <w:r w:rsidR="00222220">
        <w:rPr>
          <w:rFonts w:ascii="Times New Roman" w:hAnsi="Times New Roman" w:cs="Times New Roman"/>
          <w:b/>
          <w:sz w:val="24"/>
          <w:szCs w:val="24"/>
        </w:rPr>
        <w:t>7</w:t>
      </w:r>
      <w:r w:rsidRPr="00664D00">
        <w:rPr>
          <w:rFonts w:ascii="Times New Roman" w:hAnsi="Times New Roman" w:cs="Times New Roman"/>
          <w:b/>
          <w:sz w:val="24"/>
          <w:szCs w:val="24"/>
        </w:rPr>
        <w:t xml:space="preserve"> годы</w:t>
      </w:r>
    </w:p>
    <w:p w:rsidR="00183DED" w:rsidRDefault="00183DED" w:rsidP="00183DED">
      <w:pPr>
        <w:autoSpaceDE w:val="0"/>
        <w:autoSpaceDN w:val="0"/>
        <w:adjustRightInd w:val="0"/>
        <w:spacing w:after="0" w:line="240" w:lineRule="auto"/>
        <w:ind w:firstLine="720"/>
        <w:jc w:val="right"/>
        <w:rPr>
          <w:rFonts w:ascii="Times New Roman" w:hAnsi="Times New Roman" w:cs="Times New Roman"/>
          <w:sz w:val="20"/>
          <w:szCs w:val="20"/>
        </w:rPr>
      </w:pPr>
      <w:r w:rsidRPr="00664D00">
        <w:rPr>
          <w:rFonts w:ascii="Times New Roman" w:hAnsi="Times New Roman" w:cs="Times New Roman"/>
          <w:sz w:val="20"/>
          <w:szCs w:val="20"/>
        </w:rPr>
        <w:t>тыс.</w:t>
      </w:r>
    </w:p>
    <w:tbl>
      <w:tblPr>
        <w:tblW w:w="10200" w:type="dxa"/>
        <w:tblInd w:w="-318" w:type="dxa"/>
        <w:tblLook w:val="04A0"/>
      </w:tblPr>
      <w:tblGrid>
        <w:gridCol w:w="4200"/>
        <w:gridCol w:w="500"/>
        <w:gridCol w:w="523"/>
        <w:gridCol w:w="1660"/>
        <w:gridCol w:w="1660"/>
        <w:gridCol w:w="1660"/>
      </w:tblGrid>
      <w:tr w:rsidR="00183DED" w:rsidRPr="00FF6D14" w:rsidTr="00E960A1">
        <w:trPr>
          <w:trHeight w:val="765"/>
        </w:trPr>
        <w:tc>
          <w:tcPr>
            <w:tcW w:w="4200" w:type="dxa"/>
            <w:tcBorders>
              <w:top w:val="single" w:sz="4" w:space="0" w:color="auto"/>
              <w:left w:val="single" w:sz="4" w:space="0" w:color="auto"/>
              <w:bottom w:val="nil"/>
              <w:right w:val="single" w:sz="4" w:space="0" w:color="auto"/>
            </w:tcBorders>
            <w:shd w:val="clear" w:color="auto" w:fill="auto"/>
            <w:noWrap/>
            <w:vAlign w:val="center"/>
            <w:hideMark/>
          </w:tcPr>
          <w:p w:rsidR="00183DED" w:rsidRPr="00E33D81" w:rsidRDefault="00183DED" w:rsidP="00E960A1">
            <w:pPr>
              <w:spacing w:after="0" w:line="240" w:lineRule="auto"/>
              <w:jc w:val="center"/>
              <w:rPr>
                <w:rFonts w:ascii="Times New Roman" w:eastAsia="Times New Roman" w:hAnsi="Times New Roman" w:cs="Times New Roman"/>
                <w:sz w:val="24"/>
                <w:szCs w:val="24"/>
                <w:lang w:eastAsia="ru-RU"/>
              </w:rPr>
            </w:pPr>
            <w:r w:rsidRPr="00E33D81">
              <w:rPr>
                <w:rFonts w:ascii="Times New Roman" w:eastAsia="Times New Roman" w:hAnsi="Times New Roman" w:cs="Times New Roman"/>
                <w:sz w:val="24"/>
                <w:szCs w:val="24"/>
                <w:lang w:eastAsia="ru-RU"/>
              </w:rPr>
              <w:t>Наименование</w:t>
            </w:r>
          </w:p>
        </w:tc>
        <w:tc>
          <w:tcPr>
            <w:tcW w:w="500" w:type="dxa"/>
            <w:tcBorders>
              <w:top w:val="single" w:sz="4" w:space="0" w:color="auto"/>
              <w:left w:val="nil"/>
              <w:bottom w:val="nil"/>
              <w:right w:val="single" w:sz="4" w:space="0" w:color="auto"/>
            </w:tcBorders>
            <w:shd w:val="clear" w:color="auto" w:fill="auto"/>
            <w:vAlign w:val="center"/>
            <w:hideMark/>
          </w:tcPr>
          <w:p w:rsidR="00183DED" w:rsidRPr="00E33D81" w:rsidRDefault="00183DED" w:rsidP="00E960A1">
            <w:pPr>
              <w:spacing w:after="0" w:line="240" w:lineRule="auto"/>
              <w:jc w:val="center"/>
              <w:rPr>
                <w:rFonts w:ascii="Times New Roman" w:eastAsia="Times New Roman" w:hAnsi="Times New Roman" w:cs="Times New Roman"/>
                <w:sz w:val="24"/>
                <w:szCs w:val="24"/>
                <w:lang w:eastAsia="ru-RU"/>
              </w:rPr>
            </w:pPr>
            <w:r w:rsidRPr="00E33D81">
              <w:rPr>
                <w:rFonts w:ascii="Times New Roman" w:eastAsia="Times New Roman" w:hAnsi="Times New Roman" w:cs="Times New Roman"/>
                <w:sz w:val="24"/>
                <w:szCs w:val="24"/>
                <w:lang w:eastAsia="ru-RU"/>
              </w:rPr>
              <w:t>Р</w:t>
            </w:r>
          </w:p>
        </w:tc>
        <w:tc>
          <w:tcPr>
            <w:tcW w:w="520" w:type="dxa"/>
            <w:tcBorders>
              <w:top w:val="single" w:sz="4" w:space="0" w:color="auto"/>
              <w:left w:val="nil"/>
              <w:bottom w:val="nil"/>
              <w:right w:val="single" w:sz="4" w:space="0" w:color="auto"/>
            </w:tcBorders>
            <w:shd w:val="clear" w:color="auto" w:fill="auto"/>
            <w:vAlign w:val="center"/>
            <w:hideMark/>
          </w:tcPr>
          <w:p w:rsidR="00183DED" w:rsidRPr="00E33D81" w:rsidRDefault="00183DED" w:rsidP="00E960A1">
            <w:pPr>
              <w:spacing w:after="0" w:line="240" w:lineRule="auto"/>
              <w:jc w:val="center"/>
              <w:rPr>
                <w:rFonts w:ascii="Times New Roman" w:eastAsia="Times New Roman" w:hAnsi="Times New Roman" w:cs="Times New Roman"/>
                <w:sz w:val="24"/>
                <w:szCs w:val="24"/>
                <w:lang w:eastAsia="ru-RU"/>
              </w:rPr>
            </w:pPr>
            <w:r w:rsidRPr="00E33D81">
              <w:rPr>
                <w:rFonts w:ascii="Times New Roman" w:eastAsia="Times New Roman" w:hAnsi="Times New Roman" w:cs="Times New Roman"/>
                <w:sz w:val="24"/>
                <w:szCs w:val="24"/>
                <w:lang w:eastAsia="ru-RU"/>
              </w:rPr>
              <w:t>ПР</w:t>
            </w:r>
          </w:p>
        </w:tc>
        <w:tc>
          <w:tcPr>
            <w:tcW w:w="1660" w:type="dxa"/>
            <w:tcBorders>
              <w:top w:val="single" w:sz="4" w:space="0" w:color="auto"/>
              <w:left w:val="nil"/>
              <w:bottom w:val="nil"/>
              <w:right w:val="single" w:sz="4" w:space="0" w:color="auto"/>
            </w:tcBorders>
            <w:shd w:val="clear" w:color="auto" w:fill="auto"/>
            <w:noWrap/>
            <w:vAlign w:val="center"/>
            <w:hideMark/>
          </w:tcPr>
          <w:p w:rsidR="00183DED" w:rsidRPr="00E33D81" w:rsidRDefault="00183DED" w:rsidP="00E960A1">
            <w:pPr>
              <w:spacing w:after="0" w:line="240" w:lineRule="auto"/>
              <w:jc w:val="center"/>
              <w:rPr>
                <w:rFonts w:ascii="Times New Roman" w:eastAsia="Times New Roman" w:hAnsi="Times New Roman" w:cs="Times New Roman"/>
                <w:sz w:val="24"/>
                <w:szCs w:val="24"/>
                <w:lang w:eastAsia="ru-RU"/>
              </w:rPr>
            </w:pPr>
            <w:r w:rsidRPr="00E33D81">
              <w:rPr>
                <w:rFonts w:ascii="Times New Roman" w:eastAsia="Times New Roman" w:hAnsi="Times New Roman" w:cs="Times New Roman"/>
                <w:sz w:val="24"/>
                <w:szCs w:val="24"/>
                <w:lang w:eastAsia="ru-RU"/>
              </w:rPr>
              <w:t>Текущий год</w:t>
            </w:r>
          </w:p>
        </w:tc>
        <w:tc>
          <w:tcPr>
            <w:tcW w:w="1660" w:type="dxa"/>
            <w:tcBorders>
              <w:top w:val="single" w:sz="4" w:space="0" w:color="auto"/>
              <w:left w:val="nil"/>
              <w:bottom w:val="nil"/>
              <w:right w:val="single" w:sz="4" w:space="0" w:color="auto"/>
            </w:tcBorders>
            <w:shd w:val="clear" w:color="auto" w:fill="auto"/>
            <w:noWrap/>
            <w:vAlign w:val="center"/>
            <w:hideMark/>
          </w:tcPr>
          <w:p w:rsidR="00183DED" w:rsidRPr="00E33D81" w:rsidRDefault="00183DED" w:rsidP="00E960A1">
            <w:pPr>
              <w:spacing w:after="0" w:line="240" w:lineRule="auto"/>
              <w:jc w:val="center"/>
              <w:rPr>
                <w:rFonts w:ascii="Times New Roman" w:eastAsia="Times New Roman" w:hAnsi="Times New Roman" w:cs="Times New Roman"/>
                <w:sz w:val="24"/>
                <w:szCs w:val="24"/>
                <w:lang w:eastAsia="ru-RU"/>
              </w:rPr>
            </w:pPr>
            <w:r w:rsidRPr="00E33D81">
              <w:rPr>
                <w:rFonts w:ascii="Times New Roman" w:eastAsia="Times New Roman" w:hAnsi="Times New Roman" w:cs="Times New Roman"/>
                <w:sz w:val="24"/>
                <w:szCs w:val="24"/>
                <w:lang w:eastAsia="ru-RU"/>
              </w:rPr>
              <w:t>Очередной год</w:t>
            </w:r>
          </w:p>
        </w:tc>
        <w:tc>
          <w:tcPr>
            <w:tcW w:w="1660" w:type="dxa"/>
            <w:tcBorders>
              <w:top w:val="single" w:sz="4" w:space="0" w:color="auto"/>
              <w:left w:val="nil"/>
              <w:bottom w:val="nil"/>
              <w:right w:val="single" w:sz="4" w:space="0" w:color="auto"/>
            </w:tcBorders>
            <w:shd w:val="clear" w:color="auto" w:fill="auto"/>
            <w:vAlign w:val="center"/>
            <w:hideMark/>
          </w:tcPr>
          <w:p w:rsidR="00183DED" w:rsidRPr="00E33D81" w:rsidRDefault="00183DED" w:rsidP="00E960A1">
            <w:pPr>
              <w:spacing w:after="0" w:line="240" w:lineRule="auto"/>
              <w:jc w:val="center"/>
              <w:rPr>
                <w:rFonts w:ascii="Times New Roman" w:eastAsia="Times New Roman" w:hAnsi="Times New Roman" w:cs="Times New Roman"/>
                <w:sz w:val="24"/>
                <w:szCs w:val="24"/>
                <w:lang w:eastAsia="ru-RU"/>
              </w:rPr>
            </w:pPr>
            <w:r w:rsidRPr="00E33D81">
              <w:rPr>
                <w:rFonts w:ascii="Times New Roman" w:eastAsia="Times New Roman" w:hAnsi="Times New Roman" w:cs="Times New Roman"/>
                <w:sz w:val="24"/>
                <w:szCs w:val="24"/>
                <w:lang w:eastAsia="ru-RU"/>
              </w:rPr>
              <w:t>Второй год планового периода</w:t>
            </w:r>
          </w:p>
        </w:tc>
      </w:tr>
      <w:tr w:rsidR="00573D4C" w:rsidRPr="00FF6D14" w:rsidTr="00E33D81">
        <w:trPr>
          <w:trHeight w:val="255"/>
        </w:trPr>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Общегосударственные вопросы</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66 889,03774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66 419,93774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79 186,93774</w:t>
            </w:r>
          </w:p>
        </w:tc>
      </w:tr>
      <w:tr w:rsidR="00573D4C" w:rsidRPr="00FF6D14" w:rsidTr="00E33D81">
        <w:trPr>
          <w:trHeight w:val="76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Функционирование высшего должн</w:t>
            </w:r>
            <w:r w:rsidRPr="00E33D81">
              <w:rPr>
                <w:rFonts w:ascii="Times New Roman" w:hAnsi="Times New Roman" w:cs="Times New Roman"/>
                <w:sz w:val="24"/>
                <w:szCs w:val="24"/>
              </w:rPr>
              <w:t>о</w:t>
            </w:r>
            <w:r w:rsidRPr="00E33D81">
              <w:rPr>
                <w:rFonts w:ascii="Times New Roman" w:hAnsi="Times New Roman" w:cs="Times New Roman"/>
                <w:sz w:val="24"/>
                <w:szCs w:val="24"/>
              </w:rPr>
              <w:t>стного лица субъекта Российской Ф</w:t>
            </w:r>
            <w:r w:rsidRPr="00E33D81">
              <w:rPr>
                <w:rFonts w:ascii="Times New Roman" w:hAnsi="Times New Roman" w:cs="Times New Roman"/>
                <w:sz w:val="24"/>
                <w:szCs w:val="24"/>
              </w:rPr>
              <w:t>е</w:t>
            </w:r>
            <w:r w:rsidRPr="00E33D81">
              <w:rPr>
                <w:rFonts w:ascii="Times New Roman" w:hAnsi="Times New Roman" w:cs="Times New Roman"/>
                <w:sz w:val="24"/>
                <w:szCs w:val="24"/>
              </w:rPr>
              <w:t>дерации и муниципального образов</w:t>
            </w:r>
            <w:r w:rsidRPr="00E33D81">
              <w:rPr>
                <w:rFonts w:ascii="Times New Roman" w:hAnsi="Times New Roman" w:cs="Times New Roman"/>
                <w:sz w:val="24"/>
                <w:szCs w:val="24"/>
              </w:rPr>
              <w:t>а</w:t>
            </w:r>
            <w:r w:rsidRPr="00E33D81">
              <w:rPr>
                <w:rFonts w:ascii="Times New Roman" w:hAnsi="Times New Roman" w:cs="Times New Roman"/>
                <w:sz w:val="24"/>
                <w:szCs w:val="24"/>
              </w:rPr>
              <w:t>ния</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1 817,46000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1 817,46000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1 817,46000</w:t>
            </w:r>
          </w:p>
        </w:tc>
      </w:tr>
      <w:tr w:rsidR="00573D4C" w:rsidRPr="00FF6D14" w:rsidTr="00E33D81">
        <w:trPr>
          <w:trHeight w:val="1020"/>
        </w:trPr>
        <w:tc>
          <w:tcPr>
            <w:tcW w:w="4200" w:type="dxa"/>
            <w:tcBorders>
              <w:top w:val="nil"/>
              <w:left w:val="single" w:sz="4" w:space="0" w:color="auto"/>
              <w:bottom w:val="single" w:sz="4" w:space="0" w:color="auto"/>
              <w:right w:val="single" w:sz="4" w:space="0" w:color="auto"/>
            </w:tcBorders>
            <w:shd w:val="clear" w:color="auto" w:fill="auto"/>
            <w:vAlign w:val="center"/>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Функционирование законодательных (представительных) органов госуда</w:t>
            </w:r>
            <w:r w:rsidRPr="00E33D81">
              <w:rPr>
                <w:rFonts w:ascii="Times New Roman" w:hAnsi="Times New Roman" w:cs="Times New Roman"/>
                <w:sz w:val="24"/>
                <w:szCs w:val="24"/>
              </w:rPr>
              <w:t>р</w:t>
            </w:r>
            <w:r w:rsidRPr="00E33D81">
              <w:rPr>
                <w:rFonts w:ascii="Times New Roman" w:hAnsi="Times New Roman" w:cs="Times New Roman"/>
                <w:sz w:val="24"/>
                <w:szCs w:val="24"/>
              </w:rPr>
              <w:t>ственной власти и представительных органов муниципальных образований</w:t>
            </w:r>
          </w:p>
        </w:tc>
        <w:tc>
          <w:tcPr>
            <w:tcW w:w="50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2 457,56000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2 457,56000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2 457,56000</w:t>
            </w:r>
          </w:p>
        </w:tc>
      </w:tr>
      <w:tr w:rsidR="00573D4C" w:rsidRPr="00FF6D14" w:rsidTr="00E33D81">
        <w:trPr>
          <w:trHeight w:val="1020"/>
        </w:trPr>
        <w:tc>
          <w:tcPr>
            <w:tcW w:w="4200" w:type="dxa"/>
            <w:tcBorders>
              <w:top w:val="nil"/>
              <w:left w:val="single" w:sz="4" w:space="0" w:color="auto"/>
              <w:bottom w:val="single" w:sz="4" w:space="0" w:color="auto"/>
              <w:right w:val="single" w:sz="4" w:space="0" w:color="auto"/>
            </w:tcBorders>
            <w:shd w:val="clear" w:color="auto" w:fill="auto"/>
            <w:vAlign w:val="center"/>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Функционирование Правительства Российской Федерации, высших и</w:t>
            </w:r>
            <w:r w:rsidRPr="00E33D81">
              <w:rPr>
                <w:rFonts w:ascii="Times New Roman" w:hAnsi="Times New Roman" w:cs="Times New Roman"/>
                <w:sz w:val="24"/>
                <w:szCs w:val="24"/>
              </w:rPr>
              <w:t>с</w:t>
            </w:r>
            <w:r w:rsidRPr="00E33D81">
              <w:rPr>
                <w:rFonts w:ascii="Times New Roman" w:hAnsi="Times New Roman" w:cs="Times New Roman"/>
                <w:sz w:val="24"/>
                <w:szCs w:val="24"/>
              </w:rPr>
              <w:t>полнительных органов государстве</w:t>
            </w:r>
            <w:r w:rsidRPr="00E33D81">
              <w:rPr>
                <w:rFonts w:ascii="Times New Roman" w:hAnsi="Times New Roman" w:cs="Times New Roman"/>
                <w:sz w:val="24"/>
                <w:szCs w:val="24"/>
              </w:rPr>
              <w:t>н</w:t>
            </w:r>
            <w:r w:rsidRPr="00E33D81">
              <w:rPr>
                <w:rFonts w:ascii="Times New Roman" w:hAnsi="Times New Roman" w:cs="Times New Roman"/>
                <w:sz w:val="24"/>
                <w:szCs w:val="24"/>
              </w:rPr>
              <w:t>ной власти субъектов Российской Ф</w:t>
            </w:r>
            <w:r w:rsidRPr="00E33D81">
              <w:rPr>
                <w:rFonts w:ascii="Times New Roman" w:hAnsi="Times New Roman" w:cs="Times New Roman"/>
                <w:sz w:val="24"/>
                <w:szCs w:val="24"/>
              </w:rPr>
              <w:t>е</w:t>
            </w:r>
            <w:r w:rsidRPr="00E33D81">
              <w:rPr>
                <w:rFonts w:ascii="Times New Roman" w:hAnsi="Times New Roman" w:cs="Times New Roman"/>
                <w:sz w:val="24"/>
                <w:szCs w:val="24"/>
              </w:rPr>
              <w:t>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12 099,54000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12 099,54000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12 099,54000</w:t>
            </w:r>
          </w:p>
        </w:tc>
      </w:tr>
      <w:tr w:rsidR="00573D4C" w:rsidRPr="00FF6D14" w:rsidTr="00E33D81">
        <w:trPr>
          <w:trHeight w:val="102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Обеспечение деятельности финанс</w:t>
            </w:r>
            <w:r w:rsidRPr="00E33D81">
              <w:rPr>
                <w:rFonts w:ascii="Times New Roman" w:hAnsi="Times New Roman" w:cs="Times New Roman"/>
                <w:sz w:val="24"/>
                <w:szCs w:val="24"/>
              </w:rPr>
              <w:t>о</w:t>
            </w:r>
            <w:r w:rsidRPr="00E33D81">
              <w:rPr>
                <w:rFonts w:ascii="Times New Roman" w:hAnsi="Times New Roman" w:cs="Times New Roman"/>
                <w:sz w:val="24"/>
                <w:szCs w:val="24"/>
              </w:rPr>
              <w:t>вых, налоговых и таможенных орг</w:t>
            </w:r>
            <w:r w:rsidRPr="00E33D81">
              <w:rPr>
                <w:rFonts w:ascii="Times New Roman" w:hAnsi="Times New Roman" w:cs="Times New Roman"/>
                <w:sz w:val="24"/>
                <w:szCs w:val="24"/>
              </w:rPr>
              <w:t>а</w:t>
            </w:r>
            <w:r w:rsidRPr="00E33D81">
              <w:rPr>
                <w:rFonts w:ascii="Times New Roman" w:hAnsi="Times New Roman" w:cs="Times New Roman"/>
                <w:sz w:val="24"/>
                <w:szCs w:val="24"/>
              </w:rPr>
              <w:t>нов и органов финансового (финанс</w:t>
            </w:r>
            <w:r w:rsidRPr="00E33D81">
              <w:rPr>
                <w:rFonts w:ascii="Times New Roman" w:hAnsi="Times New Roman" w:cs="Times New Roman"/>
                <w:sz w:val="24"/>
                <w:szCs w:val="24"/>
              </w:rPr>
              <w:t>о</w:t>
            </w:r>
            <w:r w:rsidRPr="00E33D81">
              <w:rPr>
                <w:rFonts w:ascii="Times New Roman" w:hAnsi="Times New Roman" w:cs="Times New Roman"/>
                <w:sz w:val="24"/>
                <w:szCs w:val="24"/>
              </w:rPr>
              <w:t>во-бюджетного) надзора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06</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8 410,31774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8 410,31774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8 410,31774</w:t>
            </w:r>
          </w:p>
        </w:tc>
      </w:tr>
      <w:tr w:rsidR="00573D4C" w:rsidRPr="00FF6D14" w:rsidTr="0027669F">
        <w:trPr>
          <w:trHeight w:val="99"/>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Резервные фонды</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4 000,00000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4 000,00000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4 000,00000</w:t>
            </w:r>
          </w:p>
        </w:tc>
      </w:tr>
      <w:tr w:rsidR="00573D4C" w:rsidRPr="00FF6D14" w:rsidTr="0027669F">
        <w:trPr>
          <w:trHeight w:val="199"/>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общегосударственные вопр</w:t>
            </w:r>
            <w:r w:rsidRPr="00E33D81">
              <w:rPr>
                <w:rFonts w:ascii="Times New Roman" w:hAnsi="Times New Roman" w:cs="Times New Roman"/>
                <w:sz w:val="24"/>
                <w:szCs w:val="24"/>
              </w:rPr>
              <w:t>о</w:t>
            </w:r>
            <w:r w:rsidRPr="00E33D81">
              <w:rPr>
                <w:rFonts w:ascii="Times New Roman" w:hAnsi="Times New Roman" w:cs="Times New Roman"/>
                <w:sz w:val="24"/>
                <w:szCs w:val="24"/>
              </w:rPr>
              <w:t>сы</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13</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38 104,16000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37 635,06000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50 402,06000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Национальная безопасность и прав</w:t>
            </w:r>
            <w:r w:rsidRPr="00E33D81">
              <w:rPr>
                <w:rFonts w:ascii="Times New Roman" w:hAnsi="Times New Roman" w:cs="Times New Roman"/>
                <w:sz w:val="24"/>
                <w:szCs w:val="24"/>
              </w:rPr>
              <w:t>о</w:t>
            </w:r>
            <w:r w:rsidRPr="00E33D81">
              <w:rPr>
                <w:rFonts w:ascii="Times New Roman" w:hAnsi="Times New Roman" w:cs="Times New Roman"/>
                <w:sz w:val="24"/>
                <w:szCs w:val="24"/>
              </w:rPr>
              <w:t>охранительная деятельность</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963,00000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963,00000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963,00000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Гражданская оборона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09</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963,00000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963,00000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963,00000</w:t>
            </w:r>
          </w:p>
        </w:tc>
      </w:tr>
      <w:tr w:rsidR="00573D4C" w:rsidRPr="00FF6D14" w:rsidTr="00E33D81">
        <w:trPr>
          <w:trHeight w:val="51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259 322,48000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163 650,88000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28 985,88000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Сельское хозяйство и рыболовство</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4 953,58000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4 953,58000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4 953,58000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Транспорт</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08</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6 911,20000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6 056,80000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1 500,00000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Дорожное хозяйство (дорожные фо</w:t>
            </w:r>
            <w:r w:rsidRPr="00E33D81">
              <w:rPr>
                <w:rFonts w:ascii="Times New Roman" w:hAnsi="Times New Roman" w:cs="Times New Roman"/>
                <w:sz w:val="24"/>
                <w:szCs w:val="24"/>
              </w:rPr>
              <w:t>н</w:t>
            </w:r>
            <w:r w:rsidRPr="00E33D81">
              <w:rPr>
                <w:rFonts w:ascii="Times New Roman" w:hAnsi="Times New Roman" w:cs="Times New Roman"/>
                <w:sz w:val="24"/>
                <w:szCs w:val="24"/>
              </w:rPr>
              <w:t>ды)</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09</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244 557,30000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149 916,40000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19 808,20000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вопросы в области национал</w:t>
            </w:r>
            <w:r w:rsidRPr="00E33D81">
              <w:rPr>
                <w:rFonts w:ascii="Times New Roman" w:hAnsi="Times New Roman" w:cs="Times New Roman"/>
                <w:sz w:val="24"/>
                <w:szCs w:val="24"/>
              </w:rPr>
              <w:t>ь</w:t>
            </w:r>
            <w:r w:rsidRPr="00E33D81">
              <w:rPr>
                <w:rFonts w:ascii="Times New Roman" w:hAnsi="Times New Roman" w:cs="Times New Roman"/>
                <w:sz w:val="24"/>
                <w:szCs w:val="24"/>
              </w:rPr>
              <w:t>ной экономики</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2 900,40000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2 724,10000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2 724,10000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28 184,90000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21 353,30000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21 353,30000</w:t>
            </w:r>
          </w:p>
        </w:tc>
      </w:tr>
      <w:tr w:rsidR="00573D4C" w:rsidRPr="00FF6D14" w:rsidTr="0027669F">
        <w:trPr>
          <w:trHeight w:val="219"/>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Жилищное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2 169,70000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169,70000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169,70000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lastRenderedPageBreak/>
              <w:t>Коммунальное хозяйство</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18 284,80000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13 453,20000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13 453,20000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Благоустройство</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3 000,00000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3 000,00000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3 000,00000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вопросы в области жилищно-коммунального хозяйства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4 730,40000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4 730,40000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4 730,40000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Охрана окружающей среды</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69 556,40000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26 807,00000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26 807,00000</w:t>
            </w:r>
          </w:p>
        </w:tc>
      </w:tr>
      <w:tr w:rsidR="00573D4C" w:rsidRPr="00FF6D14" w:rsidTr="00E33D81">
        <w:trPr>
          <w:trHeight w:val="51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вопросы в области охраны о</w:t>
            </w:r>
            <w:r w:rsidRPr="00E33D81">
              <w:rPr>
                <w:rFonts w:ascii="Times New Roman" w:hAnsi="Times New Roman" w:cs="Times New Roman"/>
                <w:sz w:val="24"/>
                <w:szCs w:val="24"/>
              </w:rPr>
              <w:t>к</w:t>
            </w:r>
            <w:r w:rsidRPr="00E33D81">
              <w:rPr>
                <w:rFonts w:ascii="Times New Roman" w:hAnsi="Times New Roman" w:cs="Times New Roman"/>
                <w:sz w:val="24"/>
                <w:szCs w:val="24"/>
              </w:rPr>
              <w:t>ружающей среды</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06</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69 556,40000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26 807,00000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26 807,00000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Образование</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719 771,22500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786 578,78744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766 252,63521</w:t>
            </w:r>
          </w:p>
        </w:tc>
      </w:tr>
      <w:tr w:rsidR="00573D4C" w:rsidRPr="00FF6D14" w:rsidTr="0027669F">
        <w:trPr>
          <w:trHeight w:val="118"/>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Дошкольное образование</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157 705,61522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182 221,24022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204 431,50122</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Общее образование</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499 994,03678</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542 153,97422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481 415,47999</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35 570,74000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35 702,74000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39 110,66000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Профессиональная подготовка, пер</w:t>
            </w:r>
            <w:r w:rsidRPr="00E33D81">
              <w:rPr>
                <w:rFonts w:ascii="Times New Roman" w:hAnsi="Times New Roman" w:cs="Times New Roman"/>
                <w:sz w:val="24"/>
                <w:szCs w:val="24"/>
              </w:rPr>
              <w:t>е</w:t>
            </w:r>
            <w:r w:rsidRPr="00E33D81">
              <w:rPr>
                <w:rFonts w:ascii="Times New Roman" w:hAnsi="Times New Roman" w:cs="Times New Roman"/>
                <w:sz w:val="24"/>
                <w:szCs w:val="24"/>
              </w:rPr>
              <w:t>подготовка и повышение квалифик</w:t>
            </w:r>
            <w:r w:rsidRPr="00E33D81">
              <w:rPr>
                <w:rFonts w:ascii="Times New Roman" w:hAnsi="Times New Roman" w:cs="Times New Roman"/>
                <w:sz w:val="24"/>
                <w:szCs w:val="24"/>
              </w:rPr>
              <w:t>а</w:t>
            </w:r>
            <w:r w:rsidRPr="00E33D81">
              <w:rPr>
                <w:rFonts w:ascii="Times New Roman" w:hAnsi="Times New Roman" w:cs="Times New Roman"/>
                <w:sz w:val="24"/>
                <w:szCs w:val="24"/>
              </w:rPr>
              <w:t>ции</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05</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286,70000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286,70000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286,70000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Молодежная политика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703,09300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703,09300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703,09300</w:t>
            </w:r>
          </w:p>
        </w:tc>
      </w:tr>
      <w:tr w:rsidR="00573D4C" w:rsidRPr="00FF6D14" w:rsidTr="0027669F">
        <w:trPr>
          <w:trHeight w:val="71"/>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вопросы в области образов</w:t>
            </w:r>
            <w:r w:rsidRPr="00E33D81">
              <w:rPr>
                <w:rFonts w:ascii="Times New Roman" w:hAnsi="Times New Roman" w:cs="Times New Roman"/>
                <w:sz w:val="24"/>
                <w:szCs w:val="24"/>
              </w:rPr>
              <w:t>а</w:t>
            </w:r>
            <w:r w:rsidRPr="00E33D81">
              <w:rPr>
                <w:rFonts w:ascii="Times New Roman" w:hAnsi="Times New Roman" w:cs="Times New Roman"/>
                <w:sz w:val="24"/>
                <w:szCs w:val="24"/>
              </w:rPr>
              <w:t>ния</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07</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09</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25 511,04000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25 511,04000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40 305,20100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Культура, кинематография</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93 909,94098</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100 687,43006</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129 690,60479</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Культура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92 393,38098</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99 170,87006</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128 174,04479</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вопросы в области культуры, кинематографии</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08</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1 516,56000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1 516,56000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1 516,56000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Социальная политика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10</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13 658,14000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13 058,14000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13 058,14000</w:t>
            </w:r>
          </w:p>
        </w:tc>
      </w:tr>
      <w:tr w:rsidR="00573D4C" w:rsidRPr="00FF6D14" w:rsidTr="0027669F">
        <w:trPr>
          <w:trHeight w:val="71"/>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Пенсионное обеспечение</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10</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3 567,24000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3 567,24000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3 567,24000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10</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5 322,30000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5 322,30000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5 322,30000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Охрана семьи и детства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10</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600,00000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Другие вопросы в области социальной политики</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10</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06</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4 168,60000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4 168,60000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4 168,60000</w:t>
            </w:r>
          </w:p>
        </w:tc>
      </w:tr>
      <w:tr w:rsidR="00573D4C" w:rsidRPr="00FF6D14" w:rsidTr="0027669F">
        <w:trPr>
          <w:trHeight w:val="71"/>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Физическая культура и спорт</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33 944,99000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34 691,94000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38 080,78000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Физическая культура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11</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2 500,00000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2 500,00000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2 500,00000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Массовый спорт</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7 038,56000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7 038,56000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10 427,40000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Спорт высших достижений</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11</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24 406,43000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25 153,38000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25 153,38000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Средства массовой информации</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12</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2 220,00000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2 220,00000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2 220,00000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Периодическая печать и издательства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12</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2 220,00000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2 220,00000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2 220,00000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Обслуживание государственного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13</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17,70402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r>
      <w:tr w:rsidR="00573D4C" w:rsidRPr="00FF6D14" w:rsidTr="00E33D81">
        <w:trPr>
          <w:trHeight w:val="56"/>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Обслуживание государственного внутреннего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13</w:t>
            </w: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17,70402</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r>
      <w:tr w:rsidR="00573D4C" w:rsidRPr="00FF6D14" w:rsidTr="00E33D81">
        <w:trPr>
          <w:trHeight w:val="76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Межбюджетные трансферты общего характера бюджетам бюджетной си</w:t>
            </w:r>
            <w:r w:rsidRPr="00E33D81">
              <w:rPr>
                <w:rFonts w:ascii="Times New Roman" w:hAnsi="Times New Roman" w:cs="Times New Roman"/>
                <w:sz w:val="24"/>
                <w:szCs w:val="24"/>
              </w:rPr>
              <w:t>с</w:t>
            </w:r>
            <w:r w:rsidRPr="00E33D81">
              <w:rPr>
                <w:rFonts w:ascii="Times New Roman" w:hAnsi="Times New Roman" w:cs="Times New Roman"/>
                <w:sz w:val="24"/>
                <w:szCs w:val="24"/>
              </w:rPr>
              <w:t>темы Российской Федерации</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14</w:t>
            </w: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36 135,10000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35 719,80000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35 722,60000</w:t>
            </w:r>
          </w:p>
        </w:tc>
      </w:tr>
      <w:tr w:rsidR="00573D4C" w:rsidRPr="00FF6D14" w:rsidTr="00E33D81">
        <w:trPr>
          <w:trHeight w:val="510"/>
        </w:trPr>
        <w:tc>
          <w:tcPr>
            <w:tcW w:w="4200" w:type="dxa"/>
            <w:tcBorders>
              <w:top w:val="nil"/>
              <w:left w:val="single" w:sz="4" w:space="0" w:color="auto"/>
              <w:bottom w:val="single" w:sz="4" w:space="0" w:color="auto"/>
              <w:right w:val="single" w:sz="4" w:space="0" w:color="auto"/>
            </w:tcBorders>
            <w:shd w:val="clear" w:color="auto" w:fill="auto"/>
            <w:vAlign w:val="center"/>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w:t>
            </w:r>
            <w:r w:rsidRPr="00E33D81">
              <w:rPr>
                <w:rFonts w:ascii="Times New Roman" w:hAnsi="Times New Roman" w:cs="Times New Roman"/>
                <w:sz w:val="24"/>
                <w:szCs w:val="24"/>
              </w:rPr>
              <w:t>о</w:t>
            </w:r>
            <w:r w:rsidRPr="00E33D81">
              <w:rPr>
                <w:rFonts w:ascii="Times New Roman" w:hAnsi="Times New Roman" w:cs="Times New Roman"/>
                <w:sz w:val="24"/>
                <w:szCs w:val="24"/>
              </w:rPr>
              <w:t>ваний</w:t>
            </w:r>
          </w:p>
        </w:tc>
        <w:tc>
          <w:tcPr>
            <w:tcW w:w="50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14</w:t>
            </w:r>
          </w:p>
        </w:tc>
        <w:tc>
          <w:tcPr>
            <w:tcW w:w="52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5 067,10000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5 069,80000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5 072,60000</w:t>
            </w:r>
          </w:p>
        </w:tc>
      </w:tr>
      <w:tr w:rsidR="00573D4C" w:rsidRPr="00FF6D14" w:rsidTr="00E33D81">
        <w:trPr>
          <w:trHeight w:val="510"/>
        </w:trPr>
        <w:tc>
          <w:tcPr>
            <w:tcW w:w="4200" w:type="dxa"/>
            <w:tcBorders>
              <w:top w:val="nil"/>
              <w:left w:val="single" w:sz="4" w:space="0" w:color="auto"/>
              <w:bottom w:val="single" w:sz="4" w:space="0" w:color="auto"/>
              <w:right w:val="single" w:sz="4" w:space="0" w:color="auto"/>
            </w:tcBorders>
            <w:shd w:val="clear" w:color="auto" w:fill="auto"/>
            <w:vAlign w:val="center"/>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Прочие межбюджетные трансферты общего характера</w:t>
            </w:r>
          </w:p>
        </w:tc>
        <w:tc>
          <w:tcPr>
            <w:tcW w:w="50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14</w:t>
            </w:r>
          </w:p>
        </w:tc>
        <w:tc>
          <w:tcPr>
            <w:tcW w:w="520" w:type="dxa"/>
            <w:tcBorders>
              <w:top w:val="nil"/>
              <w:left w:val="nil"/>
              <w:bottom w:val="single" w:sz="4" w:space="0" w:color="auto"/>
              <w:right w:val="single" w:sz="4" w:space="0" w:color="auto"/>
            </w:tcBorders>
            <w:shd w:val="clear" w:color="auto" w:fill="auto"/>
            <w:noWrap/>
            <w:vAlign w:val="center"/>
          </w:tcPr>
          <w:p w:rsidR="00573D4C" w:rsidRPr="00E33D81" w:rsidRDefault="00573D4C" w:rsidP="00E33D81">
            <w:pPr>
              <w:spacing w:after="0" w:line="240" w:lineRule="auto"/>
              <w:jc w:val="center"/>
              <w:rPr>
                <w:rFonts w:ascii="Times New Roman" w:hAnsi="Times New Roman" w:cs="Times New Roman"/>
                <w:sz w:val="24"/>
                <w:szCs w:val="24"/>
              </w:rPr>
            </w:pPr>
            <w:r w:rsidRPr="00E33D81">
              <w:rPr>
                <w:rFonts w:ascii="Times New Roman" w:hAnsi="Times New Roman" w:cs="Times New Roman"/>
                <w:sz w:val="24"/>
                <w:szCs w:val="24"/>
              </w:rPr>
              <w:t>03</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31 068,00000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30 650,00000</w:t>
            </w:r>
          </w:p>
        </w:tc>
        <w:tc>
          <w:tcPr>
            <w:tcW w:w="1660" w:type="dxa"/>
            <w:tcBorders>
              <w:top w:val="nil"/>
              <w:left w:val="nil"/>
              <w:bottom w:val="single" w:sz="4" w:space="0" w:color="auto"/>
              <w:right w:val="single" w:sz="4" w:space="0" w:color="auto"/>
            </w:tcBorders>
            <w:shd w:val="clear" w:color="auto" w:fill="auto"/>
            <w:noWrap/>
            <w:vAlign w:val="center"/>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30 650,00000</w:t>
            </w:r>
          </w:p>
        </w:tc>
      </w:tr>
      <w:tr w:rsidR="00573D4C" w:rsidRPr="00FF6D14" w:rsidTr="00E33D81">
        <w:trPr>
          <w:trHeight w:val="51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Объем условно утверждаемых расх</w:t>
            </w:r>
            <w:r w:rsidRPr="00E33D81">
              <w:rPr>
                <w:rFonts w:ascii="Times New Roman" w:hAnsi="Times New Roman" w:cs="Times New Roman"/>
                <w:sz w:val="24"/>
                <w:szCs w:val="24"/>
              </w:rPr>
              <w:t>о</w:t>
            </w:r>
            <w:r w:rsidRPr="00E33D81">
              <w:rPr>
                <w:rFonts w:ascii="Times New Roman" w:hAnsi="Times New Roman" w:cs="Times New Roman"/>
                <w:sz w:val="24"/>
                <w:szCs w:val="24"/>
              </w:rPr>
              <w:t>дов</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52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0,00000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9 999,20250</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24 136,94000</w:t>
            </w:r>
          </w:p>
        </w:tc>
      </w:tr>
      <w:tr w:rsidR="00573D4C" w:rsidRPr="00FF6D14" w:rsidTr="00E33D81">
        <w:trPr>
          <w:trHeight w:val="25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both"/>
              <w:rPr>
                <w:rFonts w:ascii="Times New Roman" w:hAnsi="Times New Roman" w:cs="Times New Roman"/>
                <w:sz w:val="24"/>
                <w:szCs w:val="24"/>
              </w:rPr>
            </w:pPr>
            <w:r w:rsidRPr="00E33D81">
              <w:rPr>
                <w:rFonts w:ascii="Times New Roman" w:hAnsi="Times New Roman" w:cs="Times New Roman"/>
                <w:sz w:val="24"/>
                <w:szCs w:val="24"/>
              </w:rPr>
              <w:t>ВСЕГО РАСХОДОВ</w:t>
            </w:r>
          </w:p>
        </w:tc>
        <w:tc>
          <w:tcPr>
            <w:tcW w:w="50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E33D81">
            <w:pPr>
              <w:spacing w:after="0" w:line="240" w:lineRule="auto"/>
              <w:jc w:val="center"/>
              <w:rPr>
                <w:rFonts w:ascii="Times New Roman" w:hAnsi="Times New Roman" w:cs="Times New Roman"/>
                <w:sz w:val="24"/>
                <w:szCs w:val="24"/>
              </w:rPr>
            </w:pPr>
          </w:p>
        </w:tc>
        <w:tc>
          <w:tcPr>
            <w:tcW w:w="520" w:type="dxa"/>
            <w:tcBorders>
              <w:top w:val="nil"/>
              <w:left w:val="nil"/>
              <w:bottom w:val="single" w:sz="4" w:space="0" w:color="auto"/>
              <w:right w:val="single" w:sz="4" w:space="0" w:color="auto"/>
            </w:tcBorders>
            <w:shd w:val="clear" w:color="auto" w:fill="auto"/>
            <w:vAlign w:val="center"/>
            <w:hideMark/>
          </w:tcPr>
          <w:p w:rsidR="00573D4C" w:rsidRPr="00E33D81" w:rsidRDefault="00573D4C" w:rsidP="00E33D81">
            <w:pPr>
              <w:spacing w:after="0" w:line="240" w:lineRule="auto"/>
              <w:jc w:val="center"/>
              <w:rPr>
                <w:rFonts w:ascii="Times New Roman" w:hAnsi="Times New Roman" w:cs="Times New Roman"/>
                <w:b/>
                <w:bCs/>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1 324 572,91774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1 262 149,41774</w:t>
            </w:r>
          </w:p>
        </w:tc>
        <w:tc>
          <w:tcPr>
            <w:tcW w:w="1660" w:type="dxa"/>
            <w:tcBorders>
              <w:top w:val="nil"/>
              <w:left w:val="nil"/>
              <w:bottom w:val="single" w:sz="4" w:space="0" w:color="auto"/>
              <w:right w:val="single" w:sz="4" w:space="0" w:color="auto"/>
            </w:tcBorders>
            <w:shd w:val="clear" w:color="auto" w:fill="auto"/>
            <w:noWrap/>
            <w:vAlign w:val="center"/>
            <w:hideMark/>
          </w:tcPr>
          <w:p w:rsidR="00573D4C" w:rsidRPr="00E33D81" w:rsidRDefault="00573D4C" w:rsidP="0027669F">
            <w:pPr>
              <w:spacing w:after="0" w:line="240" w:lineRule="auto"/>
              <w:jc w:val="right"/>
              <w:rPr>
                <w:rFonts w:ascii="Times New Roman" w:hAnsi="Times New Roman" w:cs="Times New Roman"/>
                <w:sz w:val="24"/>
                <w:szCs w:val="24"/>
              </w:rPr>
            </w:pPr>
            <w:r w:rsidRPr="00E33D81">
              <w:rPr>
                <w:rFonts w:ascii="Times New Roman" w:hAnsi="Times New Roman" w:cs="Times New Roman"/>
                <w:sz w:val="24"/>
                <w:szCs w:val="24"/>
              </w:rPr>
              <w:t>1 166 457,81774</w:t>
            </w:r>
          </w:p>
        </w:tc>
      </w:tr>
    </w:tbl>
    <w:p w:rsidR="00183DED" w:rsidRDefault="00183DED" w:rsidP="00183DED">
      <w:pPr>
        <w:autoSpaceDE w:val="0"/>
        <w:autoSpaceDN w:val="0"/>
        <w:adjustRightInd w:val="0"/>
        <w:spacing w:after="0" w:line="240" w:lineRule="auto"/>
        <w:ind w:firstLine="720"/>
        <w:jc w:val="right"/>
        <w:rPr>
          <w:rFonts w:ascii="Times New Roman" w:hAnsi="Times New Roman" w:cs="Times New Roman"/>
          <w:sz w:val="20"/>
          <w:szCs w:val="20"/>
          <w:lang w:val="en-US"/>
        </w:rPr>
      </w:pPr>
    </w:p>
    <w:p w:rsidR="00183DED" w:rsidRPr="000E2D71" w:rsidRDefault="00183DED" w:rsidP="00183DED">
      <w:pPr>
        <w:pStyle w:val="a3"/>
        <w:tabs>
          <w:tab w:val="left" w:pos="540"/>
          <w:tab w:val="left" w:pos="1276"/>
        </w:tabs>
        <w:ind w:firstLine="709"/>
        <w:jc w:val="both"/>
        <w:rPr>
          <w:b w:val="0"/>
          <w:sz w:val="24"/>
        </w:rPr>
      </w:pPr>
      <w:r w:rsidRPr="000E2D71">
        <w:rPr>
          <w:b w:val="0"/>
          <w:sz w:val="24"/>
        </w:rPr>
        <w:t>Структура расходов районного бюджета по муниципальным программам и не пр</w:t>
      </w:r>
      <w:r w:rsidRPr="000E2D71">
        <w:rPr>
          <w:b w:val="0"/>
          <w:sz w:val="24"/>
        </w:rPr>
        <w:t>о</w:t>
      </w:r>
      <w:r w:rsidRPr="000E2D71">
        <w:rPr>
          <w:b w:val="0"/>
          <w:sz w:val="24"/>
        </w:rPr>
        <w:t>граммным расходам характеризуется следующими данными.</w:t>
      </w:r>
    </w:p>
    <w:p w:rsidR="00183DED" w:rsidRPr="000E2D71" w:rsidRDefault="00183DED" w:rsidP="00183DED">
      <w:pPr>
        <w:pStyle w:val="a3"/>
        <w:tabs>
          <w:tab w:val="left" w:pos="540"/>
          <w:tab w:val="left" w:pos="1276"/>
        </w:tabs>
        <w:ind w:left="709" w:firstLine="0"/>
        <w:jc w:val="both"/>
        <w:rPr>
          <w:bCs w:val="0"/>
          <w:sz w:val="24"/>
        </w:rPr>
      </w:pPr>
    </w:p>
    <w:p w:rsidR="00183DED" w:rsidRPr="000E2D71" w:rsidRDefault="00183DED" w:rsidP="00183DED">
      <w:pPr>
        <w:pStyle w:val="2"/>
        <w:rPr>
          <w:rStyle w:val="aff7"/>
          <w:rFonts w:ascii="Times New Roman" w:hAnsi="Times New Roman" w:cs="Times New Roman"/>
          <w:b/>
          <w:sz w:val="24"/>
          <w:szCs w:val="24"/>
        </w:rPr>
      </w:pPr>
      <w:bookmarkStart w:id="1" w:name="_Toc369174098"/>
      <w:r w:rsidRPr="000E2D71">
        <w:rPr>
          <w:rStyle w:val="aff7"/>
          <w:rFonts w:ascii="Times New Roman" w:hAnsi="Times New Roman" w:cs="Times New Roman"/>
          <w:b/>
          <w:sz w:val="24"/>
          <w:szCs w:val="24"/>
        </w:rPr>
        <w:lastRenderedPageBreak/>
        <w:t>I Программные расходы</w:t>
      </w:r>
      <w:bookmarkEnd w:id="1"/>
    </w:p>
    <w:p w:rsidR="00183DED" w:rsidRPr="0055556C" w:rsidRDefault="00183DED" w:rsidP="00183DED">
      <w:pPr>
        <w:pStyle w:val="a3"/>
        <w:tabs>
          <w:tab w:val="left" w:pos="540"/>
          <w:tab w:val="left" w:pos="1276"/>
        </w:tabs>
        <w:ind w:left="709" w:firstLine="0"/>
        <w:jc w:val="both"/>
        <w:rPr>
          <w:b w:val="0"/>
          <w:bCs w:val="0"/>
          <w:sz w:val="24"/>
        </w:rPr>
      </w:pPr>
    </w:p>
    <w:p w:rsidR="00183DED" w:rsidRPr="0055556C" w:rsidRDefault="00183DED" w:rsidP="00183DED">
      <w:pPr>
        <w:pStyle w:val="21"/>
        <w:spacing w:after="0" w:line="240" w:lineRule="auto"/>
        <w:ind w:left="0" w:firstLine="709"/>
        <w:jc w:val="both"/>
      </w:pPr>
      <w:r w:rsidRPr="0055556C">
        <w:t>Общий объем программных расходов районного бюджета на 20</w:t>
      </w:r>
      <w:r>
        <w:t>2</w:t>
      </w:r>
      <w:r w:rsidR="00904093">
        <w:t>5</w:t>
      </w:r>
      <w:r w:rsidRPr="0055556C">
        <w:t xml:space="preserve"> год – </w:t>
      </w:r>
      <w:r w:rsidRPr="00F0128B">
        <w:t>1</w:t>
      </w:r>
      <w:r>
        <w:rPr>
          <w:lang w:val="en-US"/>
        </w:rPr>
        <w:t> </w:t>
      </w:r>
      <w:r w:rsidR="00904093">
        <w:t>286</w:t>
      </w:r>
      <w:r w:rsidRPr="00F0128B">
        <w:t xml:space="preserve"> </w:t>
      </w:r>
      <w:r w:rsidR="00904093">
        <w:t>527</w:t>
      </w:r>
      <w:r>
        <w:t>,</w:t>
      </w:r>
      <w:r w:rsidR="00904093">
        <w:t>43774</w:t>
      </w:r>
      <w:r w:rsidRPr="0055556C">
        <w:t xml:space="preserve"> тыс. рублей </w:t>
      </w:r>
      <w:r w:rsidR="008D0173" w:rsidRPr="0055556C">
        <w:t xml:space="preserve">или </w:t>
      </w:r>
      <w:r w:rsidR="00A143CF" w:rsidRPr="00A143CF">
        <w:t>97,3%</w:t>
      </w:r>
      <w:r w:rsidR="00A143CF">
        <w:t xml:space="preserve"> </w:t>
      </w:r>
      <w:r w:rsidRPr="0055556C">
        <w:t>от общего объема расходов, на 20</w:t>
      </w:r>
      <w:r>
        <w:t>2</w:t>
      </w:r>
      <w:r w:rsidR="0044360D">
        <w:t>6</w:t>
      </w:r>
      <w:r w:rsidRPr="0055556C">
        <w:t xml:space="preserve"> год – </w:t>
      </w:r>
      <w:r w:rsidR="00F92CE2">
        <w:t xml:space="preserve">1 </w:t>
      </w:r>
      <w:r w:rsidR="00D92CD7">
        <w:t>216</w:t>
      </w:r>
      <w:r>
        <w:t xml:space="preserve"> </w:t>
      </w:r>
      <w:r w:rsidR="00D92CD7">
        <w:t>991</w:t>
      </w:r>
      <w:r>
        <w:t>,</w:t>
      </w:r>
      <w:r w:rsidR="00D92CD7">
        <w:t>83524</w:t>
      </w:r>
      <w:r w:rsidRPr="0055556C">
        <w:t xml:space="preserve"> тыс. рублей или </w:t>
      </w:r>
      <w:r w:rsidR="00A143CF" w:rsidRPr="00A143CF">
        <w:t>96,4%</w:t>
      </w:r>
      <w:r w:rsidR="00A143CF">
        <w:t xml:space="preserve"> </w:t>
      </w:r>
      <w:r w:rsidRPr="0055556C">
        <w:t>от общего объема расходов, на 202</w:t>
      </w:r>
      <w:r w:rsidR="00D92CD7">
        <w:t>7</w:t>
      </w:r>
      <w:r w:rsidRPr="0055556C">
        <w:t xml:space="preserve"> год – </w:t>
      </w:r>
      <w:r w:rsidR="006C1387">
        <w:t>1 100</w:t>
      </w:r>
      <w:r>
        <w:t xml:space="preserve"> </w:t>
      </w:r>
      <w:r w:rsidR="006C1387">
        <w:t>293</w:t>
      </w:r>
      <w:r>
        <w:t>,</w:t>
      </w:r>
      <w:r w:rsidR="006C1387">
        <w:t>81774</w:t>
      </w:r>
      <w:r w:rsidRPr="0055556C">
        <w:t xml:space="preserve"> тыс. рублей или </w:t>
      </w:r>
      <w:r w:rsidR="00A143CF" w:rsidRPr="00A143CF">
        <w:t>94,3%</w:t>
      </w:r>
      <w:r w:rsidR="00A143CF">
        <w:t xml:space="preserve"> </w:t>
      </w:r>
      <w:r w:rsidRPr="0055556C">
        <w:t>от общего объема расходов.</w:t>
      </w:r>
      <w:bookmarkStart w:id="2" w:name="_Toc165554048"/>
      <w:bookmarkStart w:id="3" w:name="_Toc165110075"/>
      <w:bookmarkStart w:id="4" w:name="_Toc165043991"/>
    </w:p>
    <w:p w:rsidR="00183DED" w:rsidRPr="00012156" w:rsidRDefault="00183DED" w:rsidP="00183DED">
      <w:pPr>
        <w:pStyle w:val="21"/>
        <w:spacing w:after="0" w:line="240" w:lineRule="auto"/>
        <w:ind w:left="0" w:firstLine="709"/>
        <w:jc w:val="both"/>
      </w:pPr>
    </w:p>
    <w:p w:rsidR="00183DED" w:rsidRPr="00012156" w:rsidRDefault="00183DED" w:rsidP="00183DED">
      <w:pPr>
        <w:pStyle w:val="21"/>
        <w:spacing w:after="0" w:line="240" w:lineRule="auto"/>
        <w:ind w:left="0" w:firstLine="709"/>
        <w:jc w:val="both"/>
        <w:rPr>
          <w:b/>
          <w:i/>
        </w:rPr>
      </w:pPr>
      <w:r w:rsidRPr="00012156">
        <w:rPr>
          <w:b/>
          <w:i/>
        </w:rPr>
        <w:t>МП 01 «Экономическое развитие на 20</w:t>
      </w:r>
      <w:r w:rsidR="00496627">
        <w:rPr>
          <w:b/>
          <w:i/>
        </w:rPr>
        <w:t>25</w:t>
      </w:r>
      <w:r w:rsidRPr="00012156">
        <w:rPr>
          <w:b/>
          <w:i/>
        </w:rPr>
        <w:t>-20</w:t>
      </w:r>
      <w:r w:rsidR="00496627">
        <w:rPr>
          <w:b/>
          <w:i/>
        </w:rPr>
        <w:t>2</w:t>
      </w:r>
      <w:r w:rsidRPr="00012156">
        <w:rPr>
          <w:b/>
          <w:i/>
        </w:rPr>
        <w:t>7 годы и на период до 20</w:t>
      </w:r>
      <w:r w:rsidR="00496627">
        <w:rPr>
          <w:b/>
          <w:i/>
        </w:rPr>
        <w:t>30</w:t>
      </w:r>
      <w:r w:rsidRPr="00012156">
        <w:rPr>
          <w:b/>
          <w:i/>
        </w:rPr>
        <w:t xml:space="preserve"> года МО «Мухоршибирский район»</w:t>
      </w:r>
    </w:p>
    <w:p w:rsidR="00183DED" w:rsidRPr="00012156" w:rsidRDefault="00183DED" w:rsidP="00183DED">
      <w:pPr>
        <w:pStyle w:val="21"/>
        <w:spacing w:after="0" w:line="240" w:lineRule="auto"/>
        <w:ind w:left="0" w:firstLine="709"/>
        <w:jc w:val="both"/>
      </w:pPr>
    </w:p>
    <w:p w:rsidR="00183DED" w:rsidRPr="00012156" w:rsidRDefault="00183DED" w:rsidP="00183DED">
      <w:pPr>
        <w:autoSpaceDE w:val="0"/>
        <w:autoSpaceDN w:val="0"/>
        <w:adjustRightInd w:val="0"/>
        <w:spacing w:after="0" w:line="240" w:lineRule="auto"/>
        <w:ind w:firstLine="708"/>
        <w:jc w:val="both"/>
        <w:rPr>
          <w:rFonts w:ascii="Times New Roman" w:eastAsia="Calibri" w:hAnsi="Times New Roman" w:cs="Times New Roman"/>
          <w:sz w:val="24"/>
          <w:szCs w:val="24"/>
        </w:rPr>
      </w:pPr>
      <w:r w:rsidRPr="00012156">
        <w:rPr>
          <w:rFonts w:ascii="Times New Roman" w:hAnsi="Times New Roman" w:cs="Times New Roman"/>
          <w:sz w:val="24"/>
          <w:szCs w:val="24"/>
        </w:rPr>
        <w:t>Муниципальная программа утверждена Постановлением администрации муниципал</w:t>
      </w:r>
      <w:r w:rsidRPr="00012156">
        <w:rPr>
          <w:rFonts w:ascii="Times New Roman" w:hAnsi="Times New Roman" w:cs="Times New Roman"/>
          <w:sz w:val="24"/>
          <w:szCs w:val="24"/>
        </w:rPr>
        <w:t>ь</w:t>
      </w:r>
      <w:r w:rsidRPr="00012156">
        <w:rPr>
          <w:rFonts w:ascii="Times New Roman" w:hAnsi="Times New Roman" w:cs="Times New Roman"/>
          <w:sz w:val="24"/>
          <w:szCs w:val="24"/>
        </w:rPr>
        <w:t xml:space="preserve">ного образования «Мухоршибирский район» </w:t>
      </w:r>
      <w:r w:rsidRPr="00012156">
        <w:rPr>
          <w:rFonts w:ascii="Times New Roman" w:eastAsia="Calibri" w:hAnsi="Times New Roman" w:cs="Times New Roman"/>
          <w:sz w:val="24"/>
          <w:szCs w:val="24"/>
        </w:rPr>
        <w:t xml:space="preserve">от </w:t>
      </w:r>
      <w:r w:rsidR="00496627">
        <w:rPr>
          <w:rFonts w:ascii="Times New Roman" w:eastAsia="Calibri" w:hAnsi="Times New Roman" w:cs="Times New Roman"/>
          <w:sz w:val="24"/>
          <w:szCs w:val="24"/>
        </w:rPr>
        <w:t>19</w:t>
      </w:r>
      <w:r w:rsidRPr="00012156">
        <w:rPr>
          <w:rFonts w:ascii="Times New Roman" w:eastAsia="Calibri" w:hAnsi="Times New Roman" w:cs="Times New Roman"/>
          <w:sz w:val="24"/>
          <w:szCs w:val="24"/>
        </w:rPr>
        <w:t>.</w:t>
      </w:r>
      <w:r w:rsidR="00496627">
        <w:rPr>
          <w:rFonts w:ascii="Times New Roman" w:eastAsia="Calibri" w:hAnsi="Times New Roman" w:cs="Times New Roman"/>
          <w:sz w:val="24"/>
          <w:szCs w:val="24"/>
        </w:rPr>
        <w:t>09</w:t>
      </w:r>
      <w:r w:rsidRPr="00012156">
        <w:rPr>
          <w:rFonts w:ascii="Times New Roman" w:eastAsia="Calibri" w:hAnsi="Times New Roman" w:cs="Times New Roman"/>
          <w:sz w:val="24"/>
          <w:szCs w:val="24"/>
        </w:rPr>
        <w:t>.20</w:t>
      </w:r>
      <w:r w:rsidR="00496627">
        <w:rPr>
          <w:rFonts w:ascii="Times New Roman" w:eastAsia="Calibri" w:hAnsi="Times New Roman" w:cs="Times New Roman"/>
          <w:sz w:val="24"/>
          <w:szCs w:val="24"/>
        </w:rPr>
        <w:t>2</w:t>
      </w:r>
      <w:r w:rsidRPr="00012156">
        <w:rPr>
          <w:rFonts w:ascii="Times New Roman" w:eastAsia="Calibri" w:hAnsi="Times New Roman" w:cs="Times New Roman"/>
          <w:sz w:val="24"/>
          <w:szCs w:val="24"/>
        </w:rPr>
        <w:t xml:space="preserve">4 года № </w:t>
      </w:r>
      <w:r w:rsidR="00496627">
        <w:rPr>
          <w:rFonts w:ascii="Times New Roman" w:eastAsia="Calibri" w:hAnsi="Times New Roman" w:cs="Times New Roman"/>
          <w:sz w:val="24"/>
          <w:szCs w:val="24"/>
        </w:rPr>
        <w:t>536</w:t>
      </w:r>
      <w:r w:rsidRPr="00012156">
        <w:rPr>
          <w:rFonts w:ascii="Times New Roman" w:eastAsia="Calibri" w:hAnsi="Times New Roman" w:cs="Times New Roman"/>
          <w:sz w:val="24"/>
          <w:szCs w:val="24"/>
        </w:rPr>
        <w:t xml:space="preserve"> «Об утверждении м</w:t>
      </w:r>
      <w:r w:rsidRPr="00012156">
        <w:rPr>
          <w:rFonts w:ascii="Times New Roman" w:eastAsia="Calibri" w:hAnsi="Times New Roman" w:cs="Times New Roman"/>
          <w:sz w:val="24"/>
          <w:szCs w:val="24"/>
        </w:rPr>
        <w:t>у</w:t>
      </w:r>
      <w:r w:rsidRPr="00012156">
        <w:rPr>
          <w:rFonts w:ascii="Times New Roman" w:eastAsia="Calibri" w:hAnsi="Times New Roman" w:cs="Times New Roman"/>
          <w:sz w:val="24"/>
          <w:szCs w:val="24"/>
        </w:rPr>
        <w:t>ниципальной программы «Экономическое развитие на 20</w:t>
      </w:r>
      <w:r w:rsidR="00496627">
        <w:rPr>
          <w:rFonts w:ascii="Times New Roman" w:eastAsia="Calibri" w:hAnsi="Times New Roman" w:cs="Times New Roman"/>
          <w:sz w:val="24"/>
          <w:szCs w:val="24"/>
        </w:rPr>
        <w:t>2</w:t>
      </w:r>
      <w:r w:rsidRPr="00012156">
        <w:rPr>
          <w:rFonts w:ascii="Times New Roman" w:eastAsia="Calibri" w:hAnsi="Times New Roman" w:cs="Times New Roman"/>
          <w:sz w:val="24"/>
          <w:szCs w:val="24"/>
        </w:rPr>
        <w:t>5-20</w:t>
      </w:r>
      <w:r w:rsidR="00496627">
        <w:rPr>
          <w:rFonts w:ascii="Times New Roman" w:eastAsia="Calibri" w:hAnsi="Times New Roman" w:cs="Times New Roman"/>
          <w:sz w:val="24"/>
          <w:szCs w:val="24"/>
        </w:rPr>
        <w:t>2</w:t>
      </w:r>
      <w:r w:rsidRPr="00012156">
        <w:rPr>
          <w:rFonts w:ascii="Times New Roman" w:eastAsia="Calibri" w:hAnsi="Times New Roman" w:cs="Times New Roman"/>
          <w:sz w:val="24"/>
          <w:szCs w:val="24"/>
        </w:rPr>
        <w:t>7 годы и на период до 20</w:t>
      </w:r>
      <w:r w:rsidR="00496627">
        <w:rPr>
          <w:rFonts w:ascii="Times New Roman" w:eastAsia="Calibri" w:hAnsi="Times New Roman" w:cs="Times New Roman"/>
          <w:sz w:val="24"/>
          <w:szCs w:val="24"/>
        </w:rPr>
        <w:t>3</w:t>
      </w:r>
      <w:r w:rsidRPr="00012156">
        <w:rPr>
          <w:rFonts w:ascii="Times New Roman" w:eastAsia="Calibri" w:hAnsi="Times New Roman" w:cs="Times New Roman"/>
          <w:sz w:val="24"/>
          <w:szCs w:val="24"/>
        </w:rPr>
        <w:t>0 года МО «Мухоршибирский район».</w:t>
      </w:r>
    </w:p>
    <w:p w:rsidR="00183DED" w:rsidRPr="00012156" w:rsidRDefault="00183DED" w:rsidP="00183DED">
      <w:pPr>
        <w:spacing w:after="0" w:line="240" w:lineRule="auto"/>
        <w:ind w:firstLine="709"/>
        <w:jc w:val="both"/>
        <w:rPr>
          <w:rFonts w:ascii="Times New Roman" w:hAnsi="Times New Roman" w:cs="Times New Roman"/>
          <w:sz w:val="24"/>
          <w:szCs w:val="24"/>
        </w:rPr>
      </w:pPr>
      <w:r w:rsidRPr="00012156">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012156" w:rsidTr="00183DED">
        <w:trPr>
          <w:cantSplit/>
          <w:trHeight w:val="571"/>
        </w:trPr>
        <w:tc>
          <w:tcPr>
            <w:tcW w:w="3848" w:type="dxa"/>
          </w:tcPr>
          <w:p w:rsidR="00183DED" w:rsidRPr="0001215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1F0E6D" w:rsidRDefault="00183DED" w:rsidP="009A05DD">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9A05DD">
              <w:rPr>
                <w:rFonts w:ascii="Times New Roman" w:hAnsi="Times New Roman" w:cs="Times New Roman"/>
                <w:sz w:val="24"/>
                <w:szCs w:val="24"/>
              </w:rPr>
              <w:t>5</w:t>
            </w:r>
          </w:p>
        </w:tc>
        <w:tc>
          <w:tcPr>
            <w:tcW w:w="1275" w:type="dxa"/>
            <w:vAlign w:val="center"/>
          </w:tcPr>
          <w:p w:rsidR="00183DED" w:rsidRPr="001F0E6D" w:rsidRDefault="00183DED" w:rsidP="009A05DD">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9A05DD">
              <w:rPr>
                <w:rFonts w:ascii="Times New Roman" w:hAnsi="Times New Roman" w:cs="Times New Roman"/>
                <w:sz w:val="24"/>
                <w:szCs w:val="24"/>
              </w:rPr>
              <w:t>6</w:t>
            </w:r>
          </w:p>
        </w:tc>
        <w:tc>
          <w:tcPr>
            <w:tcW w:w="1134" w:type="dxa"/>
          </w:tcPr>
          <w:p w:rsidR="00183DED" w:rsidRPr="00012156" w:rsidRDefault="00183DED" w:rsidP="00183DE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Темп роста, %</w:t>
            </w:r>
          </w:p>
        </w:tc>
        <w:tc>
          <w:tcPr>
            <w:tcW w:w="1134" w:type="dxa"/>
            <w:vAlign w:val="center"/>
          </w:tcPr>
          <w:p w:rsidR="00183DED" w:rsidRPr="001F0E6D" w:rsidRDefault="00183DED" w:rsidP="009A05DD">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202</w:t>
            </w:r>
            <w:r w:rsidR="009A05DD">
              <w:rPr>
                <w:rFonts w:ascii="Times New Roman" w:hAnsi="Times New Roman" w:cs="Times New Roman"/>
                <w:sz w:val="24"/>
                <w:szCs w:val="24"/>
              </w:rPr>
              <w:t>7</w:t>
            </w:r>
          </w:p>
        </w:tc>
        <w:tc>
          <w:tcPr>
            <w:tcW w:w="1276" w:type="dxa"/>
            <w:vAlign w:val="center"/>
          </w:tcPr>
          <w:p w:rsidR="00183DED" w:rsidRPr="00012156" w:rsidRDefault="00183DED" w:rsidP="00183DED">
            <w:pPr>
              <w:pStyle w:val="a7"/>
              <w:spacing w:after="0"/>
              <w:jc w:val="center"/>
            </w:pPr>
            <w:r w:rsidRPr="00012156">
              <w:t>Темп роста, %</w:t>
            </w:r>
          </w:p>
        </w:tc>
      </w:tr>
      <w:tr w:rsidR="00F43315" w:rsidRPr="00012156" w:rsidTr="00183DED">
        <w:trPr>
          <w:trHeight w:val="61"/>
        </w:trPr>
        <w:tc>
          <w:tcPr>
            <w:tcW w:w="3848" w:type="dxa"/>
          </w:tcPr>
          <w:p w:rsidR="00F43315" w:rsidRPr="00012156" w:rsidRDefault="00F43315" w:rsidP="00F43315">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Общий объем, тыс. рублей</w:t>
            </w:r>
          </w:p>
        </w:tc>
        <w:tc>
          <w:tcPr>
            <w:tcW w:w="1222"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550,000</w:t>
            </w:r>
          </w:p>
        </w:tc>
        <w:tc>
          <w:tcPr>
            <w:tcW w:w="1275"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550,000</w:t>
            </w:r>
          </w:p>
        </w:tc>
        <w:tc>
          <w:tcPr>
            <w:tcW w:w="1134"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100,0%</w:t>
            </w:r>
          </w:p>
        </w:tc>
        <w:tc>
          <w:tcPr>
            <w:tcW w:w="1134"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550,000</w:t>
            </w:r>
          </w:p>
        </w:tc>
        <w:tc>
          <w:tcPr>
            <w:tcW w:w="1276"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100,0%</w:t>
            </w:r>
          </w:p>
        </w:tc>
      </w:tr>
      <w:tr w:rsidR="00F43315" w:rsidRPr="00012156" w:rsidTr="00183DED">
        <w:tc>
          <w:tcPr>
            <w:tcW w:w="3848" w:type="dxa"/>
          </w:tcPr>
          <w:p w:rsidR="00F43315" w:rsidRPr="00012156" w:rsidRDefault="00F43315" w:rsidP="00F43315">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в том числе за счет федеральных средств, тыс. рублей</w:t>
            </w:r>
          </w:p>
        </w:tc>
        <w:tc>
          <w:tcPr>
            <w:tcW w:w="1222"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0,000</w:t>
            </w:r>
          </w:p>
        </w:tc>
        <w:tc>
          <w:tcPr>
            <w:tcW w:w="1275"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0,000</w:t>
            </w:r>
          </w:p>
        </w:tc>
        <w:tc>
          <w:tcPr>
            <w:tcW w:w="1134" w:type="dxa"/>
          </w:tcPr>
          <w:p w:rsidR="00F43315" w:rsidRPr="00F43315" w:rsidRDefault="00F43315" w:rsidP="00F43315">
            <w:pPr>
              <w:spacing w:line="240" w:lineRule="auto"/>
              <w:jc w:val="right"/>
              <w:rPr>
                <w:rFonts w:ascii="Times New Roman" w:hAnsi="Times New Roman" w:cs="Times New Roman"/>
              </w:rPr>
            </w:pPr>
          </w:p>
        </w:tc>
        <w:tc>
          <w:tcPr>
            <w:tcW w:w="1134"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0,000</w:t>
            </w:r>
          </w:p>
        </w:tc>
        <w:tc>
          <w:tcPr>
            <w:tcW w:w="1276" w:type="dxa"/>
          </w:tcPr>
          <w:p w:rsidR="00F43315" w:rsidRPr="00F43315" w:rsidRDefault="00F43315" w:rsidP="00F43315">
            <w:pPr>
              <w:spacing w:line="240" w:lineRule="auto"/>
              <w:jc w:val="right"/>
              <w:rPr>
                <w:rFonts w:ascii="Times New Roman" w:hAnsi="Times New Roman" w:cs="Times New Roman"/>
              </w:rPr>
            </w:pPr>
          </w:p>
        </w:tc>
      </w:tr>
      <w:tr w:rsidR="00F43315" w:rsidRPr="00012156" w:rsidTr="00183DED">
        <w:tc>
          <w:tcPr>
            <w:tcW w:w="3848" w:type="dxa"/>
          </w:tcPr>
          <w:p w:rsidR="00F43315" w:rsidRPr="00012156" w:rsidRDefault="00F43315" w:rsidP="00F43315">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в том числе за счет республика</w:t>
            </w:r>
            <w:r w:rsidRPr="00012156">
              <w:rPr>
                <w:rFonts w:ascii="Times New Roman" w:hAnsi="Times New Roman" w:cs="Times New Roman"/>
                <w:sz w:val="24"/>
                <w:szCs w:val="24"/>
              </w:rPr>
              <w:t>н</w:t>
            </w:r>
            <w:r w:rsidRPr="00012156">
              <w:rPr>
                <w:rFonts w:ascii="Times New Roman" w:hAnsi="Times New Roman" w:cs="Times New Roman"/>
                <w:sz w:val="24"/>
                <w:szCs w:val="24"/>
              </w:rPr>
              <w:t>ских средств, тыс. рублей</w:t>
            </w:r>
          </w:p>
        </w:tc>
        <w:tc>
          <w:tcPr>
            <w:tcW w:w="1222"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0,000</w:t>
            </w:r>
          </w:p>
        </w:tc>
        <w:tc>
          <w:tcPr>
            <w:tcW w:w="1275"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0,000</w:t>
            </w:r>
          </w:p>
        </w:tc>
        <w:tc>
          <w:tcPr>
            <w:tcW w:w="1134" w:type="dxa"/>
          </w:tcPr>
          <w:p w:rsidR="00F43315" w:rsidRPr="00F43315" w:rsidRDefault="00F43315" w:rsidP="00F43315">
            <w:pPr>
              <w:spacing w:line="240" w:lineRule="auto"/>
              <w:jc w:val="right"/>
              <w:rPr>
                <w:rFonts w:ascii="Times New Roman" w:hAnsi="Times New Roman" w:cs="Times New Roman"/>
              </w:rPr>
            </w:pPr>
          </w:p>
        </w:tc>
        <w:tc>
          <w:tcPr>
            <w:tcW w:w="1134" w:type="dxa"/>
          </w:tcPr>
          <w:p w:rsidR="00F43315" w:rsidRPr="00F43315" w:rsidRDefault="00F43315" w:rsidP="00F43315">
            <w:pPr>
              <w:spacing w:line="240" w:lineRule="auto"/>
              <w:jc w:val="right"/>
              <w:rPr>
                <w:rFonts w:ascii="Times New Roman" w:hAnsi="Times New Roman" w:cs="Times New Roman"/>
              </w:rPr>
            </w:pPr>
            <w:r w:rsidRPr="00F43315">
              <w:rPr>
                <w:rFonts w:ascii="Times New Roman" w:hAnsi="Times New Roman" w:cs="Times New Roman"/>
              </w:rPr>
              <w:t>0,000</w:t>
            </w:r>
          </w:p>
        </w:tc>
        <w:tc>
          <w:tcPr>
            <w:tcW w:w="1276" w:type="dxa"/>
          </w:tcPr>
          <w:p w:rsidR="00F43315" w:rsidRPr="00F43315" w:rsidRDefault="00F43315" w:rsidP="00F43315">
            <w:pPr>
              <w:spacing w:line="240" w:lineRule="auto"/>
              <w:jc w:val="right"/>
              <w:rPr>
                <w:rFonts w:ascii="Times New Roman" w:hAnsi="Times New Roman" w:cs="Times New Roman"/>
              </w:rPr>
            </w:pPr>
          </w:p>
        </w:tc>
      </w:tr>
    </w:tbl>
    <w:p w:rsidR="00183DED" w:rsidRPr="00012156" w:rsidRDefault="00183DED" w:rsidP="00183DE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183DED" w:rsidRPr="00012156" w:rsidRDefault="00183DED" w:rsidP="00183DED">
      <w:pPr>
        <w:pStyle w:val="3"/>
        <w:spacing w:before="0" w:after="0"/>
        <w:jc w:val="center"/>
        <w:rPr>
          <w:rFonts w:ascii="Times New Roman" w:hAnsi="Times New Roman" w:cs="Times New Roman"/>
          <w:b w:val="0"/>
          <w:i/>
          <w:sz w:val="24"/>
          <w:szCs w:val="24"/>
        </w:rPr>
      </w:pPr>
      <w:r w:rsidRPr="00012156">
        <w:rPr>
          <w:rFonts w:ascii="Times New Roman" w:hAnsi="Times New Roman" w:cs="Times New Roman"/>
          <w:b w:val="0"/>
          <w:i/>
          <w:sz w:val="24"/>
          <w:szCs w:val="24"/>
        </w:rPr>
        <w:t>Подпрограмма 1 «Развитие малого и среднего предпринимательства в муниципальном обр</w:t>
      </w:r>
      <w:r w:rsidRPr="00012156">
        <w:rPr>
          <w:rFonts w:ascii="Times New Roman" w:hAnsi="Times New Roman" w:cs="Times New Roman"/>
          <w:b w:val="0"/>
          <w:i/>
          <w:sz w:val="24"/>
          <w:szCs w:val="24"/>
        </w:rPr>
        <w:t>а</w:t>
      </w:r>
      <w:r w:rsidRPr="00012156">
        <w:rPr>
          <w:rFonts w:ascii="Times New Roman" w:hAnsi="Times New Roman" w:cs="Times New Roman"/>
          <w:b w:val="0"/>
          <w:i/>
          <w:sz w:val="24"/>
          <w:szCs w:val="24"/>
        </w:rPr>
        <w:t>зовании «Мухоршибирский район»</w:t>
      </w: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3"/>
        <w:gridCol w:w="1246"/>
        <w:gridCol w:w="1300"/>
        <w:gridCol w:w="1156"/>
        <w:gridCol w:w="1156"/>
        <w:gridCol w:w="1301"/>
      </w:tblGrid>
      <w:tr w:rsidR="00183DED" w:rsidRPr="00012156" w:rsidTr="00183DED">
        <w:trPr>
          <w:cantSplit/>
          <w:trHeight w:val="304"/>
        </w:trPr>
        <w:tc>
          <w:tcPr>
            <w:tcW w:w="3923" w:type="dxa"/>
            <w:vMerge w:val="restart"/>
          </w:tcPr>
          <w:p w:rsidR="00183DED" w:rsidRPr="00012156" w:rsidRDefault="00183DED" w:rsidP="00183DED">
            <w:pPr>
              <w:tabs>
                <w:tab w:val="left" w:pos="2670"/>
              </w:tabs>
              <w:spacing w:after="0" w:line="240" w:lineRule="auto"/>
              <w:rPr>
                <w:rFonts w:ascii="Times New Roman" w:hAnsi="Times New Roman" w:cs="Times New Roman"/>
                <w:sz w:val="24"/>
                <w:szCs w:val="24"/>
              </w:rPr>
            </w:pPr>
          </w:p>
        </w:tc>
        <w:tc>
          <w:tcPr>
            <w:tcW w:w="6159" w:type="dxa"/>
            <w:gridSpan w:val="5"/>
          </w:tcPr>
          <w:p w:rsidR="00183DED" w:rsidRPr="00012156" w:rsidRDefault="00183DED" w:rsidP="00183DE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Проект бюджета:</w:t>
            </w:r>
          </w:p>
        </w:tc>
      </w:tr>
      <w:tr w:rsidR="00183DED" w:rsidRPr="00012156" w:rsidTr="00183DED">
        <w:trPr>
          <w:cantSplit/>
          <w:trHeight w:val="657"/>
        </w:trPr>
        <w:tc>
          <w:tcPr>
            <w:tcW w:w="3923" w:type="dxa"/>
            <w:vMerge/>
          </w:tcPr>
          <w:p w:rsidR="00183DED" w:rsidRPr="00012156" w:rsidRDefault="00183DED" w:rsidP="00183DED">
            <w:pPr>
              <w:spacing w:after="0" w:line="240" w:lineRule="auto"/>
              <w:rPr>
                <w:rFonts w:ascii="Times New Roman" w:hAnsi="Times New Roman" w:cs="Times New Roman"/>
                <w:sz w:val="24"/>
                <w:szCs w:val="24"/>
              </w:rPr>
            </w:pPr>
          </w:p>
        </w:tc>
        <w:tc>
          <w:tcPr>
            <w:tcW w:w="1246" w:type="dxa"/>
            <w:vAlign w:val="center"/>
          </w:tcPr>
          <w:p w:rsidR="00183DED" w:rsidRPr="00310721" w:rsidRDefault="00183DED" w:rsidP="00F43315">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F43315">
              <w:rPr>
                <w:rFonts w:ascii="Times New Roman" w:hAnsi="Times New Roman" w:cs="Times New Roman"/>
                <w:sz w:val="24"/>
                <w:szCs w:val="24"/>
              </w:rPr>
              <w:t>5</w:t>
            </w:r>
          </w:p>
        </w:tc>
        <w:tc>
          <w:tcPr>
            <w:tcW w:w="1300" w:type="dxa"/>
            <w:vAlign w:val="center"/>
          </w:tcPr>
          <w:p w:rsidR="00183DED" w:rsidRPr="00310721" w:rsidRDefault="00183DED" w:rsidP="00F43315">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F43315">
              <w:rPr>
                <w:rFonts w:ascii="Times New Roman" w:hAnsi="Times New Roman" w:cs="Times New Roman"/>
                <w:sz w:val="24"/>
                <w:szCs w:val="24"/>
              </w:rPr>
              <w:t>6</w:t>
            </w:r>
          </w:p>
        </w:tc>
        <w:tc>
          <w:tcPr>
            <w:tcW w:w="1156" w:type="dxa"/>
          </w:tcPr>
          <w:p w:rsidR="00183DED" w:rsidRPr="00012156" w:rsidRDefault="00183DED" w:rsidP="00183DE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Темп роста, %</w:t>
            </w:r>
          </w:p>
        </w:tc>
        <w:tc>
          <w:tcPr>
            <w:tcW w:w="1156" w:type="dxa"/>
            <w:vAlign w:val="center"/>
          </w:tcPr>
          <w:p w:rsidR="00183DED" w:rsidRPr="00310721" w:rsidRDefault="00183DED" w:rsidP="00F43315">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F43315">
              <w:rPr>
                <w:rFonts w:ascii="Times New Roman" w:hAnsi="Times New Roman" w:cs="Times New Roman"/>
                <w:sz w:val="24"/>
                <w:szCs w:val="24"/>
              </w:rPr>
              <w:t>7</w:t>
            </w:r>
          </w:p>
        </w:tc>
        <w:tc>
          <w:tcPr>
            <w:tcW w:w="1301" w:type="dxa"/>
            <w:vAlign w:val="center"/>
          </w:tcPr>
          <w:p w:rsidR="00183DED" w:rsidRPr="00012156" w:rsidRDefault="00183DED" w:rsidP="00183DED">
            <w:pPr>
              <w:pStyle w:val="a7"/>
              <w:spacing w:after="0"/>
              <w:jc w:val="center"/>
            </w:pPr>
            <w:r w:rsidRPr="00012156">
              <w:t>Темп роста, %</w:t>
            </w:r>
          </w:p>
        </w:tc>
      </w:tr>
      <w:tr w:rsidR="00C828A7" w:rsidRPr="00012156" w:rsidTr="008325F7">
        <w:trPr>
          <w:trHeight w:val="318"/>
        </w:trPr>
        <w:tc>
          <w:tcPr>
            <w:tcW w:w="3923" w:type="dxa"/>
          </w:tcPr>
          <w:p w:rsidR="00C828A7" w:rsidRPr="00012156" w:rsidRDefault="00C828A7" w:rsidP="00C828A7">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Общий объем, тыс. рублей</w:t>
            </w:r>
          </w:p>
        </w:tc>
        <w:tc>
          <w:tcPr>
            <w:tcW w:w="124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200,000</w:t>
            </w:r>
          </w:p>
        </w:tc>
        <w:tc>
          <w:tcPr>
            <w:tcW w:w="1300"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200,000</w:t>
            </w:r>
          </w:p>
        </w:tc>
        <w:tc>
          <w:tcPr>
            <w:tcW w:w="115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100,0%</w:t>
            </w:r>
          </w:p>
        </w:tc>
        <w:tc>
          <w:tcPr>
            <w:tcW w:w="115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200,000</w:t>
            </w:r>
          </w:p>
        </w:tc>
        <w:tc>
          <w:tcPr>
            <w:tcW w:w="1301"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100,0%</w:t>
            </w:r>
          </w:p>
        </w:tc>
      </w:tr>
      <w:tr w:rsidR="00C828A7" w:rsidRPr="00012156" w:rsidTr="008325F7">
        <w:trPr>
          <w:trHeight w:val="635"/>
        </w:trPr>
        <w:tc>
          <w:tcPr>
            <w:tcW w:w="3923" w:type="dxa"/>
          </w:tcPr>
          <w:p w:rsidR="00C828A7" w:rsidRPr="00012156" w:rsidRDefault="00C828A7" w:rsidP="00C828A7">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в том числе за счет федеральных средств, тыс. рублей</w:t>
            </w:r>
          </w:p>
        </w:tc>
        <w:tc>
          <w:tcPr>
            <w:tcW w:w="124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0,000</w:t>
            </w:r>
          </w:p>
        </w:tc>
        <w:tc>
          <w:tcPr>
            <w:tcW w:w="1300"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0,000</w:t>
            </w:r>
          </w:p>
        </w:tc>
        <w:tc>
          <w:tcPr>
            <w:tcW w:w="1156" w:type="dxa"/>
          </w:tcPr>
          <w:p w:rsidR="00C828A7" w:rsidRPr="00C828A7" w:rsidRDefault="00C828A7" w:rsidP="00C828A7">
            <w:pPr>
              <w:jc w:val="right"/>
              <w:rPr>
                <w:rFonts w:ascii="Times New Roman" w:hAnsi="Times New Roman" w:cs="Times New Roman"/>
              </w:rPr>
            </w:pPr>
          </w:p>
        </w:tc>
        <w:tc>
          <w:tcPr>
            <w:tcW w:w="115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0,000</w:t>
            </w:r>
          </w:p>
        </w:tc>
        <w:tc>
          <w:tcPr>
            <w:tcW w:w="1301" w:type="dxa"/>
          </w:tcPr>
          <w:p w:rsidR="00C828A7" w:rsidRPr="00C828A7" w:rsidRDefault="00C828A7" w:rsidP="00C828A7">
            <w:pPr>
              <w:jc w:val="right"/>
              <w:rPr>
                <w:rFonts w:ascii="Times New Roman" w:hAnsi="Times New Roman" w:cs="Times New Roman"/>
              </w:rPr>
            </w:pPr>
          </w:p>
        </w:tc>
      </w:tr>
      <w:tr w:rsidR="00C828A7" w:rsidRPr="00012156" w:rsidTr="008325F7">
        <w:trPr>
          <w:trHeight w:val="635"/>
        </w:trPr>
        <w:tc>
          <w:tcPr>
            <w:tcW w:w="3923" w:type="dxa"/>
          </w:tcPr>
          <w:p w:rsidR="00C828A7" w:rsidRPr="00012156" w:rsidRDefault="00C828A7" w:rsidP="00C828A7">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в том числе за счет республика</w:t>
            </w:r>
            <w:r w:rsidRPr="00012156">
              <w:rPr>
                <w:rFonts w:ascii="Times New Roman" w:hAnsi="Times New Roman" w:cs="Times New Roman"/>
                <w:sz w:val="24"/>
                <w:szCs w:val="24"/>
              </w:rPr>
              <w:t>н</w:t>
            </w:r>
            <w:r w:rsidRPr="00012156">
              <w:rPr>
                <w:rFonts w:ascii="Times New Roman" w:hAnsi="Times New Roman" w:cs="Times New Roman"/>
                <w:sz w:val="24"/>
                <w:szCs w:val="24"/>
              </w:rPr>
              <w:t>ских средств, тыс. рублей</w:t>
            </w:r>
          </w:p>
        </w:tc>
        <w:tc>
          <w:tcPr>
            <w:tcW w:w="124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0,000</w:t>
            </w:r>
          </w:p>
        </w:tc>
        <w:tc>
          <w:tcPr>
            <w:tcW w:w="1300"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0,000</w:t>
            </w:r>
          </w:p>
        </w:tc>
        <w:tc>
          <w:tcPr>
            <w:tcW w:w="1156" w:type="dxa"/>
          </w:tcPr>
          <w:p w:rsidR="00C828A7" w:rsidRPr="00C828A7" w:rsidRDefault="00C828A7" w:rsidP="00C828A7">
            <w:pPr>
              <w:jc w:val="right"/>
              <w:rPr>
                <w:rFonts w:ascii="Times New Roman" w:hAnsi="Times New Roman" w:cs="Times New Roman"/>
              </w:rPr>
            </w:pPr>
          </w:p>
        </w:tc>
        <w:tc>
          <w:tcPr>
            <w:tcW w:w="115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0,000</w:t>
            </w:r>
          </w:p>
        </w:tc>
        <w:tc>
          <w:tcPr>
            <w:tcW w:w="1301" w:type="dxa"/>
          </w:tcPr>
          <w:p w:rsidR="00C828A7" w:rsidRPr="00C828A7" w:rsidRDefault="00C828A7" w:rsidP="00C828A7">
            <w:pPr>
              <w:jc w:val="right"/>
              <w:rPr>
                <w:rFonts w:ascii="Times New Roman" w:hAnsi="Times New Roman" w:cs="Times New Roman"/>
              </w:rPr>
            </w:pPr>
          </w:p>
        </w:tc>
      </w:tr>
      <w:tr w:rsidR="00C828A7" w:rsidRPr="00012156" w:rsidTr="008325F7">
        <w:trPr>
          <w:trHeight w:val="331"/>
        </w:trPr>
        <w:tc>
          <w:tcPr>
            <w:tcW w:w="3923" w:type="dxa"/>
          </w:tcPr>
          <w:p w:rsidR="00C828A7" w:rsidRPr="00012156" w:rsidRDefault="00C828A7" w:rsidP="00C828A7">
            <w:pPr>
              <w:spacing w:after="0" w:line="240" w:lineRule="auto"/>
              <w:rPr>
                <w:rFonts w:ascii="Times New Roman" w:hAnsi="Times New Roman" w:cs="Times New Roman"/>
                <w:sz w:val="24"/>
                <w:szCs w:val="24"/>
              </w:rPr>
            </w:pPr>
            <w:r w:rsidRPr="00012156">
              <w:rPr>
                <w:rFonts w:ascii="Times New Roman" w:hAnsi="Times New Roman" w:cs="Times New Roman"/>
                <w:i/>
                <w:iCs/>
                <w:sz w:val="24"/>
                <w:szCs w:val="24"/>
              </w:rPr>
              <w:t>Удельный вес расходов в МП, %</w:t>
            </w:r>
          </w:p>
        </w:tc>
        <w:tc>
          <w:tcPr>
            <w:tcW w:w="124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36,4%</w:t>
            </w:r>
          </w:p>
        </w:tc>
        <w:tc>
          <w:tcPr>
            <w:tcW w:w="1300"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36,4%</w:t>
            </w:r>
          </w:p>
        </w:tc>
        <w:tc>
          <w:tcPr>
            <w:tcW w:w="115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100,0%</w:t>
            </w:r>
          </w:p>
        </w:tc>
        <w:tc>
          <w:tcPr>
            <w:tcW w:w="1156"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36,4%</w:t>
            </w:r>
          </w:p>
        </w:tc>
        <w:tc>
          <w:tcPr>
            <w:tcW w:w="1301" w:type="dxa"/>
          </w:tcPr>
          <w:p w:rsidR="00C828A7" w:rsidRPr="00C828A7" w:rsidRDefault="00C828A7" w:rsidP="00C828A7">
            <w:pPr>
              <w:jc w:val="right"/>
              <w:rPr>
                <w:rFonts w:ascii="Times New Roman" w:hAnsi="Times New Roman" w:cs="Times New Roman"/>
              </w:rPr>
            </w:pPr>
            <w:r w:rsidRPr="00C828A7">
              <w:rPr>
                <w:rFonts w:ascii="Times New Roman" w:hAnsi="Times New Roman" w:cs="Times New Roman"/>
              </w:rPr>
              <w:t>100,0%</w:t>
            </w:r>
          </w:p>
        </w:tc>
      </w:tr>
    </w:tbl>
    <w:p w:rsidR="00183DED" w:rsidRPr="00012156" w:rsidRDefault="00183DED" w:rsidP="00183DED">
      <w:pPr>
        <w:spacing w:after="0" w:line="240" w:lineRule="auto"/>
        <w:rPr>
          <w:rFonts w:ascii="Times New Roman" w:hAnsi="Times New Roman" w:cs="Times New Roman"/>
          <w:sz w:val="24"/>
          <w:szCs w:val="24"/>
        </w:rPr>
      </w:pPr>
    </w:p>
    <w:p w:rsidR="00183DED" w:rsidRPr="00012156" w:rsidRDefault="00183DED" w:rsidP="00183DED">
      <w:pPr>
        <w:pStyle w:val="21"/>
        <w:spacing w:after="0" w:line="240" w:lineRule="auto"/>
        <w:ind w:left="0" w:firstLine="709"/>
        <w:jc w:val="both"/>
      </w:pPr>
      <w:r w:rsidRPr="00012156">
        <w:t>По данной подпрограмме предусмотрены расходы на увеличение количества малых и средних предприятий, численности занятых, повышения объема отгруженных товаров собс</w:t>
      </w:r>
      <w:r w:rsidRPr="00012156">
        <w:t>т</w:t>
      </w:r>
      <w:r w:rsidRPr="00012156">
        <w:t>венного производства, выполненных работ и услуг субъектами малого и среднего предприн</w:t>
      </w:r>
      <w:r w:rsidRPr="00012156">
        <w:t>и</w:t>
      </w:r>
      <w:r w:rsidRPr="00012156">
        <w:t xml:space="preserve">мательства. </w:t>
      </w:r>
    </w:p>
    <w:p w:rsidR="00183DED" w:rsidRPr="00012156" w:rsidRDefault="00183DED" w:rsidP="00183DED">
      <w:pPr>
        <w:spacing w:after="0" w:line="240" w:lineRule="auto"/>
        <w:rPr>
          <w:rFonts w:ascii="Times New Roman" w:hAnsi="Times New Roman" w:cs="Times New Roman"/>
          <w:sz w:val="24"/>
          <w:szCs w:val="24"/>
        </w:rPr>
      </w:pPr>
    </w:p>
    <w:p w:rsidR="00183DED" w:rsidRPr="00012156" w:rsidRDefault="00183DED" w:rsidP="00183DED">
      <w:pPr>
        <w:pStyle w:val="3"/>
        <w:spacing w:before="0" w:after="0"/>
        <w:jc w:val="center"/>
        <w:rPr>
          <w:rFonts w:ascii="Times New Roman" w:hAnsi="Times New Roman" w:cs="Times New Roman"/>
          <w:b w:val="0"/>
          <w:i/>
          <w:sz w:val="24"/>
          <w:szCs w:val="24"/>
        </w:rPr>
      </w:pPr>
      <w:r w:rsidRPr="00012156">
        <w:rPr>
          <w:rFonts w:ascii="Times New Roman" w:hAnsi="Times New Roman" w:cs="Times New Roman"/>
          <w:b w:val="0"/>
          <w:i/>
          <w:sz w:val="24"/>
          <w:szCs w:val="24"/>
        </w:rPr>
        <w:t>Подпрограмма 2 «Содействие занятости населения муниципального образования «Мухорш</w:t>
      </w:r>
      <w:r w:rsidRPr="00012156">
        <w:rPr>
          <w:rFonts w:ascii="Times New Roman" w:hAnsi="Times New Roman" w:cs="Times New Roman"/>
          <w:b w:val="0"/>
          <w:i/>
          <w:sz w:val="24"/>
          <w:szCs w:val="24"/>
        </w:rPr>
        <w:t>и</w:t>
      </w:r>
      <w:r w:rsidRPr="00012156">
        <w:rPr>
          <w:rFonts w:ascii="Times New Roman" w:hAnsi="Times New Roman" w:cs="Times New Roman"/>
          <w:b w:val="0"/>
          <w:i/>
          <w:sz w:val="24"/>
          <w:szCs w:val="24"/>
        </w:rPr>
        <w:t>бирский район»</w:t>
      </w:r>
    </w:p>
    <w:p w:rsidR="00183DED" w:rsidRPr="00012156" w:rsidRDefault="00183DED" w:rsidP="00183DED">
      <w:pPr>
        <w:spacing w:after="0" w:line="240" w:lineRule="auto"/>
        <w:jc w:val="center"/>
        <w:rPr>
          <w:rFonts w:ascii="Times New Roman" w:hAnsi="Times New Roman" w:cs="Times New Roman"/>
          <w:i/>
          <w:sz w:val="24"/>
          <w:szCs w:val="24"/>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3"/>
        <w:gridCol w:w="1246"/>
        <w:gridCol w:w="1300"/>
        <w:gridCol w:w="1156"/>
        <w:gridCol w:w="1156"/>
        <w:gridCol w:w="1301"/>
      </w:tblGrid>
      <w:tr w:rsidR="00183DED" w:rsidRPr="00012156" w:rsidTr="00183DED">
        <w:trPr>
          <w:cantSplit/>
          <w:trHeight w:val="304"/>
        </w:trPr>
        <w:tc>
          <w:tcPr>
            <w:tcW w:w="3923" w:type="dxa"/>
            <w:vMerge w:val="restart"/>
          </w:tcPr>
          <w:p w:rsidR="00183DED" w:rsidRPr="00012156" w:rsidRDefault="00183DED" w:rsidP="00183DED">
            <w:pPr>
              <w:tabs>
                <w:tab w:val="left" w:pos="2670"/>
              </w:tabs>
              <w:spacing w:after="0" w:line="240" w:lineRule="auto"/>
              <w:rPr>
                <w:rFonts w:ascii="Times New Roman" w:hAnsi="Times New Roman" w:cs="Times New Roman"/>
                <w:sz w:val="24"/>
                <w:szCs w:val="24"/>
              </w:rPr>
            </w:pPr>
          </w:p>
        </w:tc>
        <w:tc>
          <w:tcPr>
            <w:tcW w:w="6159" w:type="dxa"/>
            <w:gridSpan w:val="5"/>
          </w:tcPr>
          <w:p w:rsidR="00183DED" w:rsidRPr="00012156" w:rsidRDefault="00183DED" w:rsidP="00183DE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Проект бюджета:</w:t>
            </w:r>
          </w:p>
        </w:tc>
      </w:tr>
      <w:tr w:rsidR="00183DED" w:rsidRPr="00012156" w:rsidTr="00183DED">
        <w:trPr>
          <w:cantSplit/>
          <w:trHeight w:val="657"/>
        </w:trPr>
        <w:tc>
          <w:tcPr>
            <w:tcW w:w="3923" w:type="dxa"/>
            <w:vMerge/>
          </w:tcPr>
          <w:p w:rsidR="00183DED" w:rsidRPr="00012156" w:rsidRDefault="00183DED" w:rsidP="00183DED">
            <w:pPr>
              <w:spacing w:after="0" w:line="240" w:lineRule="auto"/>
              <w:rPr>
                <w:rFonts w:ascii="Times New Roman" w:hAnsi="Times New Roman" w:cs="Times New Roman"/>
                <w:sz w:val="24"/>
                <w:szCs w:val="24"/>
              </w:rPr>
            </w:pPr>
          </w:p>
        </w:tc>
        <w:tc>
          <w:tcPr>
            <w:tcW w:w="1246" w:type="dxa"/>
            <w:vAlign w:val="center"/>
          </w:tcPr>
          <w:p w:rsidR="00183DED" w:rsidRPr="00881492" w:rsidRDefault="00183DED" w:rsidP="00E764B2">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E764B2">
              <w:rPr>
                <w:rFonts w:ascii="Times New Roman" w:hAnsi="Times New Roman" w:cs="Times New Roman"/>
                <w:sz w:val="24"/>
                <w:szCs w:val="24"/>
              </w:rPr>
              <w:t>5</w:t>
            </w:r>
          </w:p>
        </w:tc>
        <w:tc>
          <w:tcPr>
            <w:tcW w:w="1300" w:type="dxa"/>
            <w:vAlign w:val="center"/>
          </w:tcPr>
          <w:p w:rsidR="00183DED" w:rsidRPr="00881492" w:rsidRDefault="00183DED" w:rsidP="00E764B2">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E764B2">
              <w:rPr>
                <w:rFonts w:ascii="Times New Roman" w:hAnsi="Times New Roman" w:cs="Times New Roman"/>
                <w:sz w:val="24"/>
                <w:szCs w:val="24"/>
              </w:rPr>
              <w:t>6</w:t>
            </w:r>
          </w:p>
        </w:tc>
        <w:tc>
          <w:tcPr>
            <w:tcW w:w="1156" w:type="dxa"/>
          </w:tcPr>
          <w:p w:rsidR="00183DED" w:rsidRPr="00012156" w:rsidRDefault="00183DED" w:rsidP="00183DE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Темп роста, %</w:t>
            </w:r>
          </w:p>
        </w:tc>
        <w:tc>
          <w:tcPr>
            <w:tcW w:w="1156" w:type="dxa"/>
            <w:vAlign w:val="center"/>
          </w:tcPr>
          <w:p w:rsidR="00183DED" w:rsidRPr="00881492" w:rsidRDefault="00183DED" w:rsidP="00E764B2">
            <w:pPr>
              <w:spacing w:after="0" w:line="240" w:lineRule="auto"/>
              <w:jc w:val="center"/>
              <w:rPr>
                <w:rFonts w:ascii="Times New Roman" w:hAnsi="Times New Roman" w:cs="Times New Roman"/>
                <w:sz w:val="24"/>
                <w:szCs w:val="24"/>
                <w:lang w:val="en-US"/>
              </w:rPr>
            </w:pPr>
            <w:r w:rsidRPr="00012156">
              <w:rPr>
                <w:rFonts w:ascii="Times New Roman" w:hAnsi="Times New Roman" w:cs="Times New Roman"/>
                <w:sz w:val="24"/>
                <w:szCs w:val="24"/>
              </w:rPr>
              <w:t>20</w:t>
            </w:r>
            <w:r>
              <w:rPr>
                <w:rFonts w:ascii="Times New Roman" w:hAnsi="Times New Roman" w:cs="Times New Roman"/>
                <w:sz w:val="24"/>
                <w:szCs w:val="24"/>
              </w:rPr>
              <w:t>2</w:t>
            </w:r>
            <w:r w:rsidR="00E764B2">
              <w:rPr>
                <w:rFonts w:ascii="Times New Roman" w:hAnsi="Times New Roman" w:cs="Times New Roman"/>
                <w:sz w:val="24"/>
                <w:szCs w:val="24"/>
              </w:rPr>
              <w:t>7</w:t>
            </w:r>
          </w:p>
        </w:tc>
        <w:tc>
          <w:tcPr>
            <w:tcW w:w="1301" w:type="dxa"/>
            <w:vAlign w:val="center"/>
          </w:tcPr>
          <w:p w:rsidR="00183DED" w:rsidRPr="00012156" w:rsidRDefault="00183DED" w:rsidP="00183DED">
            <w:pPr>
              <w:pStyle w:val="a7"/>
              <w:spacing w:after="0"/>
              <w:jc w:val="center"/>
            </w:pPr>
            <w:r w:rsidRPr="00012156">
              <w:t>Темп роста, %</w:t>
            </w:r>
          </w:p>
        </w:tc>
      </w:tr>
      <w:tr w:rsidR="00E764B2" w:rsidRPr="00012156" w:rsidTr="004E1F5D">
        <w:trPr>
          <w:trHeight w:val="318"/>
        </w:trPr>
        <w:tc>
          <w:tcPr>
            <w:tcW w:w="3923" w:type="dxa"/>
          </w:tcPr>
          <w:p w:rsidR="00E764B2" w:rsidRPr="00012156" w:rsidRDefault="00E764B2" w:rsidP="00E764B2">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Общий объем, тыс. рублей</w:t>
            </w:r>
          </w:p>
        </w:tc>
        <w:tc>
          <w:tcPr>
            <w:tcW w:w="124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350,000</w:t>
            </w:r>
          </w:p>
        </w:tc>
        <w:tc>
          <w:tcPr>
            <w:tcW w:w="1300"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350,000</w:t>
            </w:r>
          </w:p>
        </w:tc>
        <w:tc>
          <w:tcPr>
            <w:tcW w:w="115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100,0%</w:t>
            </w:r>
          </w:p>
        </w:tc>
        <w:tc>
          <w:tcPr>
            <w:tcW w:w="115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350,000</w:t>
            </w:r>
          </w:p>
        </w:tc>
        <w:tc>
          <w:tcPr>
            <w:tcW w:w="1301"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100,0%</w:t>
            </w:r>
          </w:p>
        </w:tc>
      </w:tr>
      <w:tr w:rsidR="00E764B2" w:rsidRPr="00012156" w:rsidTr="004E1F5D">
        <w:trPr>
          <w:trHeight w:val="635"/>
        </w:trPr>
        <w:tc>
          <w:tcPr>
            <w:tcW w:w="3923" w:type="dxa"/>
          </w:tcPr>
          <w:p w:rsidR="00E764B2" w:rsidRPr="00012156" w:rsidRDefault="00E764B2" w:rsidP="00E764B2">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t>в том числе за счет федеральных средств, тыс. рублей</w:t>
            </w:r>
          </w:p>
        </w:tc>
        <w:tc>
          <w:tcPr>
            <w:tcW w:w="124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0,000</w:t>
            </w:r>
          </w:p>
        </w:tc>
        <w:tc>
          <w:tcPr>
            <w:tcW w:w="1300"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0,000</w:t>
            </w:r>
          </w:p>
        </w:tc>
        <w:tc>
          <w:tcPr>
            <w:tcW w:w="1156" w:type="dxa"/>
            <w:vAlign w:val="center"/>
          </w:tcPr>
          <w:p w:rsidR="00E764B2" w:rsidRPr="00E764B2" w:rsidRDefault="00E764B2" w:rsidP="00E764B2">
            <w:pPr>
              <w:jc w:val="right"/>
              <w:rPr>
                <w:rFonts w:ascii="Times New Roman" w:hAnsi="Times New Roman" w:cs="Times New Roman"/>
                <w:color w:val="000000"/>
              </w:rPr>
            </w:pPr>
          </w:p>
        </w:tc>
        <w:tc>
          <w:tcPr>
            <w:tcW w:w="115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0,000</w:t>
            </w:r>
          </w:p>
        </w:tc>
        <w:tc>
          <w:tcPr>
            <w:tcW w:w="1301" w:type="dxa"/>
            <w:vAlign w:val="center"/>
          </w:tcPr>
          <w:p w:rsidR="00E764B2" w:rsidRPr="00E764B2" w:rsidRDefault="00E764B2" w:rsidP="00E764B2">
            <w:pPr>
              <w:jc w:val="right"/>
              <w:rPr>
                <w:rFonts w:ascii="Times New Roman" w:hAnsi="Times New Roman" w:cs="Times New Roman"/>
                <w:color w:val="000000"/>
              </w:rPr>
            </w:pPr>
          </w:p>
        </w:tc>
      </w:tr>
      <w:tr w:rsidR="00E764B2" w:rsidRPr="00012156" w:rsidTr="004E1F5D">
        <w:trPr>
          <w:trHeight w:val="635"/>
        </w:trPr>
        <w:tc>
          <w:tcPr>
            <w:tcW w:w="3923" w:type="dxa"/>
          </w:tcPr>
          <w:p w:rsidR="00E764B2" w:rsidRPr="00012156" w:rsidRDefault="00E764B2" w:rsidP="00E764B2">
            <w:pPr>
              <w:spacing w:after="0" w:line="240" w:lineRule="auto"/>
              <w:rPr>
                <w:rFonts w:ascii="Times New Roman" w:hAnsi="Times New Roman" w:cs="Times New Roman"/>
                <w:sz w:val="24"/>
                <w:szCs w:val="24"/>
              </w:rPr>
            </w:pPr>
            <w:r w:rsidRPr="00012156">
              <w:rPr>
                <w:rFonts w:ascii="Times New Roman" w:hAnsi="Times New Roman" w:cs="Times New Roman"/>
                <w:sz w:val="24"/>
                <w:szCs w:val="24"/>
              </w:rPr>
              <w:lastRenderedPageBreak/>
              <w:t>в том числе за счет республика</w:t>
            </w:r>
            <w:r w:rsidRPr="00012156">
              <w:rPr>
                <w:rFonts w:ascii="Times New Roman" w:hAnsi="Times New Roman" w:cs="Times New Roman"/>
                <w:sz w:val="24"/>
                <w:szCs w:val="24"/>
              </w:rPr>
              <w:t>н</w:t>
            </w:r>
            <w:r w:rsidRPr="00012156">
              <w:rPr>
                <w:rFonts w:ascii="Times New Roman" w:hAnsi="Times New Roman" w:cs="Times New Roman"/>
                <w:sz w:val="24"/>
                <w:szCs w:val="24"/>
              </w:rPr>
              <w:t>ских средств, тыс. рублей</w:t>
            </w:r>
          </w:p>
        </w:tc>
        <w:tc>
          <w:tcPr>
            <w:tcW w:w="124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0,000</w:t>
            </w:r>
          </w:p>
        </w:tc>
        <w:tc>
          <w:tcPr>
            <w:tcW w:w="1300"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0,000</w:t>
            </w:r>
          </w:p>
        </w:tc>
        <w:tc>
          <w:tcPr>
            <w:tcW w:w="1156" w:type="dxa"/>
            <w:vAlign w:val="center"/>
          </w:tcPr>
          <w:p w:rsidR="00E764B2" w:rsidRPr="00E764B2" w:rsidRDefault="00E764B2" w:rsidP="00E764B2">
            <w:pPr>
              <w:jc w:val="right"/>
              <w:rPr>
                <w:rFonts w:ascii="Times New Roman" w:hAnsi="Times New Roman" w:cs="Times New Roman"/>
                <w:color w:val="000000"/>
              </w:rPr>
            </w:pPr>
          </w:p>
        </w:tc>
        <w:tc>
          <w:tcPr>
            <w:tcW w:w="115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0,000</w:t>
            </w:r>
          </w:p>
        </w:tc>
        <w:tc>
          <w:tcPr>
            <w:tcW w:w="1301" w:type="dxa"/>
            <w:vAlign w:val="center"/>
          </w:tcPr>
          <w:p w:rsidR="00E764B2" w:rsidRPr="00E764B2" w:rsidRDefault="00E764B2" w:rsidP="00E764B2">
            <w:pPr>
              <w:jc w:val="right"/>
              <w:rPr>
                <w:rFonts w:ascii="Times New Roman" w:hAnsi="Times New Roman" w:cs="Times New Roman"/>
                <w:color w:val="000000"/>
              </w:rPr>
            </w:pPr>
          </w:p>
        </w:tc>
      </w:tr>
      <w:tr w:rsidR="00E764B2" w:rsidRPr="00012156" w:rsidTr="004E1F5D">
        <w:trPr>
          <w:trHeight w:val="331"/>
        </w:trPr>
        <w:tc>
          <w:tcPr>
            <w:tcW w:w="3923" w:type="dxa"/>
          </w:tcPr>
          <w:p w:rsidR="00E764B2" w:rsidRPr="00012156" w:rsidRDefault="00E764B2" w:rsidP="00E764B2">
            <w:pPr>
              <w:spacing w:after="0" w:line="240" w:lineRule="auto"/>
              <w:rPr>
                <w:rFonts w:ascii="Times New Roman" w:hAnsi="Times New Roman" w:cs="Times New Roman"/>
                <w:sz w:val="24"/>
                <w:szCs w:val="24"/>
              </w:rPr>
            </w:pPr>
            <w:r w:rsidRPr="00012156">
              <w:rPr>
                <w:rFonts w:ascii="Times New Roman" w:hAnsi="Times New Roman" w:cs="Times New Roman"/>
                <w:i/>
                <w:iCs/>
                <w:sz w:val="24"/>
                <w:szCs w:val="24"/>
              </w:rPr>
              <w:t>Удельный вес расходов в МП, %</w:t>
            </w:r>
          </w:p>
        </w:tc>
        <w:tc>
          <w:tcPr>
            <w:tcW w:w="124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63,6%</w:t>
            </w:r>
          </w:p>
        </w:tc>
        <w:tc>
          <w:tcPr>
            <w:tcW w:w="1300"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63,6%</w:t>
            </w:r>
          </w:p>
        </w:tc>
        <w:tc>
          <w:tcPr>
            <w:tcW w:w="115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100,0%</w:t>
            </w:r>
          </w:p>
        </w:tc>
        <w:tc>
          <w:tcPr>
            <w:tcW w:w="1156"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63,6%</w:t>
            </w:r>
          </w:p>
        </w:tc>
        <w:tc>
          <w:tcPr>
            <w:tcW w:w="1301" w:type="dxa"/>
            <w:vAlign w:val="center"/>
          </w:tcPr>
          <w:p w:rsidR="00E764B2" w:rsidRPr="00E764B2" w:rsidRDefault="00E764B2" w:rsidP="00E764B2">
            <w:pPr>
              <w:jc w:val="right"/>
              <w:rPr>
                <w:rFonts w:ascii="Times New Roman" w:hAnsi="Times New Roman" w:cs="Times New Roman"/>
                <w:color w:val="000000"/>
              </w:rPr>
            </w:pPr>
            <w:r w:rsidRPr="00E764B2">
              <w:rPr>
                <w:rFonts w:ascii="Times New Roman" w:hAnsi="Times New Roman" w:cs="Times New Roman"/>
                <w:color w:val="000000"/>
              </w:rPr>
              <w:t>100,0%</w:t>
            </w:r>
          </w:p>
        </w:tc>
      </w:tr>
    </w:tbl>
    <w:p w:rsidR="00183DED" w:rsidRPr="00012156" w:rsidRDefault="00183DED" w:rsidP="00183DED">
      <w:pPr>
        <w:spacing w:after="0" w:line="240" w:lineRule="auto"/>
        <w:jc w:val="center"/>
        <w:rPr>
          <w:rFonts w:ascii="Times New Roman" w:hAnsi="Times New Roman" w:cs="Times New Roman"/>
          <w:i/>
          <w:sz w:val="24"/>
          <w:szCs w:val="24"/>
        </w:rPr>
      </w:pPr>
    </w:p>
    <w:p w:rsidR="00183DED" w:rsidRPr="00012156" w:rsidRDefault="00183DED" w:rsidP="00183DED">
      <w:pPr>
        <w:pStyle w:val="21"/>
        <w:spacing w:after="0" w:line="240" w:lineRule="auto"/>
        <w:ind w:left="0" w:firstLine="709"/>
        <w:jc w:val="both"/>
      </w:pPr>
      <w:r w:rsidRPr="00012156">
        <w:t>По данной подпрограмме предусмотрены расходы на снижение уровня регистриру</w:t>
      </w:r>
      <w:r w:rsidRPr="00012156">
        <w:t>е</w:t>
      </w:r>
      <w:r w:rsidRPr="00012156">
        <w:t>мой безработицы и уровня общей безработицы по (методологии Международной организации труда).</w:t>
      </w:r>
    </w:p>
    <w:p w:rsidR="00183DED" w:rsidRDefault="00183DED" w:rsidP="00183DED">
      <w:pPr>
        <w:pStyle w:val="21"/>
        <w:spacing w:after="0" w:line="240" w:lineRule="auto"/>
        <w:ind w:left="0" w:firstLine="709"/>
        <w:jc w:val="both"/>
        <w:rPr>
          <w:b/>
          <w:i/>
        </w:rPr>
      </w:pPr>
    </w:p>
    <w:p w:rsidR="00C363DD" w:rsidRPr="00012156" w:rsidRDefault="00C363DD" w:rsidP="00C363DD">
      <w:pPr>
        <w:pStyle w:val="2"/>
        <w:rPr>
          <w:rFonts w:ascii="Times New Roman" w:hAnsi="Times New Roman" w:cs="Times New Roman"/>
          <w:b/>
          <w:i w:val="0"/>
          <w:sz w:val="24"/>
          <w:szCs w:val="24"/>
        </w:rPr>
      </w:pPr>
      <w:r w:rsidRPr="00012156">
        <w:rPr>
          <w:rFonts w:ascii="Times New Roman" w:hAnsi="Times New Roman" w:cs="Times New Roman"/>
          <w:b/>
          <w:i w:val="0"/>
          <w:sz w:val="24"/>
          <w:szCs w:val="24"/>
        </w:rPr>
        <w:t>МП 0</w:t>
      </w:r>
      <w:r>
        <w:rPr>
          <w:rFonts w:ascii="Times New Roman" w:hAnsi="Times New Roman" w:cs="Times New Roman"/>
          <w:b/>
          <w:i w:val="0"/>
          <w:sz w:val="24"/>
          <w:szCs w:val="24"/>
        </w:rPr>
        <w:t>2</w:t>
      </w:r>
      <w:r w:rsidRPr="00012156">
        <w:rPr>
          <w:rFonts w:ascii="Times New Roman" w:hAnsi="Times New Roman" w:cs="Times New Roman"/>
          <w:b/>
          <w:i w:val="0"/>
          <w:sz w:val="24"/>
          <w:szCs w:val="24"/>
        </w:rPr>
        <w:t xml:space="preserve"> «</w:t>
      </w:r>
      <w:r w:rsidRPr="00C363DD">
        <w:rPr>
          <w:rFonts w:ascii="Times New Roman" w:hAnsi="Times New Roman" w:cs="Times New Roman"/>
          <w:b/>
          <w:i w:val="0"/>
          <w:sz w:val="24"/>
          <w:szCs w:val="24"/>
        </w:rPr>
        <w:t>Охрана окружающей среды и природных ресурсов" на 20</w:t>
      </w:r>
      <w:r w:rsidR="00616D2B">
        <w:rPr>
          <w:rFonts w:ascii="Times New Roman" w:hAnsi="Times New Roman" w:cs="Times New Roman"/>
          <w:b/>
          <w:i w:val="0"/>
          <w:sz w:val="24"/>
          <w:szCs w:val="24"/>
        </w:rPr>
        <w:t>2</w:t>
      </w:r>
      <w:r w:rsidRPr="00C363DD">
        <w:rPr>
          <w:rFonts w:ascii="Times New Roman" w:hAnsi="Times New Roman" w:cs="Times New Roman"/>
          <w:b/>
          <w:i w:val="0"/>
          <w:sz w:val="24"/>
          <w:szCs w:val="24"/>
        </w:rPr>
        <w:t>5-20</w:t>
      </w:r>
      <w:r w:rsidR="00616D2B">
        <w:rPr>
          <w:rFonts w:ascii="Times New Roman" w:hAnsi="Times New Roman" w:cs="Times New Roman"/>
          <w:b/>
          <w:i w:val="0"/>
          <w:sz w:val="24"/>
          <w:szCs w:val="24"/>
        </w:rPr>
        <w:t>2</w:t>
      </w:r>
      <w:r w:rsidRPr="00C363DD">
        <w:rPr>
          <w:rFonts w:ascii="Times New Roman" w:hAnsi="Times New Roman" w:cs="Times New Roman"/>
          <w:b/>
          <w:i w:val="0"/>
          <w:sz w:val="24"/>
          <w:szCs w:val="24"/>
        </w:rPr>
        <w:t>7 годы и на п</w:t>
      </w:r>
      <w:r w:rsidRPr="00C363DD">
        <w:rPr>
          <w:rFonts w:ascii="Times New Roman" w:hAnsi="Times New Roman" w:cs="Times New Roman"/>
          <w:b/>
          <w:i w:val="0"/>
          <w:sz w:val="24"/>
          <w:szCs w:val="24"/>
        </w:rPr>
        <w:t>е</w:t>
      </w:r>
      <w:r w:rsidRPr="00C363DD">
        <w:rPr>
          <w:rFonts w:ascii="Times New Roman" w:hAnsi="Times New Roman" w:cs="Times New Roman"/>
          <w:b/>
          <w:i w:val="0"/>
          <w:sz w:val="24"/>
          <w:szCs w:val="24"/>
        </w:rPr>
        <w:t>риод до 20</w:t>
      </w:r>
      <w:r w:rsidR="00616D2B">
        <w:rPr>
          <w:rFonts w:ascii="Times New Roman" w:hAnsi="Times New Roman" w:cs="Times New Roman"/>
          <w:b/>
          <w:i w:val="0"/>
          <w:sz w:val="24"/>
          <w:szCs w:val="24"/>
        </w:rPr>
        <w:t>30</w:t>
      </w:r>
      <w:r w:rsidRPr="00C363DD">
        <w:rPr>
          <w:rFonts w:ascii="Times New Roman" w:hAnsi="Times New Roman" w:cs="Times New Roman"/>
          <w:b/>
          <w:i w:val="0"/>
          <w:sz w:val="24"/>
          <w:szCs w:val="24"/>
        </w:rPr>
        <w:t xml:space="preserve"> года</w:t>
      </w:r>
      <w:r w:rsidRPr="00012156">
        <w:rPr>
          <w:rFonts w:ascii="Times New Roman" w:hAnsi="Times New Roman" w:cs="Times New Roman"/>
          <w:b/>
          <w:i w:val="0"/>
          <w:sz w:val="24"/>
          <w:szCs w:val="24"/>
        </w:rPr>
        <w:t>»</w:t>
      </w:r>
    </w:p>
    <w:p w:rsidR="00C363DD" w:rsidRPr="00012156" w:rsidRDefault="00C363DD" w:rsidP="00C363DD">
      <w:pPr>
        <w:spacing w:after="0" w:line="240" w:lineRule="auto"/>
        <w:ind w:firstLine="709"/>
        <w:jc w:val="both"/>
        <w:rPr>
          <w:rFonts w:ascii="Times New Roman" w:hAnsi="Times New Roman" w:cs="Times New Roman"/>
          <w:sz w:val="24"/>
          <w:szCs w:val="24"/>
        </w:rPr>
      </w:pPr>
    </w:p>
    <w:p w:rsidR="00C363DD" w:rsidRPr="00012156" w:rsidRDefault="00C363DD" w:rsidP="00616D2B">
      <w:pPr>
        <w:pStyle w:val="21"/>
        <w:shd w:val="clear" w:color="auto" w:fill="FFFFFF" w:themeFill="background1"/>
        <w:spacing w:after="0" w:line="240" w:lineRule="auto"/>
        <w:ind w:left="0" w:firstLine="709"/>
        <w:jc w:val="both"/>
      </w:pPr>
      <w:r w:rsidRPr="00012156">
        <w:t>Муниципальная программа утверждена Постановлением администрации муниципал</w:t>
      </w:r>
      <w:r w:rsidRPr="00012156">
        <w:t>ь</w:t>
      </w:r>
      <w:r w:rsidRPr="00012156">
        <w:t xml:space="preserve">ного образования «Мухоршибирский район» от </w:t>
      </w:r>
      <w:r w:rsidR="00616D2B">
        <w:t>25.10.</w:t>
      </w:r>
      <w:r w:rsidRPr="00012156">
        <w:t>20</w:t>
      </w:r>
      <w:r w:rsidR="00616D2B">
        <w:t>2</w:t>
      </w:r>
      <w:r w:rsidRPr="00012156">
        <w:t>4 года № 6</w:t>
      </w:r>
      <w:r w:rsidR="00CD080F">
        <w:t>30</w:t>
      </w:r>
      <w:r w:rsidRPr="00012156">
        <w:t xml:space="preserve"> «Об утверждении м</w:t>
      </w:r>
      <w:r w:rsidRPr="00012156">
        <w:t>у</w:t>
      </w:r>
      <w:r w:rsidRPr="00012156">
        <w:t>ниципальной программы «</w:t>
      </w:r>
      <w:r w:rsidR="00CD080F" w:rsidRPr="00CD080F">
        <w:t>Охрана окружающей среды и природных ресурсов" на 2025-2027 годы и на период до 2030 года</w:t>
      </w:r>
      <w:r w:rsidRPr="00012156">
        <w:t>».</w:t>
      </w:r>
    </w:p>
    <w:p w:rsidR="00C363DD" w:rsidRDefault="00C363DD" w:rsidP="00C363DD">
      <w:pPr>
        <w:spacing w:after="0" w:line="240" w:lineRule="auto"/>
        <w:ind w:firstLine="709"/>
        <w:jc w:val="both"/>
        <w:rPr>
          <w:rFonts w:ascii="Times New Roman" w:hAnsi="Times New Roman" w:cs="Times New Roman"/>
          <w:sz w:val="24"/>
          <w:szCs w:val="24"/>
        </w:rPr>
      </w:pPr>
    </w:p>
    <w:p w:rsidR="00C363DD" w:rsidRPr="00012156" w:rsidRDefault="00C363DD" w:rsidP="00C363DD">
      <w:pPr>
        <w:spacing w:after="0" w:line="240" w:lineRule="auto"/>
        <w:ind w:firstLine="709"/>
        <w:jc w:val="both"/>
        <w:rPr>
          <w:rFonts w:ascii="Times New Roman" w:hAnsi="Times New Roman" w:cs="Times New Roman"/>
          <w:sz w:val="24"/>
          <w:szCs w:val="24"/>
        </w:rPr>
      </w:pPr>
      <w:r w:rsidRPr="00012156">
        <w:rPr>
          <w:rFonts w:ascii="Times New Roman" w:hAnsi="Times New Roman" w:cs="Times New Roman"/>
          <w:sz w:val="24"/>
          <w:szCs w:val="24"/>
        </w:rPr>
        <w:t>Основные параметры:</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1534"/>
        <w:gridCol w:w="1559"/>
        <w:gridCol w:w="992"/>
        <w:gridCol w:w="1559"/>
        <w:gridCol w:w="1134"/>
      </w:tblGrid>
      <w:tr w:rsidR="00C363DD" w:rsidRPr="00012156" w:rsidTr="004E1F5D">
        <w:trPr>
          <w:cantSplit/>
          <w:trHeight w:val="571"/>
        </w:trPr>
        <w:tc>
          <w:tcPr>
            <w:tcW w:w="3114" w:type="dxa"/>
          </w:tcPr>
          <w:p w:rsidR="00C363DD" w:rsidRPr="00012156" w:rsidRDefault="00C363DD" w:rsidP="004E1F5D">
            <w:pPr>
              <w:spacing w:after="0" w:line="240" w:lineRule="auto"/>
              <w:rPr>
                <w:rFonts w:ascii="Times New Roman" w:hAnsi="Times New Roman" w:cs="Times New Roman"/>
                <w:sz w:val="24"/>
                <w:szCs w:val="24"/>
              </w:rPr>
            </w:pPr>
          </w:p>
        </w:tc>
        <w:tc>
          <w:tcPr>
            <w:tcW w:w="1534" w:type="dxa"/>
            <w:vAlign w:val="center"/>
          </w:tcPr>
          <w:p w:rsidR="00C363DD" w:rsidRPr="00012156" w:rsidRDefault="00C363DD" w:rsidP="00CF09AC">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20</w:t>
            </w:r>
            <w:r>
              <w:rPr>
                <w:rFonts w:ascii="Times New Roman" w:hAnsi="Times New Roman" w:cs="Times New Roman"/>
                <w:sz w:val="24"/>
                <w:szCs w:val="24"/>
              </w:rPr>
              <w:t>2</w:t>
            </w:r>
            <w:r w:rsidR="00CF09AC">
              <w:rPr>
                <w:rFonts w:ascii="Times New Roman" w:hAnsi="Times New Roman" w:cs="Times New Roman"/>
                <w:sz w:val="24"/>
                <w:szCs w:val="24"/>
              </w:rPr>
              <w:t>5</w:t>
            </w:r>
          </w:p>
        </w:tc>
        <w:tc>
          <w:tcPr>
            <w:tcW w:w="1559" w:type="dxa"/>
            <w:vAlign w:val="center"/>
          </w:tcPr>
          <w:p w:rsidR="00C363DD" w:rsidRPr="00012156" w:rsidRDefault="00C363DD" w:rsidP="00CF09AC">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20</w:t>
            </w:r>
            <w:r w:rsidR="00CF09AC">
              <w:rPr>
                <w:rFonts w:ascii="Times New Roman" w:hAnsi="Times New Roman" w:cs="Times New Roman"/>
                <w:sz w:val="24"/>
                <w:szCs w:val="24"/>
              </w:rPr>
              <w:t>26</w:t>
            </w:r>
          </w:p>
        </w:tc>
        <w:tc>
          <w:tcPr>
            <w:tcW w:w="992" w:type="dxa"/>
          </w:tcPr>
          <w:p w:rsidR="00C363DD" w:rsidRPr="00012156" w:rsidRDefault="00C363DD" w:rsidP="004E1F5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Темп роста, %</w:t>
            </w:r>
          </w:p>
        </w:tc>
        <w:tc>
          <w:tcPr>
            <w:tcW w:w="1559" w:type="dxa"/>
            <w:vAlign w:val="center"/>
          </w:tcPr>
          <w:p w:rsidR="00C363DD" w:rsidRPr="00012156" w:rsidRDefault="00C363DD" w:rsidP="00CF09AC">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20</w:t>
            </w:r>
            <w:r>
              <w:rPr>
                <w:rFonts w:ascii="Times New Roman" w:hAnsi="Times New Roman" w:cs="Times New Roman"/>
                <w:sz w:val="24"/>
                <w:szCs w:val="24"/>
              </w:rPr>
              <w:t>2</w:t>
            </w:r>
            <w:r w:rsidR="00CF09AC">
              <w:rPr>
                <w:rFonts w:ascii="Times New Roman" w:hAnsi="Times New Roman" w:cs="Times New Roman"/>
                <w:sz w:val="24"/>
                <w:szCs w:val="24"/>
              </w:rPr>
              <w:t>7</w:t>
            </w:r>
          </w:p>
        </w:tc>
        <w:tc>
          <w:tcPr>
            <w:tcW w:w="1134" w:type="dxa"/>
            <w:vAlign w:val="center"/>
          </w:tcPr>
          <w:p w:rsidR="00C363DD" w:rsidRPr="00012156" w:rsidRDefault="00C363DD" w:rsidP="004E1F5D">
            <w:pPr>
              <w:pStyle w:val="a7"/>
              <w:spacing w:after="0"/>
              <w:jc w:val="center"/>
            </w:pPr>
            <w:r w:rsidRPr="00012156">
              <w:t>Темп роста, %</w:t>
            </w:r>
          </w:p>
        </w:tc>
      </w:tr>
      <w:tr w:rsidR="00854E88" w:rsidRPr="00012156" w:rsidTr="004E1F5D">
        <w:tc>
          <w:tcPr>
            <w:tcW w:w="3114" w:type="dxa"/>
          </w:tcPr>
          <w:p w:rsidR="00854E88" w:rsidRPr="00624326" w:rsidRDefault="00854E88" w:rsidP="00854E88">
            <w:pPr>
              <w:spacing w:after="0" w:line="240" w:lineRule="auto"/>
              <w:jc w:val="both"/>
              <w:rPr>
                <w:rFonts w:ascii="Times New Roman" w:hAnsi="Times New Roman" w:cs="Times New Roman"/>
                <w:sz w:val="24"/>
                <w:szCs w:val="24"/>
              </w:rPr>
            </w:pPr>
            <w:r w:rsidRPr="00624326">
              <w:rPr>
                <w:rFonts w:ascii="Times New Roman" w:hAnsi="Times New Roman" w:cs="Times New Roman"/>
                <w:sz w:val="24"/>
                <w:szCs w:val="24"/>
              </w:rPr>
              <w:t>Общий объем (проект бюджета), тыс. рублей</w:t>
            </w:r>
          </w:p>
        </w:tc>
        <w:tc>
          <w:tcPr>
            <w:tcW w:w="1534"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72 556,400</w:t>
            </w:r>
          </w:p>
        </w:tc>
        <w:tc>
          <w:tcPr>
            <w:tcW w:w="1559"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29 807,000</w:t>
            </w:r>
          </w:p>
        </w:tc>
        <w:tc>
          <w:tcPr>
            <w:tcW w:w="992"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41,1%</w:t>
            </w:r>
          </w:p>
        </w:tc>
        <w:tc>
          <w:tcPr>
            <w:tcW w:w="1559"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29 807,000</w:t>
            </w:r>
          </w:p>
        </w:tc>
        <w:tc>
          <w:tcPr>
            <w:tcW w:w="1134"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100,0%</w:t>
            </w:r>
          </w:p>
        </w:tc>
      </w:tr>
      <w:tr w:rsidR="00854E88" w:rsidRPr="00012156" w:rsidTr="004E1F5D">
        <w:tc>
          <w:tcPr>
            <w:tcW w:w="3114" w:type="dxa"/>
          </w:tcPr>
          <w:p w:rsidR="00854E88" w:rsidRPr="00624326" w:rsidRDefault="00854E88" w:rsidP="00854E88">
            <w:pPr>
              <w:spacing w:after="0" w:line="240" w:lineRule="auto"/>
              <w:jc w:val="both"/>
              <w:rPr>
                <w:rFonts w:ascii="Times New Roman" w:hAnsi="Times New Roman" w:cs="Times New Roman"/>
                <w:sz w:val="24"/>
                <w:szCs w:val="24"/>
              </w:rPr>
            </w:pPr>
            <w:r w:rsidRPr="00624326">
              <w:rPr>
                <w:rFonts w:ascii="Times New Roman" w:hAnsi="Times New Roman" w:cs="Times New Roman"/>
                <w:sz w:val="24"/>
                <w:szCs w:val="24"/>
              </w:rPr>
              <w:t>в том числе за счет фед</w:t>
            </w:r>
            <w:r w:rsidRPr="00624326">
              <w:rPr>
                <w:rFonts w:ascii="Times New Roman" w:hAnsi="Times New Roman" w:cs="Times New Roman"/>
                <w:sz w:val="24"/>
                <w:szCs w:val="24"/>
              </w:rPr>
              <w:t>е</w:t>
            </w:r>
            <w:r w:rsidRPr="00624326">
              <w:rPr>
                <w:rFonts w:ascii="Times New Roman" w:hAnsi="Times New Roman" w:cs="Times New Roman"/>
                <w:sz w:val="24"/>
                <w:szCs w:val="24"/>
              </w:rPr>
              <w:t>ральных средств, тыс. ру</w:t>
            </w:r>
            <w:r w:rsidRPr="00624326">
              <w:rPr>
                <w:rFonts w:ascii="Times New Roman" w:hAnsi="Times New Roman" w:cs="Times New Roman"/>
                <w:sz w:val="24"/>
                <w:szCs w:val="24"/>
              </w:rPr>
              <w:t>б</w:t>
            </w:r>
            <w:r w:rsidRPr="00624326">
              <w:rPr>
                <w:rFonts w:ascii="Times New Roman" w:hAnsi="Times New Roman" w:cs="Times New Roman"/>
                <w:sz w:val="24"/>
                <w:szCs w:val="24"/>
              </w:rPr>
              <w:t>лей</w:t>
            </w:r>
          </w:p>
        </w:tc>
        <w:tc>
          <w:tcPr>
            <w:tcW w:w="1534"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0,000</w:t>
            </w:r>
          </w:p>
        </w:tc>
        <w:tc>
          <w:tcPr>
            <w:tcW w:w="1559"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0,000</w:t>
            </w:r>
          </w:p>
        </w:tc>
        <w:tc>
          <w:tcPr>
            <w:tcW w:w="992" w:type="dxa"/>
            <w:vAlign w:val="center"/>
          </w:tcPr>
          <w:p w:rsidR="00854E88" w:rsidRPr="00854E88" w:rsidRDefault="00854E88" w:rsidP="00854E88">
            <w:pPr>
              <w:jc w:val="right"/>
              <w:rPr>
                <w:rFonts w:ascii="Times New Roman" w:hAnsi="Times New Roman" w:cs="Times New Roman"/>
                <w:color w:val="000000"/>
              </w:rPr>
            </w:pPr>
          </w:p>
        </w:tc>
        <w:tc>
          <w:tcPr>
            <w:tcW w:w="1559"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0,000</w:t>
            </w:r>
          </w:p>
        </w:tc>
        <w:tc>
          <w:tcPr>
            <w:tcW w:w="1134" w:type="dxa"/>
            <w:vAlign w:val="center"/>
          </w:tcPr>
          <w:p w:rsidR="00854E88" w:rsidRPr="00854E88" w:rsidRDefault="00854E88" w:rsidP="00854E88">
            <w:pPr>
              <w:jc w:val="right"/>
              <w:rPr>
                <w:rFonts w:ascii="Times New Roman" w:hAnsi="Times New Roman" w:cs="Times New Roman"/>
                <w:color w:val="000000"/>
              </w:rPr>
            </w:pPr>
          </w:p>
        </w:tc>
      </w:tr>
      <w:tr w:rsidR="00854E88" w:rsidRPr="00012156" w:rsidTr="004E1F5D">
        <w:tc>
          <w:tcPr>
            <w:tcW w:w="3114" w:type="dxa"/>
          </w:tcPr>
          <w:p w:rsidR="00854E88" w:rsidRPr="00624326" w:rsidRDefault="00854E88" w:rsidP="00854E88">
            <w:pPr>
              <w:spacing w:after="0" w:line="240" w:lineRule="auto"/>
              <w:jc w:val="both"/>
              <w:rPr>
                <w:rFonts w:ascii="Times New Roman" w:hAnsi="Times New Roman" w:cs="Times New Roman"/>
                <w:sz w:val="24"/>
                <w:szCs w:val="24"/>
              </w:rPr>
            </w:pPr>
            <w:r w:rsidRPr="00624326">
              <w:rPr>
                <w:rFonts w:ascii="Times New Roman" w:hAnsi="Times New Roman" w:cs="Times New Roman"/>
                <w:sz w:val="24"/>
                <w:szCs w:val="24"/>
              </w:rPr>
              <w:t>в том числе за счет респу</w:t>
            </w:r>
            <w:r w:rsidRPr="00624326">
              <w:rPr>
                <w:rFonts w:ascii="Times New Roman" w:hAnsi="Times New Roman" w:cs="Times New Roman"/>
                <w:sz w:val="24"/>
                <w:szCs w:val="24"/>
              </w:rPr>
              <w:t>б</w:t>
            </w:r>
            <w:r w:rsidRPr="00624326">
              <w:rPr>
                <w:rFonts w:ascii="Times New Roman" w:hAnsi="Times New Roman" w:cs="Times New Roman"/>
                <w:sz w:val="24"/>
                <w:szCs w:val="24"/>
              </w:rPr>
              <w:t>ликанских средств, тыс. рублей</w:t>
            </w:r>
          </w:p>
        </w:tc>
        <w:tc>
          <w:tcPr>
            <w:tcW w:w="1534"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0,000</w:t>
            </w:r>
          </w:p>
        </w:tc>
        <w:tc>
          <w:tcPr>
            <w:tcW w:w="1559"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0,000</w:t>
            </w:r>
          </w:p>
        </w:tc>
        <w:tc>
          <w:tcPr>
            <w:tcW w:w="992" w:type="dxa"/>
            <w:vAlign w:val="center"/>
          </w:tcPr>
          <w:p w:rsidR="00854E88" w:rsidRPr="00854E88" w:rsidRDefault="00854E88" w:rsidP="00854E88">
            <w:pPr>
              <w:jc w:val="right"/>
              <w:rPr>
                <w:rFonts w:ascii="Times New Roman" w:hAnsi="Times New Roman" w:cs="Times New Roman"/>
                <w:color w:val="000000"/>
              </w:rPr>
            </w:pPr>
          </w:p>
        </w:tc>
        <w:tc>
          <w:tcPr>
            <w:tcW w:w="1559" w:type="dxa"/>
            <w:vAlign w:val="center"/>
          </w:tcPr>
          <w:p w:rsidR="00854E88" w:rsidRPr="00854E88" w:rsidRDefault="00854E88" w:rsidP="00854E88">
            <w:pPr>
              <w:jc w:val="right"/>
              <w:rPr>
                <w:rFonts w:ascii="Times New Roman" w:hAnsi="Times New Roman" w:cs="Times New Roman"/>
                <w:color w:val="000000"/>
              </w:rPr>
            </w:pPr>
            <w:r w:rsidRPr="00854E88">
              <w:rPr>
                <w:rFonts w:ascii="Times New Roman" w:hAnsi="Times New Roman" w:cs="Times New Roman"/>
                <w:color w:val="000000"/>
              </w:rPr>
              <w:t>0,000</w:t>
            </w:r>
          </w:p>
        </w:tc>
        <w:tc>
          <w:tcPr>
            <w:tcW w:w="1134" w:type="dxa"/>
            <w:vAlign w:val="center"/>
          </w:tcPr>
          <w:p w:rsidR="00854E88" w:rsidRPr="00854E88" w:rsidRDefault="00854E88" w:rsidP="00854E88">
            <w:pPr>
              <w:jc w:val="right"/>
              <w:rPr>
                <w:rFonts w:ascii="Times New Roman" w:hAnsi="Times New Roman" w:cs="Times New Roman"/>
                <w:color w:val="000000"/>
              </w:rPr>
            </w:pPr>
          </w:p>
        </w:tc>
      </w:tr>
    </w:tbl>
    <w:p w:rsidR="00183DED" w:rsidRDefault="00183DED" w:rsidP="00183DED">
      <w:pPr>
        <w:pStyle w:val="2"/>
        <w:rPr>
          <w:rFonts w:ascii="Times New Roman" w:hAnsi="Times New Roman" w:cs="Times New Roman"/>
          <w:b/>
          <w:i w:val="0"/>
          <w:sz w:val="24"/>
          <w:szCs w:val="24"/>
        </w:rPr>
      </w:pPr>
    </w:p>
    <w:p w:rsidR="0028070B" w:rsidRPr="00012156" w:rsidRDefault="0028070B" w:rsidP="0028070B">
      <w:pPr>
        <w:pStyle w:val="3"/>
        <w:spacing w:before="0" w:after="0"/>
        <w:jc w:val="center"/>
        <w:rPr>
          <w:rFonts w:ascii="Times New Roman" w:hAnsi="Times New Roman" w:cs="Times New Roman"/>
          <w:b w:val="0"/>
          <w:i/>
          <w:sz w:val="24"/>
          <w:szCs w:val="24"/>
        </w:rPr>
      </w:pPr>
      <w:r w:rsidRPr="00012156">
        <w:rPr>
          <w:rFonts w:ascii="Times New Roman" w:hAnsi="Times New Roman" w:cs="Times New Roman"/>
          <w:b w:val="0"/>
          <w:i/>
          <w:sz w:val="24"/>
          <w:szCs w:val="24"/>
        </w:rPr>
        <w:t>Подпрограмма 1 «</w:t>
      </w:r>
      <w:r w:rsidR="00FA796F" w:rsidRPr="00FA796F">
        <w:rPr>
          <w:rFonts w:ascii="Times New Roman" w:hAnsi="Times New Roman" w:cs="Times New Roman"/>
          <w:b w:val="0"/>
          <w:i/>
          <w:sz w:val="24"/>
          <w:szCs w:val="24"/>
        </w:rPr>
        <w:t>Строительство полигонов твердых бытовых отходов</w:t>
      </w:r>
      <w:r w:rsidRPr="00012156">
        <w:rPr>
          <w:rFonts w:ascii="Times New Roman" w:hAnsi="Times New Roman" w:cs="Times New Roman"/>
          <w:b w:val="0"/>
          <w:i/>
          <w:sz w:val="24"/>
          <w:szCs w:val="24"/>
        </w:rPr>
        <w:t>»</w:t>
      </w:r>
    </w:p>
    <w:p w:rsidR="0028070B" w:rsidRPr="00012156" w:rsidRDefault="0028070B" w:rsidP="0028070B">
      <w:pPr>
        <w:pStyle w:val="21"/>
        <w:spacing w:after="0" w:line="240" w:lineRule="auto"/>
        <w:ind w:left="0" w:firstLine="709"/>
        <w:jc w:val="both"/>
      </w:pPr>
    </w:p>
    <w:p w:rsidR="0028070B" w:rsidRPr="00012156" w:rsidRDefault="0028070B" w:rsidP="0028070B">
      <w:pPr>
        <w:pStyle w:val="21"/>
        <w:spacing w:after="0" w:line="240" w:lineRule="auto"/>
        <w:ind w:left="0" w:firstLine="709"/>
        <w:jc w:val="both"/>
      </w:pPr>
      <w:r w:rsidRPr="00012156">
        <w:t>Предусмотренные проектом районного бюджета бюджетные ассигнования характер</w:t>
      </w:r>
      <w:r w:rsidRPr="00012156">
        <w:t>и</w:t>
      </w:r>
      <w:r w:rsidRPr="00012156">
        <w:t>зуются следующими данными:</w:t>
      </w:r>
    </w:p>
    <w:p w:rsidR="0028070B" w:rsidRPr="00012156" w:rsidRDefault="0028070B" w:rsidP="0028070B">
      <w:pPr>
        <w:pStyle w:val="21"/>
        <w:spacing w:after="0" w:line="240" w:lineRule="auto"/>
        <w:ind w:left="0" w:firstLine="709"/>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446"/>
        <w:gridCol w:w="993"/>
        <w:gridCol w:w="1446"/>
        <w:gridCol w:w="1276"/>
        <w:gridCol w:w="24"/>
      </w:tblGrid>
      <w:tr w:rsidR="0028070B" w:rsidRPr="00AB58CE" w:rsidTr="004E1F5D">
        <w:trPr>
          <w:cantSplit/>
        </w:trPr>
        <w:tc>
          <w:tcPr>
            <w:tcW w:w="3652" w:type="dxa"/>
            <w:vMerge w:val="restart"/>
          </w:tcPr>
          <w:p w:rsidR="0028070B" w:rsidRPr="00AB58CE" w:rsidRDefault="0028070B" w:rsidP="004E1F5D">
            <w:pPr>
              <w:tabs>
                <w:tab w:val="left" w:pos="2670"/>
              </w:tabs>
              <w:spacing w:after="0" w:line="240" w:lineRule="auto"/>
              <w:rPr>
                <w:rFonts w:ascii="Times New Roman" w:hAnsi="Times New Roman" w:cs="Times New Roman"/>
                <w:sz w:val="24"/>
                <w:szCs w:val="24"/>
              </w:rPr>
            </w:pPr>
          </w:p>
        </w:tc>
        <w:tc>
          <w:tcPr>
            <w:tcW w:w="6603" w:type="dxa"/>
            <w:gridSpan w:val="6"/>
          </w:tcPr>
          <w:p w:rsidR="0028070B" w:rsidRPr="00AB58CE" w:rsidRDefault="0028070B"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Проект бюджета:</w:t>
            </w:r>
          </w:p>
        </w:tc>
      </w:tr>
      <w:tr w:rsidR="0028070B" w:rsidRPr="00AB58CE" w:rsidTr="004E1F5D">
        <w:trPr>
          <w:gridAfter w:val="1"/>
          <w:wAfter w:w="24" w:type="dxa"/>
          <w:cantSplit/>
          <w:trHeight w:val="571"/>
        </w:trPr>
        <w:tc>
          <w:tcPr>
            <w:tcW w:w="3652" w:type="dxa"/>
            <w:vMerge/>
          </w:tcPr>
          <w:p w:rsidR="0028070B" w:rsidRPr="00AB58CE" w:rsidRDefault="0028070B" w:rsidP="004E1F5D">
            <w:pPr>
              <w:spacing w:after="0" w:line="240" w:lineRule="auto"/>
              <w:rPr>
                <w:rFonts w:ascii="Times New Roman" w:hAnsi="Times New Roman" w:cs="Times New Roman"/>
                <w:sz w:val="24"/>
                <w:szCs w:val="24"/>
              </w:rPr>
            </w:pPr>
          </w:p>
        </w:tc>
        <w:tc>
          <w:tcPr>
            <w:tcW w:w="1418" w:type="dxa"/>
            <w:vAlign w:val="center"/>
          </w:tcPr>
          <w:p w:rsidR="0028070B" w:rsidRPr="00AB58CE" w:rsidRDefault="0028070B" w:rsidP="00452A75">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w:t>
            </w:r>
            <w:r w:rsidR="00452A75">
              <w:rPr>
                <w:rFonts w:ascii="Times New Roman" w:hAnsi="Times New Roman" w:cs="Times New Roman"/>
                <w:sz w:val="24"/>
                <w:szCs w:val="24"/>
              </w:rPr>
              <w:t>5</w:t>
            </w:r>
          </w:p>
        </w:tc>
        <w:tc>
          <w:tcPr>
            <w:tcW w:w="1446" w:type="dxa"/>
            <w:vAlign w:val="center"/>
          </w:tcPr>
          <w:p w:rsidR="0028070B" w:rsidRPr="00AB58CE" w:rsidRDefault="0028070B" w:rsidP="00452A75">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w:t>
            </w:r>
            <w:r w:rsidR="00452A75">
              <w:rPr>
                <w:rFonts w:ascii="Times New Roman" w:hAnsi="Times New Roman" w:cs="Times New Roman"/>
                <w:sz w:val="24"/>
                <w:szCs w:val="24"/>
              </w:rPr>
              <w:t>6</w:t>
            </w:r>
          </w:p>
        </w:tc>
        <w:tc>
          <w:tcPr>
            <w:tcW w:w="993" w:type="dxa"/>
          </w:tcPr>
          <w:p w:rsidR="0028070B" w:rsidRPr="00AB58CE" w:rsidRDefault="0028070B"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Темп роста, %</w:t>
            </w:r>
          </w:p>
        </w:tc>
        <w:tc>
          <w:tcPr>
            <w:tcW w:w="1446" w:type="dxa"/>
            <w:vAlign w:val="center"/>
          </w:tcPr>
          <w:p w:rsidR="0028070B" w:rsidRPr="00AB58CE" w:rsidRDefault="0028070B" w:rsidP="00452A75">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202</w:t>
            </w:r>
            <w:r w:rsidR="00452A75">
              <w:rPr>
                <w:rFonts w:ascii="Times New Roman" w:hAnsi="Times New Roman" w:cs="Times New Roman"/>
                <w:sz w:val="24"/>
                <w:szCs w:val="24"/>
              </w:rPr>
              <w:t>7</w:t>
            </w:r>
          </w:p>
        </w:tc>
        <w:tc>
          <w:tcPr>
            <w:tcW w:w="1276" w:type="dxa"/>
            <w:vAlign w:val="center"/>
          </w:tcPr>
          <w:p w:rsidR="0028070B" w:rsidRPr="00AB58CE" w:rsidRDefault="0028070B" w:rsidP="004E1F5D">
            <w:pPr>
              <w:pStyle w:val="a7"/>
              <w:spacing w:after="0"/>
              <w:jc w:val="center"/>
            </w:pPr>
            <w:r w:rsidRPr="00AB58CE">
              <w:t>Темп роста, %</w:t>
            </w:r>
          </w:p>
        </w:tc>
      </w:tr>
      <w:tr w:rsidR="00452A75" w:rsidRPr="00AB58CE" w:rsidTr="004E1F5D">
        <w:trPr>
          <w:gridAfter w:val="1"/>
          <w:wAfter w:w="24" w:type="dxa"/>
        </w:trPr>
        <w:tc>
          <w:tcPr>
            <w:tcW w:w="3652" w:type="dxa"/>
          </w:tcPr>
          <w:p w:rsidR="00452A75" w:rsidRPr="00AB58CE" w:rsidRDefault="00452A75" w:rsidP="00452A75">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Общий объем, тыс. рублей</w:t>
            </w:r>
          </w:p>
        </w:tc>
        <w:tc>
          <w:tcPr>
            <w:tcW w:w="1418"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4 822,600</w:t>
            </w: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1 000,000</w:t>
            </w:r>
          </w:p>
        </w:tc>
        <w:tc>
          <w:tcPr>
            <w:tcW w:w="993"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20,7%</w:t>
            </w: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1 000,000</w:t>
            </w:r>
          </w:p>
        </w:tc>
        <w:tc>
          <w:tcPr>
            <w:tcW w:w="127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100,0%</w:t>
            </w:r>
          </w:p>
        </w:tc>
      </w:tr>
      <w:tr w:rsidR="00452A75" w:rsidRPr="00AB58CE" w:rsidTr="004E1F5D">
        <w:trPr>
          <w:gridAfter w:val="1"/>
          <w:wAfter w:w="24" w:type="dxa"/>
        </w:trPr>
        <w:tc>
          <w:tcPr>
            <w:tcW w:w="3652" w:type="dxa"/>
          </w:tcPr>
          <w:p w:rsidR="00452A75" w:rsidRPr="00AB58CE" w:rsidRDefault="00452A75" w:rsidP="00452A75">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федеральных средств, тыс. рублей</w:t>
            </w:r>
          </w:p>
        </w:tc>
        <w:tc>
          <w:tcPr>
            <w:tcW w:w="1418"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0,000</w:t>
            </w: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0,000</w:t>
            </w:r>
          </w:p>
        </w:tc>
        <w:tc>
          <w:tcPr>
            <w:tcW w:w="993" w:type="dxa"/>
            <w:vAlign w:val="center"/>
          </w:tcPr>
          <w:p w:rsidR="00452A75" w:rsidRPr="00452A75" w:rsidRDefault="00452A75" w:rsidP="00452A75">
            <w:pPr>
              <w:jc w:val="right"/>
              <w:rPr>
                <w:rFonts w:ascii="Times New Roman" w:hAnsi="Times New Roman" w:cs="Times New Roman"/>
                <w:color w:val="000000"/>
              </w:rPr>
            </w:pP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0,000</w:t>
            </w:r>
          </w:p>
        </w:tc>
        <w:tc>
          <w:tcPr>
            <w:tcW w:w="1276" w:type="dxa"/>
            <w:vAlign w:val="center"/>
          </w:tcPr>
          <w:p w:rsidR="00452A75" w:rsidRPr="00452A75" w:rsidRDefault="00452A75" w:rsidP="00452A75">
            <w:pPr>
              <w:jc w:val="right"/>
              <w:rPr>
                <w:rFonts w:ascii="Times New Roman" w:hAnsi="Times New Roman" w:cs="Times New Roman"/>
                <w:color w:val="000000"/>
              </w:rPr>
            </w:pPr>
          </w:p>
        </w:tc>
      </w:tr>
      <w:tr w:rsidR="00452A75" w:rsidRPr="00AB58CE" w:rsidTr="004E1F5D">
        <w:trPr>
          <w:gridAfter w:val="1"/>
          <w:wAfter w:w="24" w:type="dxa"/>
        </w:trPr>
        <w:tc>
          <w:tcPr>
            <w:tcW w:w="3652" w:type="dxa"/>
          </w:tcPr>
          <w:p w:rsidR="00452A75" w:rsidRPr="00AB58CE" w:rsidRDefault="00452A75" w:rsidP="00452A75">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республика</w:t>
            </w:r>
            <w:r w:rsidRPr="00AB58CE">
              <w:rPr>
                <w:rFonts w:ascii="Times New Roman" w:hAnsi="Times New Roman" w:cs="Times New Roman"/>
                <w:sz w:val="24"/>
                <w:szCs w:val="24"/>
              </w:rPr>
              <w:t>н</w:t>
            </w:r>
            <w:r w:rsidRPr="00AB58CE">
              <w:rPr>
                <w:rFonts w:ascii="Times New Roman" w:hAnsi="Times New Roman" w:cs="Times New Roman"/>
                <w:sz w:val="24"/>
                <w:szCs w:val="24"/>
              </w:rPr>
              <w:t>ских средств, тыс. рублей</w:t>
            </w:r>
          </w:p>
        </w:tc>
        <w:tc>
          <w:tcPr>
            <w:tcW w:w="1418"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3 631,500</w:t>
            </w: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0,000</w:t>
            </w:r>
          </w:p>
        </w:tc>
        <w:tc>
          <w:tcPr>
            <w:tcW w:w="993" w:type="dxa"/>
            <w:vAlign w:val="center"/>
          </w:tcPr>
          <w:p w:rsidR="00452A75" w:rsidRPr="00452A75" w:rsidRDefault="00452A75" w:rsidP="00452A75">
            <w:pPr>
              <w:jc w:val="right"/>
              <w:rPr>
                <w:rFonts w:ascii="Times New Roman" w:hAnsi="Times New Roman" w:cs="Times New Roman"/>
                <w:color w:val="000000"/>
              </w:rPr>
            </w:pP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0,000</w:t>
            </w:r>
          </w:p>
        </w:tc>
        <w:tc>
          <w:tcPr>
            <w:tcW w:w="1276" w:type="dxa"/>
            <w:vAlign w:val="center"/>
          </w:tcPr>
          <w:p w:rsidR="00452A75" w:rsidRPr="00452A75" w:rsidRDefault="00452A75" w:rsidP="00452A75">
            <w:pPr>
              <w:jc w:val="right"/>
              <w:rPr>
                <w:rFonts w:ascii="Times New Roman" w:hAnsi="Times New Roman" w:cs="Times New Roman"/>
                <w:color w:val="000000"/>
              </w:rPr>
            </w:pPr>
          </w:p>
        </w:tc>
      </w:tr>
      <w:tr w:rsidR="00452A75" w:rsidRPr="00AB58CE" w:rsidTr="004E1F5D">
        <w:trPr>
          <w:gridAfter w:val="1"/>
          <w:wAfter w:w="24" w:type="dxa"/>
        </w:trPr>
        <w:tc>
          <w:tcPr>
            <w:tcW w:w="3652" w:type="dxa"/>
          </w:tcPr>
          <w:p w:rsidR="00452A75" w:rsidRPr="00AB58CE" w:rsidRDefault="00452A75" w:rsidP="00452A75">
            <w:pPr>
              <w:spacing w:after="0" w:line="240" w:lineRule="auto"/>
              <w:rPr>
                <w:rFonts w:ascii="Times New Roman" w:hAnsi="Times New Roman" w:cs="Times New Roman"/>
                <w:sz w:val="24"/>
                <w:szCs w:val="24"/>
              </w:rPr>
            </w:pPr>
            <w:r w:rsidRPr="00AB58CE">
              <w:rPr>
                <w:rFonts w:ascii="Times New Roman" w:hAnsi="Times New Roman" w:cs="Times New Roman"/>
                <w:iCs/>
                <w:sz w:val="24"/>
                <w:szCs w:val="24"/>
              </w:rPr>
              <w:t>Удельный вес расходов в МП, %</w:t>
            </w:r>
          </w:p>
        </w:tc>
        <w:tc>
          <w:tcPr>
            <w:tcW w:w="1418"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6,6%</w:t>
            </w: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3,4%</w:t>
            </w:r>
          </w:p>
        </w:tc>
        <w:tc>
          <w:tcPr>
            <w:tcW w:w="993"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50,5%</w:t>
            </w:r>
          </w:p>
        </w:tc>
        <w:tc>
          <w:tcPr>
            <w:tcW w:w="144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3,4%</w:t>
            </w:r>
          </w:p>
        </w:tc>
        <w:tc>
          <w:tcPr>
            <w:tcW w:w="1276" w:type="dxa"/>
            <w:vAlign w:val="center"/>
          </w:tcPr>
          <w:p w:rsidR="00452A75" w:rsidRPr="00452A75" w:rsidRDefault="00452A75" w:rsidP="00452A75">
            <w:pPr>
              <w:jc w:val="right"/>
              <w:rPr>
                <w:rFonts w:ascii="Times New Roman" w:hAnsi="Times New Roman" w:cs="Times New Roman"/>
                <w:color w:val="000000"/>
              </w:rPr>
            </w:pPr>
            <w:r w:rsidRPr="00452A75">
              <w:rPr>
                <w:rFonts w:ascii="Times New Roman" w:hAnsi="Times New Roman" w:cs="Times New Roman"/>
                <w:color w:val="000000"/>
              </w:rPr>
              <w:t>100,0%</w:t>
            </w:r>
          </w:p>
        </w:tc>
      </w:tr>
    </w:tbl>
    <w:p w:rsidR="0028070B" w:rsidRPr="00E1554B" w:rsidRDefault="0028070B" w:rsidP="0028070B">
      <w:pPr>
        <w:pStyle w:val="21"/>
        <w:spacing w:after="0" w:line="240" w:lineRule="auto"/>
        <w:ind w:left="0" w:firstLine="709"/>
        <w:jc w:val="right"/>
        <w:rPr>
          <w:color w:val="FF0000"/>
        </w:rPr>
      </w:pPr>
    </w:p>
    <w:p w:rsidR="0028070B" w:rsidRPr="004F4BAB" w:rsidRDefault="0028070B" w:rsidP="0028070B">
      <w:pPr>
        <w:pStyle w:val="21"/>
        <w:spacing w:after="0" w:line="240" w:lineRule="auto"/>
        <w:ind w:left="0" w:firstLine="709"/>
        <w:jc w:val="both"/>
      </w:pPr>
      <w:r w:rsidRPr="004F4BAB">
        <w:t>По данной подпрограмме предусмотрены расходы на реализацию следующих мер</w:t>
      </w:r>
      <w:r w:rsidRPr="004F4BAB">
        <w:t>о</w:t>
      </w:r>
      <w:r w:rsidRPr="004F4BAB">
        <w:t>приятий:</w:t>
      </w:r>
    </w:p>
    <w:p w:rsidR="0028070B" w:rsidRPr="004F4BAB" w:rsidRDefault="0028070B" w:rsidP="0028070B">
      <w:pPr>
        <w:pStyle w:val="21"/>
        <w:spacing w:after="0" w:line="240" w:lineRule="auto"/>
        <w:ind w:left="0" w:firstLine="709"/>
        <w:jc w:val="right"/>
      </w:pPr>
      <w:r>
        <w:t>тыс.</w:t>
      </w:r>
    </w:p>
    <w:tbl>
      <w:tblPr>
        <w:tblW w:w="10359" w:type="dxa"/>
        <w:tblInd w:w="-147" w:type="dxa"/>
        <w:tblLook w:val="04A0"/>
      </w:tblPr>
      <w:tblGrid>
        <w:gridCol w:w="5528"/>
        <w:gridCol w:w="1460"/>
        <w:gridCol w:w="1711"/>
        <w:gridCol w:w="1660"/>
      </w:tblGrid>
      <w:tr w:rsidR="0028070B"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0B" w:rsidRPr="00D77148" w:rsidRDefault="0028070B" w:rsidP="004E1F5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8070B" w:rsidRPr="00D77148" w:rsidRDefault="0028070B" w:rsidP="00452A7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452A75">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8070B" w:rsidRPr="00D77148" w:rsidRDefault="0028070B" w:rsidP="00452A7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452A75">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8070B" w:rsidRPr="00D77148" w:rsidRDefault="0028070B" w:rsidP="00452A7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452A75">
              <w:rPr>
                <w:rFonts w:ascii="Times New Roman" w:hAnsi="Times New Roman" w:cs="Times New Roman"/>
                <w:sz w:val="24"/>
                <w:szCs w:val="24"/>
              </w:rPr>
              <w:t>7</w:t>
            </w:r>
          </w:p>
        </w:tc>
      </w:tr>
      <w:tr w:rsidR="00A724AD"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4AD" w:rsidRPr="00A724AD" w:rsidRDefault="00A724AD" w:rsidP="00A724AD">
            <w:pPr>
              <w:spacing w:after="0" w:line="240" w:lineRule="auto"/>
              <w:rPr>
                <w:rFonts w:ascii="Times New Roman" w:hAnsi="Times New Roman" w:cs="Times New Roman"/>
              </w:rPr>
            </w:pPr>
            <w:r w:rsidRPr="00A724AD">
              <w:rPr>
                <w:rFonts w:ascii="Times New Roman" w:hAnsi="Times New Roman" w:cs="Times New Roman"/>
              </w:rPr>
              <w:t>Обустройство контейнерных площадок</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724AD" w:rsidRPr="00A724AD" w:rsidRDefault="00A724AD" w:rsidP="00A724AD">
            <w:pPr>
              <w:spacing w:after="0" w:line="240" w:lineRule="auto"/>
              <w:jc w:val="right"/>
              <w:rPr>
                <w:rFonts w:ascii="Times New Roman" w:hAnsi="Times New Roman" w:cs="Times New Roman"/>
              </w:rPr>
            </w:pPr>
            <w:r w:rsidRPr="00A724AD">
              <w:rPr>
                <w:rFonts w:ascii="Times New Roman" w:hAnsi="Times New Roman" w:cs="Times New Roman"/>
              </w:rPr>
              <w:t xml:space="preserve">1 000,00000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724AD" w:rsidRPr="00A724AD" w:rsidRDefault="00A724AD" w:rsidP="00A724AD">
            <w:pPr>
              <w:spacing w:after="0" w:line="240" w:lineRule="auto"/>
              <w:jc w:val="right"/>
              <w:rPr>
                <w:rFonts w:ascii="Times New Roman" w:hAnsi="Times New Roman" w:cs="Times New Roman"/>
              </w:rPr>
            </w:pPr>
            <w:r w:rsidRPr="00A724AD">
              <w:rPr>
                <w:rFonts w:ascii="Times New Roman" w:hAnsi="Times New Roman" w:cs="Times New Roman"/>
              </w:rPr>
              <w:t xml:space="preserve">1 000,00000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724AD" w:rsidRPr="00A724AD" w:rsidRDefault="00A724AD" w:rsidP="00A724AD">
            <w:pPr>
              <w:spacing w:after="0" w:line="240" w:lineRule="auto"/>
              <w:jc w:val="right"/>
              <w:rPr>
                <w:rFonts w:ascii="Times New Roman" w:hAnsi="Times New Roman" w:cs="Times New Roman"/>
              </w:rPr>
            </w:pPr>
            <w:r w:rsidRPr="00A724AD">
              <w:rPr>
                <w:rFonts w:ascii="Times New Roman" w:hAnsi="Times New Roman" w:cs="Times New Roman"/>
              </w:rPr>
              <w:t xml:space="preserve">1 000,00000 </w:t>
            </w:r>
          </w:p>
        </w:tc>
      </w:tr>
      <w:tr w:rsidR="00876A86" w:rsidRPr="008D2A88" w:rsidTr="00A724AD">
        <w:trPr>
          <w:trHeight w:val="71"/>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876A86" w:rsidRPr="00A724AD" w:rsidRDefault="00876A86" w:rsidP="00A724AD">
            <w:pPr>
              <w:spacing w:after="0" w:line="240" w:lineRule="auto"/>
              <w:rPr>
                <w:rFonts w:ascii="Times New Roman" w:hAnsi="Times New Roman" w:cs="Times New Roman"/>
              </w:rPr>
            </w:pPr>
            <w:r w:rsidRPr="00A724AD">
              <w:rPr>
                <w:rFonts w:ascii="Times New Roman" w:hAnsi="Times New Roman" w:cs="Times New Roman"/>
              </w:rPr>
              <w:t>Выполнение расходных обязательств муниципальных образований на содержание объектов размещения тве</w:t>
            </w:r>
            <w:r w:rsidRPr="00A724AD">
              <w:rPr>
                <w:rFonts w:ascii="Times New Roman" w:hAnsi="Times New Roman" w:cs="Times New Roman"/>
              </w:rPr>
              <w:t>р</w:t>
            </w:r>
            <w:r w:rsidRPr="00A724AD">
              <w:rPr>
                <w:rFonts w:ascii="Times New Roman" w:hAnsi="Times New Roman" w:cs="Times New Roman"/>
              </w:rPr>
              <w:lastRenderedPageBreak/>
              <w:t>дых коммунальных отходов</w:t>
            </w:r>
          </w:p>
        </w:tc>
        <w:tc>
          <w:tcPr>
            <w:tcW w:w="1460" w:type="dxa"/>
            <w:tcBorders>
              <w:top w:val="nil"/>
              <w:left w:val="nil"/>
              <w:bottom w:val="single" w:sz="4" w:space="0" w:color="auto"/>
              <w:right w:val="single" w:sz="4" w:space="0" w:color="auto"/>
            </w:tcBorders>
            <w:shd w:val="clear" w:color="auto" w:fill="auto"/>
            <w:vAlign w:val="center"/>
            <w:hideMark/>
          </w:tcPr>
          <w:p w:rsidR="00876A86" w:rsidRPr="00A724AD" w:rsidRDefault="00876A86" w:rsidP="00A724AD">
            <w:pPr>
              <w:spacing w:after="0" w:line="240" w:lineRule="auto"/>
              <w:jc w:val="right"/>
              <w:rPr>
                <w:rFonts w:ascii="Times New Roman" w:hAnsi="Times New Roman" w:cs="Times New Roman"/>
              </w:rPr>
            </w:pPr>
            <w:r w:rsidRPr="00A724AD">
              <w:rPr>
                <w:rFonts w:ascii="Times New Roman" w:hAnsi="Times New Roman" w:cs="Times New Roman"/>
              </w:rPr>
              <w:lastRenderedPageBreak/>
              <w:t xml:space="preserve">3 822,60000 </w:t>
            </w:r>
          </w:p>
        </w:tc>
        <w:tc>
          <w:tcPr>
            <w:tcW w:w="1711" w:type="dxa"/>
            <w:tcBorders>
              <w:top w:val="nil"/>
              <w:left w:val="nil"/>
              <w:bottom w:val="single" w:sz="4" w:space="0" w:color="auto"/>
              <w:right w:val="single" w:sz="4" w:space="0" w:color="auto"/>
            </w:tcBorders>
            <w:shd w:val="clear" w:color="auto" w:fill="auto"/>
            <w:vAlign w:val="center"/>
          </w:tcPr>
          <w:p w:rsidR="00876A86" w:rsidRPr="00A724AD" w:rsidRDefault="00876A86" w:rsidP="00A724AD">
            <w:pPr>
              <w:spacing w:after="0" w:line="240" w:lineRule="auto"/>
              <w:jc w:val="right"/>
              <w:rPr>
                <w:rFonts w:ascii="Times New Roman" w:hAnsi="Times New Roman" w:cs="Times New Roman"/>
              </w:rPr>
            </w:pPr>
          </w:p>
        </w:tc>
        <w:tc>
          <w:tcPr>
            <w:tcW w:w="1660" w:type="dxa"/>
            <w:tcBorders>
              <w:top w:val="nil"/>
              <w:left w:val="nil"/>
              <w:bottom w:val="single" w:sz="4" w:space="0" w:color="auto"/>
              <w:right w:val="single" w:sz="4" w:space="0" w:color="auto"/>
            </w:tcBorders>
            <w:shd w:val="clear" w:color="auto" w:fill="auto"/>
            <w:noWrap/>
            <w:vAlign w:val="center"/>
          </w:tcPr>
          <w:p w:rsidR="00876A86" w:rsidRPr="00A724AD" w:rsidRDefault="00876A86" w:rsidP="00A724AD">
            <w:pPr>
              <w:spacing w:after="0" w:line="240" w:lineRule="auto"/>
              <w:jc w:val="right"/>
              <w:rPr>
                <w:rFonts w:ascii="Times New Roman" w:hAnsi="Times New Roman" w:cs="Times New Roman"/>
              </w:rPr>
            </w:pPr>
          </w:p>
        </w:tc>
      </w:tr>
    </w:tbl>
    <w:p w:rsidR="00C363DD" w:rsidRDefault="00C363DD" w:rsidP="00C363DD">
      <w:pPr>
        <w:rPr>
          <w:lang w:eastAsia="ru-RU"/>
        </w:rPr>
      </w:pPr>
    </w:p>
    <w:p w:rsidR="00A724AD" w:rsidRPr="00012156" w:rsidRDefault="00A724AD" w:rsidP="00A724AD">
      <w:pPr>
        <w:pStyle w:val="3"/>
        <w:spacing w:before="0" w:after="0"/>
        <w:jc w:val="center"/>
        <w:rPr>
          <w:rFonts w:ascii="Times New Roman" w:hAnsi="Times New Roman" w:cs="Times New Roman"/>
          <w:b w:val="0"/>
          <w:i/>
          <w:sz w:val="24"/>
          <w:szCs w:val="24"/>
        </w:rPr>
      </w:pPr>
      <w:r w:rsidRPr="00012156">
        <w:rPr>
          <w:rFonts w:ascii="Times New Roman" w:hAnsi="Times New Roman" w:cs="Times New Roman"/>
          <w:b w:val="0"/>
          <w:i/>
          <w:sz w:val="24"/>
          <w:szCs w:val="24"/>
        </w:rPr>
        <w:t xml:space="preserve">Подпрограмма </w:t>
      </w:r>
      <w:r>
        <w:rPr>
          <w:rFonts w:ascii="Times New Roman" w:hAnsi="Times New Roman" w:cs="Times New Roman"/>
          <w:b w:val="0"/>
          <w:i/>
          <w:sz w:val="24"/>
          <w:szCs w:val="24"/>
        </w:rPr>
        <w:t>3</w:t>
      </w:r>
      <w:r w:rsidRPr="00012156">
        <w:rPr>
          <w:rFonts w:ascii="Times New Roman" w:hAnsi="Times New Roman" w:cs="Times New Roman"/>
          <w:b w:val="0"/>
          <w:i/>
          <w:sz w:val="24"/>
          <w:szCs w:val="24"/>
        </w:rPr>
        <w:t xml:space="preserve"> «</w:t>
      </w:r>
      <w:r w:rsidRPr="00A724AD">
        <w:rPr>
          <w:rFonts w:ascii="Times New Roman" w:hAnsi="Times New Roman" w:cs="Times New Roman"/>
          <w:b w:val="0"/>
          <w:i/>
          <w:sz w:val="24"/>
          <w:szCs w:val="24"/>
        </w:rPr>
        <w:t>Ликвидация несанкционированных свалок</w:t>
      </w:r>
      <w:r w:rsidRPr="00012156">
        <w:rPr>
          <w:rFonts w:ascii="Times New Roman" w:hAnsi="Times New Roman" w:cs="Times New Roman"/>
          <w:b w:val="0"/>
          <w:i/>
          <w:sz w:val="24"/>
          <w:szCs w:val="24"/>
        </w:rPr>
        <w:t>»</w:t>
      </w:r>
    </w:p>
    <w:p w:rsidR="00A724AD" w:rsidRPr="00012156" w:rsidRDefault="00A724AD" w:rsidP="00A724AD">
      <w:pPr>
        <w:pStyle w:val="21"/>
        <w:spacing w:after="0" w:line="240" w:lineRule="auto"/>
        <w:ind w:left="0" w:firstLine="709"/>
        <w:jc w:val="both"/>
      </w:pPr>
    </w:p>
    <w:p w:rsidR="00A724AD" w:rsidRPr="00012156" w:rsidRDefault="00A724AD" w:rsidP="00A724AD">
      <w:pPr>
        <w:pStyle w:val="21"/>
        <w:spacing w:after="0" w:line="240" w:lineRule="auto"/>
        <w:ind w:left="0" w:firstLine="709"/>
        <w:jc w:val="both"/>
      </w:pPr>
      <w:r w:rsidRPr="00012156">
        <w:t>Предусмотренные проектом районного бюджета бюджетные ассигнования характер</w:t>
      </w:r>
      <w:r w:rsidRPr="00012156">
        <w:t>и</w:t>
      </w:r>
      <w:r w:rsidRPr="00012156">
        <w:t>зуются следующими данными:</w:t>
      </w:r>
    </w:p>
    <w:p w:rsidR="00A724AD" w:rsidRPr="00012156" w:rsidRDefault="00A724AD" w:rsidP="00A724AD">
      <w:pPr>
        <w:pStyle w:val="21"/>
        <w:spacing w:after="0" w:line="240" w:lineRule="auto"/>
        <w:ind w:left="0" w:firstLine="709"/>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446"/>
        <w:gridCol w:w="993"/>
        <w:gridCol w:w="1446"/>
        <w:gridCol w:w="1276"/>
        <w:gridCol w:w="24"/>
      </w:tblGrid>
      <w:tr w:rsidR="00A724AD" w:rsidRPr="00AB58CE" w:rsidTr="004E1F5D">
        <w:trPr>
          <w:cantSplit/>
        </w:trPr>
        <w:tc>
          <w:tcPr>
            <w:tcW w:w="3652" w:type="dxa"/>
            <w:vMerge w:val="restart"/>
          </w:tcPr>
          <w:p w:rsidR="00A724AD" w:rsidRPr="00AB58CE" w:rsidRDefault="00A724AD" w:rsidP="004E1F5D">
            <w:pPr>
              <w:tabs>
                <w:tab w:val="left" w:pos="2670"/>
              </w:tabs>
              <w:spacing w:after="0" w:line="240" w:lineRule="auto"/>
              <w:rPr>
                <w:rFonts w:ascii="Times New Roman" w:hAnsi="Times New Roman" w:cs="Times New Roman"/>
                <w:sz w:val="24"/>
                <w:szCs w:val="24"/>
              </w:rPr>
            </w:pPr>
          </w:p>
        </w:tc>
        <w:tc>
          <w:tcPr>
            <w:tcW w:w="6603" w:type="dxa"/>
            <w:gridSpan w:val="6"/>
          </w:tcPr>
          <w:p w:rsidR="00A724AD" w:rsidRPr="00AB58CE" w:rsidRDefault="00A724A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Проект бюджета:</w:t>
            </w:r>
          </w:p>
        </w:tc>
      </w:tr>
      <w:tr w:rsidR="00A724AD" w:rsidRPr="00AB58CE" w:rsidTr="004E1F5D">
        <w:trPr>
          <w:gridAfter w:val="1"/>
          <w:wAfter w:w="24" w:type="dxa"/>
          <w:cantSplit/>
          <w:trHeight w:val="571"/>
        </w:trPr>
        <w:tc>
          <w:tcPr>
            <w:tcW w:w="3652" w:type="dxa"/>
            <w:vMerge/>
          </w:tcPr>
          <w:p w:rsidR="00A724AD" w:rsidRPr="00AB58CE" w:rsidRDefault="00A724AD" w:rsidP="004E1F5D">
            <w:pPr>
              <w:spacing w:after="0" w:line="240" w:lineRule="auto"/>
              <w:rPr>
                <w:rFonts w:ascii="Times New Roman" w:hAnsi="Times New Roman" w:cs="Times New Roman"/>
                <w:sz w:val="24"/>
                <w:szCs w:val="24"/>
              </w:rPr>
            </w:pPr>
          </w:p>
        </w:tc>
        <w:tc>
          <w:tcPr>
            <w:tcW w:w="1418" w:type="dxa"/>
            <w:vAlign w:val="center"/>
          </w:tcPr>
          <w:p w:rsidR="00A724AD" w:rsidRPr="00AB58CE" w:rsidRDefault="00A724A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25</w:t>
            </w:r>
          </w:p>
        </w:tc>
        <w:tc>
          <w:tcPr>
            <w:tcW w:w="1446" w:type="dxa"/>
            <w:vAlign w:val="center"/>
          </w:tcPr>
          <w:p w:rsidR="00A724AD" w:rsidRPr="00AB58CE" w:rsidRDefault="00A724A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26</w:t>
            </w:r>
          </w:p>
        </w:tc>
        <w:tc>
          <w:tcPr>
            <w:tcW w:w="993" w:type="dxa"/>
          </w:tcPr>
          <w:p w:rsidR="00A724AD" w:rsidRPr="00AB58CE" w:rsidRDefault="00A724A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Темп роста, %</w:t>
            </w:r>
          </w:p>
        </w:tc>
        <w:tc>
          <w:tcPr>
            <w:tcW w:w="1446" w:type="dxa"/>
            <w:vAlign w:val="center"/>
          </w:tcPr>
          <w:p w:rsidR="00A724AD" w:rsidRPr="00AB58CE" w:rsidRDefault="00A724A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202</w:t>
            </w:r>
            <w:r>
              <w:rPr>
                <w:rFonts w:ascii="Times New Roman" w:hAnsi="Times New Roman" w:cs="Times New Roman"/>
                <w:sz w:val="24"/>
                <w:szCs w:val="24"/>
              </w:rPr>
              <w:t>7</w:t>
            </w:r>
          </w:p>
        </w:tc>
        <w:tc>
          <w:tcPr>
            <w:tcW w:w="1276" w:type="dxa"/>
            <w:vAlign w:val="center"/>
          </w:tcPr>
          <w:p w:rsidR="00A724AD" w:rsidRPr="00AB58CE" w:rsidRDefault="00A724AD" w:rsidP="004E1F5D">
            <w:pPr>
              <w:pStyle w:val="a7"/>
              <w:spacing w:after="0"/>
              <w:jc w:val="center"/>
            </w:pPr>
            <w:r w:rsidRPr="00AB58CE">
              <w:t>Темп роста, %</w:t>
            </w:r>
          </w:p>
        </w:tc>
      </w:tr>
      <w:tr w:rsidR="003F5CCD" w:rsidRPr="00AB58CE" w:rsidTr="004E1F5D">
        <w:trPr>
          <w:gridAfter w:val="1"/>
          <w:wAfter w:w="24" w:type="dxa"/>
        </w:trPr>
        <w:tc>
          <w:tcPr>
            <w:tcW w:w="3652" w:type="dxa"/>
          </w:tcPr>
          <w:p w:rsidR="003F5CCD" w:rsidRPr="00AB58CE" w:rsidRDefault="003F5CCD" w:rsidP="003F5CCD">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Общий объем, тыс. рублей</w:t>
            </w:r>
          </w:p>
        </w:tc>
        <w:tc>
          <w:tcPr>
            <w:tcW w:w="1418"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26 807,000</w:t>
            </w: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26 807,000</w:t>
            </w:r>
          </w:p>
        </w:tc>
        <w:tc>
          <w:tcPr>
            <w:tcW w:w="993"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100,0%</w:t>
            </w: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26 807,000</w:t>
            </w:r>
          </w:p>
        </w:tc>
        <w:tc>
          <w:tcPr>
            <w:tcW w:w="127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100,0%</w:t>
            </w:r>
          </w:p>
        </w:tc>
      </w:tr>
      <w:tr w:rsidR="003F5CCD" w:rsidRPr="00AB58CE" w:rsidTr="004E1F5D">
        <w:trPr>
          <w:gridAfter w:val="1"/>
          <w:wAfter w:w="24" w:type="dxa"/>
        </w:trPr>
        <w:tc>
          <w:tcPr>
            <w:tcW w:w="3652" w:type="dxa"/>
          </w:tcPr>
          <w:p w:rsidR="003F5CCD" w:rsidRPr="00AB58CE" w:rsidRDefault="003F5CCD" w:rsidP="003F5CCD">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федеральных средств, тыс. рублей</w:t>
            </w:r>
          </w:p>
        </w:tc>
        <w:tc>
          <w:tcPr>
            <w:tcW w:w="1418"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0,000</w:t>
            </w: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0,000</w:t>
            </w:r>
          </w:p>
        </w:tc>
        <w:tc>
          <w:tcPr>
            <w:tcW w:w="993" w:type="dxa"/>
            <w:vAlign w:val="center"/>
          </w:tcPr>
          <w:p w:rsidR="003F5CCD" w:rsidRPr="003F5CCD" w:rsidRDefault="003F5CCD" w:rsidP="003F5CCD">
            <w:pPr>
              <w:spacing w:line="240" w:lineRule="auto"/>
              <w:jc w:val="right"/>
              <w:rPr>
                <w:rFonts w:ascii="Times New Roman" w:hAnsi="Times New Roman" w:cs="Times New Roman"/>
                <w:color w:val="000000"/>
              </w:rPr>
            </w:pP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0,000</w:t>
            </w:r>
          </w:p>
        </w:tc>
        <w:tc>
          <w:tcPr>
            <w:tcW w:w="1276" w:type="dxa"/>
            <w:vAlign w:val="center"/>
          </w:tcPr>
          <w:p w:rsidR="003F5CCD" w:rsidRPr="003F5CCD" w:rsidRDefault="003F5CCD" w:rsidP="003F5CCD">
            <w:pPr>
              <w:spacing w:line="240" w:lineRule="auto"/>
              <w:jc w:val="right"/>
              <w:rPr>
                <w:rFonts w:ascii="Times New Roman" w:hAnsi="Times New Roman" w:cs="Times New Roman"/>
                <w:color w:val="000000"/>
              </w:rPr>
            </w:pPr>
          </w:p>
        </w:tc>
      </w:tr>
      <w:tr w:rsidR="003F5CCD" w:rsidRPr="00AB58CE" w:rsidTr="004E1F5D">
        <w:trPr>
          <w:gridAfter w:val="1"/>
          <w:wAfter w:w="24" w:type="dxa"/>
        </w:trPr>
        <w:tc>
          <w:tcPr>
            <w:tcW w:w="3652" w:type="dxa"/>
          </w:tcPr>
          <w:p w:rsidR="003F5CCD" w:rsidRPr="00AB58CE" w:rsidRDefault="003F5CCD" w:rsidP="003F5CCD">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республика</w:t>
            </w:r>
            <w:r w:rsidRPr="00AB58CE">
              <w:rPr>
                <w:rFonts w:ascii="Times New Roman" w:hAnsi="Times New Roman" w:cs="Times New Roman"/>
                <w:sz w:val="24"/>
                <w:szCs w:val="24"/>
              </w:rPr>
              <w:t>н</w:t>
            </w:r>
            <w:r w:rsidRPr="00AB58CE">
              <w:rPr>
                <w:rFonts w:ascii="Times New Roman" w:hAnsi="Times New Roman" w:cs="Times New Roman"/>
                <w:sz w:val="24"/>
                <w:szCs w:val="24"/>
              </w:rPr>
              <w:t>ских средств, тыс. рублей</w:t>
            </w:r>
          </w:p>
        </w:tc>
        <w:tc>
          <w:tcPr>
            <w:tcW w:w="1418"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0,000</w:t>
            </w: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0,000</w:t>
            </w:r>
          </w:p>
        </w:tc>
        <w:tc>
          <w:tcPr>
            <w:tcW w:w="993" w:type="dxa"/>
            <w:vAlign w:val="center"/>
          </w:tcPr>
          <w:p w:rsidR="003F5CCD" w:rsidRPr="003F5CCD" w:rsidRDefault="003F5CCD" w:rsidP="003F5CCD">
            <w:pPr>
              <w:spacing w:line="240" w:lineRule="auto"/>
              <w:jc w:val="right"/>
              <w:rPr>
                <w:rFonts w:ascii="Times New Roman" w:hAnsi="Times New Roman" w:cs="Times New Roman"/>
                <w:color w:val="000000"/>
              </w:rPr>
            </w:pP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0,000</w:t>
            </w:r>
          </w:p>
        </w:tc>
        <w:tc>
          <w:tcPr>
            <w:tcW w:w="1276" w:type="dxa"/>
            <w:vAlign w:val="center"/>
          </w:tcPr>
          <w:p w:rsidR="003F5CCD" w:rsidRPr="003F5CCD" w:rsidRDefault="003F5CCD" w:rsidP="003F5CCD">
            <w:pPr>
              <w:spacing w:line="240" w:lineRule="auto"/>
              <w:jc w:val="right"/>
              <w:rPr>
                <w:rFonts w:ascii="Times New Roman" w:hAnsi="Times New Roman" w:cs="Times New Roman"/>
                <w:color w:val="000000"/>
              </w:rPr>
            </w:pPr>
          </w:p>
        </w:tc>
      </w:tr>
      <w:tr w:rsidR="003F5CCD" w:rsidRPr="00AB58CE" w:rsidTr="004E1F5D">
        <w:trPr>
          <w:gridAfter w:val="1"/>
          <w:wAfter w:w="24" w:type="dxa"/>
        </w:trPr>
        <w:tc>
          <w:tcPr>
            <w:tcW w:w="3652" w:type="dxa"/>
          </w:tcPr>
          <w:p w:rsidR="003F5CCD" w:rsidRPr="00AB58CE" w:rsidRDefault="003F5CCD" w:rsidP="003F5CCD">
            <w:pPr>
              <w:spacing w:after="0" w:line="240" w:lineRule="auto"/>
              <w:rPr>
                <w:rFonts w:ascii="Times New Roman" w:hAnsi="Times New Roman" w:cs="Times New Roman"/>
                <w:sz w:val="24"/>
                <w:szCs w:val="24"/>
              </w:rPr>
            </w:pPr>
            <w:r w:rsidRPr="00AB58CE">
              <w:rPr>
                <w:rFonts w:ascii="Times New Roman" w:hAnsi="Times New Roman" w:cs="Times New Roman"/>
                <w:iCs/>
                <w:sz w:val="24"/>
                <w:szCs w:val="24"/>
              </w:rPr>
              <w:t>Удельный вес расходов в МП, %</w:t>
            </w:r>
          </w:p>
        </w:tc>
        <w:tc>
          <w:tcPr>
            <w:tcW w:w="1418"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36,9%</w:t>
            </w: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89,9%</w:t>
            </w:r>
          </w:p>
        </w:tc>
        <w:tc>
          <w:tcPr>
            <w:tcW w:w="993"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243,4%</w:t>
            </w:r>
          </w:p>
        </w:tc>
        <w:tc>
          <w:tcPr>
            <w:tcW w:w="144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89,9%</w:t>
            </w:r>
          </w:p>
        </w:tc>
        <w:tc>
          <w:tcPr>
            <w:tcW w:w="1276" w:type="dxa"/>
            <w:vAlign w:val="center"/>
          </w:tcPr>
          <w:p w:rsidR="003F5CCD" w:rsidRPr="003F5CCD" w:rsidRDefault="003F5CCD" w:rsidP="003F5CCD">
            <w:pPr>
              <w:spacing w:line="240" w:lineRule="auto"/>
              <w:jc w:val="right"/>
              <w:rPr>
                <w:rFonts w:ascii="Times New Roman" w:hAnsi="Times New Roman" w:cs="Times New Roman"/>
                <w:color w:val="000000"/>
              </w:rPr>
            </w:pPr>
            <w:r w:rsidRPr="003F5CCD">
              <w:rPr>
                <w:rFonts w:ascii="Times New Roman" w:hAnsi="Times New Roman" w:cs="Times New Roman"/>
                <w:color w:val="000000"/>
              </w:rPr>
              <w:t>100,0%</w:t>
            </w:r>
          </w:p>
        </w:tc>
      </w:tr>
    </w:tbl>
    <w:p w:rsidR="00A724AD" w:rsidRPr="00E1554B" w:rsidRDefault="00A724AD" w:rsidP="00A724AD">
      <w:pPr>
        <w:pStyle w:val="21"/>
        <w:spacing w:after="0" w:line="240" w:lineRule="auto"/>
        <w:ind w:left="0" w:firstLine="709"/>
        <w:jc w:val="right"/>
        <w:rPr>
          <w:color w:val="FF0000"/>
        </w:rPr>
      </w:pPr>
    </w:p>
    <w:p w:rsidR="00A724AD" w:rsidRPr="004F4BAB" w:rsidRDefault="00A724AD" w:rsidP="00A724AD">
      <w:pPr>
        <w:pStyle w:val="21"/>
        <w:spacing w:after="0" w:line="240" w:lineRule="auto"/>
        <w:ind w:left="0" w:firstLine="709"/>
        <w:jc w:val="both"/>
      </w:pPr>
      <w:r w:rsidRPr="004F4BAB">
        <w:t>По данной подпрограмме предусмотрены расходы на реализацию следующих мер</w:t>
      </w:r>
      <w:r w:rsidRPr="004F4BAB">
        <w:t>о</w:t>
      </w:r>
      <w:r w:rsidRPr="004F4BAB">
        <w:t>приятий:</w:t>
      </w:r>
    </w:p>
    <w:p w:rsidR="00A724AD" w:rsidRPr="004F4BAB" w:rsidRDefault="00A724AD" w:rsidP="00A724AD">
      <w:pPr>
        <w:pStyle w:val="21"/>
        <w:spacing w:after="0" w:line="240" w:lineRule="auto"/>
        <w:ind w:left="0" w:firstLine="709"/>
        <w:jc w:val="right"/>
      </w:pPr>
      <w:r>
        <w:t>тыс.</w:t>
      </w:r>
    </w:p>
    <w:tbl>
      <w:tblPr>
        <w:tblW w:w="10359" w:type="dxa"/>
        <w:tblInd w:w="-147" w:type="dxa"/>
        <w:tblLook w:val="04A0"/>
      </w:tblPr>
      <w:tblGrid>
        <w:gridCol w:w="5528"/>
        <w:gridCol w:w="1460"/>
        <w:gridCol w:w="1711"/>
        <w:gridCol w:w="1660"/>
      </w:tblGrid>
      <w:tr w:rsidR="00A724AD"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24AD" w:rsidRPr="00D77148" w:rsidRDefault="00A724AD" w:rsidP="004E1F5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724AD" w:rsidRPr="00D77148" w:rsidRDefault="00A724AD"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724AD" w:rsidRPr="00D77148" w:rsidRDefault="00A724AD"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724AD" w:rsidRPr="00D77148" w:rsidRDefault="00A724AD"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BE3E98"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E98" w:rsidRPr="00A724AD" w:rsidRDefault="00BE3E98" w:rsidP="00BE3E98">
            <w:pPr>
              <w:spacing w:after="0" w:line="240" w:lineRule="auto"/>
              <w:rPr>
                <w:rFonts w:ascii="Times New Roman" w:hAnsi="Times New Roman" w:cs="Times New Roman"/>
              </w:rPr>
            </w:pPr>
            <w:r w:rsidRPr="00BE3E98">
              <w:rPr>
                <w:rFonts w:ascii="Times New Roman" w:hAnsi="Times New Roman" w:cs="Times New Roman"/>
              </w:rPr>
              <w:t>Ликвидация несанкционированных свалок</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3E98" w:rsidRPr="00BE3E98" w:rsidRDefault="00BE3E98" w:rsidP="00BE3E98">
            <w:pPr>
              <w:spacing w:line="240" w:lineRule="auto"/>
              <w:jc w:val="right"/>
              <w:rPr>
                <w:rFonts w:ascii="Times New Roman" w:hAnsi="Times New Roman" w:cs="Times New Roman"/>
              </w:rPr>
            </w:pPr>
            <w:r w:rsidRPr="00BE3E98">
              <w:rPr>
                <w:rFonts w:ascii="Times New Roman" w:hAnsi="Times New Roman" w:cs="Times New Roman"/>
              </w:rPr>
              <w:t xml:space="preserve">26 807,00000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BE3E98" w:rsidRPr="00BE3E98" w:rsidRDefault="00BE3E98" w:rsidP="00BE3E98">
            <w:pPr>
              <w:spacing w:line="240" w:lineRule="auto"/>
              <w:jc w:val="right"/>
              <w:rPr>
                <w:rFonts w:ascii="Times New Roman" w:hAnsi="Times New Roman" w:cs="Times New Roman"/>
              </w:rPr>
            </w:pPr>
            <w:r w:rsidRPr="00BE3E98">
              <w:rPr>
                <w:rFonts w:ascii="Times New Roman" w:hAnsi="Times New Roman" w:cs="Times New Roman"/>
              </w:rPr>
              <w:t xml:space="preserve">26 807,00000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3E98" w:rsidRPr="00BE3E98" w:rsidRDefault="00BE3E98" w:rsidP="00BE3E98">
            <w:pPr>
              <w:spacing w:line="240" w:lineRule="auto"/>
              <w:jc w:val="right"/>
              <w:rPr>
                <w:rFonts w:ascii="Times New Roman" w:hAnsi="Times New Roman" w:cs="Times New Roman"/>
              </w:rPr>
            </w:pPr>
            <w:r w:rsidRPr="00BE3E98">
              <w:rPr>
                <w:rFonts w:ascii="Times New Roman" w:hAnsi="Times New Roman" w:cs="Times New Roman"/>
              </w:rPr>
              <w:t xml:space="preserve">26 807,00000 </w:t>
            </w:r>
          </w:p>
        </w:tc>
      </w:tr>
    </w:tbl>
    <w:p w:rsidR="00A724AD" w:rsidRDefault="00A724AD" w:rsidP="00C363DD">
      <w:pPr>
        <w:rPr>
          <w:lang w:eastAsia="ru-RU"/>
        </w:rPr>
      </w:pPr>
    </w:p>
    <w:p w:rsidR="00BE3E98" w:rsidRPr="00012156" w:rsidRDefault="00BE3E98" w:rsidP="00BE3E98">
      <w:pPr>
        <w:pStyle w:val="3"/>
        <w:spacing w:before="0" w:after="0"/>
        <w:jc w:val="center"/>
        <w:rPr>
          <w:rFonts w:ascii="Times New Roman" w:hAnsi="Times New Roman" w:cs="Times New Roman"/>
          <w:b w:val="0"/>
          <w:i/>
          <w:sz w:val="24"/>
          <w:szCs w:val="24"/>
        </w:rPr>
      </w:pPr>
      <w:r w:rsidRPr="00012156">
        <w:rPr>
          <w:rFonts w:ascii="Times New Roman" w:hAnsi="Times New Roman" w:cs="Times New Roman"/>
          <w:b w:val="0"/>
          <w:i/>
          <w:sz w:val="24"/>
          <w:szCs w:val="24"/>
        </w:rPr>
        <w:t xml:space="preserve">Подпрограмма </w:t>
      </w:r>
      <w:r>
        <w:rPr>
          <w:rFonts w:ascii="Times New Roman" w:hAnsi="Times New Roman" w:cs="Times New Roman"/>
          <w:b w:val="0"/>
          <w:i/>
          <w:sz w:val="24"/>
          <w:szCs w:val="24"/>
        </w:rPr>
        <w:t>8</w:t>
      </w:r>
      <w:r w:rsidRPr="00012156">
        <w:rPr>
          <w:rFonts w:ascii="Times New Roman" w:hAnsi="Times New Roman" w:cs="Times New Roman"/>
          <w:b w:val="0"/>
          <w:i/>
          <w:sz w:val="24"/>
          <w:szCs w:val="24"/>
        </w:rPr>
        <w:t xml:space="preserve"> «</w:t>
      </w:r>
      <w:r w:rsidR="00740804" w:rsidRPr="00740804">
        <w:rPr>
          <w:rFonts w:ascii="Times New Roman" w:hAnsi="Times New Roman" w:cs="Times New Roman"/>
          <w:b w:val="0"/>
          <w:i/>
          <w:sz w:val="24"/>
          <w:szCs w:val="24"/>
        </w:rPr>
        <w:t>Приобретение контейнеров для сбора твердых коммунальных отходов</w:t>
      </w:r>
      <w:r w:rsidRPr="00012156">
        <w:rPr>
          <w:rFonts w:ascii="Times New Roman" w:hAnsi="Times New Roman" w:cs="Times New Roman"/>
          <w:b w:val="0"/>
          <w:i/>
          <w:sz w:val="24"/>
          <w:szCs w:val="24"/>
        </w:rPr>
        <w:t>»</w:t>
      </w:r>
    </w:p>
    <w:p w:rsidR="00BE3E98" w:rsidRPr="00012156" w:rsidRDefault="00BE3E98" w:rsidP="00BE3E98">
      <w:pPr>
        <w:pStyle w:val="21"/>
        <w:spacing w:after="0" w:line="240" w:lineRule="auto"/>
        <w:ind w:left="0" w:firstLine="709"/>
        <w:jc w:val="both"/>
      </w:pPr>
    </w:p>
    <w:p w:rsidR="00BE3E98" w:rsidRPr="00012156" w:rsidRDefault="00BE3E98" w:rsidP="00BE3E98">
      <w:pPr>
        <w:pStyle w:val="21"/>
        <w:spacing w:after="0" w:line="240" w:lineRule="auto"/>
        <w:ind w:left="0" w:firstLine="709"/>
        <w:jc w:val="both"/>
      </w:pPr>
      <w:r w:rsidRPr="00012156">
        <w:t>Предусмотренные проектом районного бюджета бюджетные ассигнования характер</w:t>
      </w:r>
      <w:r w:rsidRPr="00012156">
        <w:t>и</w:t>
      </w:r>
      <w:r w:rsidRPr="00012156">
        <w:t>зуются следующими данными:</w:t>
      </w:r>
    </w:p>
    <w:p w:rsidR="00BE3E98" w:rsidRPr="00012156" w:rsidRDefault="00BE3E98" w:rsidP="00BE3E98">
      <w:pPr>
        <w:pStyle w:val="21"/>
        <w:spacing w:after="0" w:line="240" w:lineRule="auto"/>
        <w:ind w:left="0" w:firstLine="709"/>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446"/>
        <w:gridCol w:w="993"/>
        <w:gridCol w:w="1446"/>
        <w:gridCol w:w="1276"/>
        <w:gridCol w:w="24"/>
      </w:tblGrid>
      <w:tr w:rsidR="00BE3E98" w:rsidRPr="00AB58CE" w:rsidTr="004E1F5D">
        <w:trPr>
          <w:cantSplit/>
        </w:trPr>
        <w:tc>
          <w:tcPr>
            <w:tcW w:w="3652" w:type="dxa"/>
            <w:vMerge w:val="restart"/>
          </w:tcPr>
          <w:p w:rsidR="00BE3E98" w:rsidRPr="00AB58CE" w:rsidRDefault="00BE3E98" w:rsidP="004E1F5D">
            <w:pPr>
              <w:tabs>
                <w:tab w:val="left" w:pos="2670"/>
              </w:tabs>
              <w:spacing w:after="0" w:line="240" w:lineRule="auto"/>
              <w:rPr>
                <w:rFonts w:ascii="Times New Roman" w:hAnsi="Times New Roman" w:cs="Times New Roman"/>
                <w:sz w:val="24"/>
                <w:szCs w:val="24"/>
              </w:rPr>
            </w:pPr>
          </w:p>
        </w:tc>
        <w:tc>
          <w:tcPr>
            <w:tcW w:w="6603" w:type="dxa"/>
            <w:gridSpan w:val="6"/>
          </w:tcPr>
          <w:p w:rsidR="00BE3E98" w:rsidRPr="00AB58CE" w:rsidRDefault="00BE3E98"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Проект бюджета:</w:t>
            </w:r>
          </w:p>
        </w:tc>
      </w:tr>
      <w:tr w:rsidR="00BE3E98" w:rsidRPr="00AB58CE" w:rsidTr="004E1F5D">
        <w:trPr>
          <w:gridAfter w:val="1"/>
          <w:wAfter w:w="24" w:type="dxa"/>
          <w:cantSplit/>
          <w:trHeight w:val="571"/>
        </w:trPr>
        <w:tc>
          <w:tcPr>
            <w:tcW w:w="3652" w:type="dxa"/>
            <w:vMerge/>
          </w:tcPr>
          <w:p w:rsidR="00BE3E98" w:rsidRPr="00AB58CE" w:rsidRDefault="00BE3E98" w:rsidP="004E1F5D">
            <w:pPr>
              <w:spacing w:after="0" w:line="240" w:lineRule="auto"/>
              <w:rPr>
                <w:rFonts w:ascii="Times New Roman" w:hAnsi="Times New Roman" w:cs="Times New Roman"/>
                <w:sz w:val="24"/>
                <w:szCs w:val="24"/>
              </w:rPr>
            </w:pPr>
          </w:p>
        </w:tc>
        <w:tc>
          <w:tcPr>
            <w:tcW w:w="1418" w:type="dxa"/>
            <w:vAlign w:val="center"/>
          </w:tcPr>
          <w:p w:rsidR="00BE3E98" w:rsidRPr="00AB58CE" w:rsidRDefault="00BE3E98"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25</w:t>
            </w:r>
          </w:p>
        </w:tc>
        <w:tc>
          <w:tcPr>
            <w:tcW w:w="1446" w:type="dxa"/>
            <w:vAlign w:val="center"/>
          </w:tcPr>
          <w:p w:rsidR="00BE3E98" w:rsidRPr="00AB58CE" w:rsidRDefault="00BE3E98"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26</w:t>
            </w:r>
          </w:p>
        </w:tc>
        <w:tc>
          <w:tcPr>
            <w:tcW w:w="993" w:type="dxa"/>
          </w:tcPr>
          <w:p w:rsidR="00BE3E98" w:rsidRPr="00AB58CE" w:rsidRDefault="00BE3E98"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Темп роста, %</w:t>
            </w:r>
          </w:p>
        </w:tc>
        <w:tc>
          <w:tcPr>
            <w:tcW w:w="1446" w:type="dxa"/>
            <w:vAlign w:val="center"/>
          </w:tcPr>
          <w:p w:rsidR="00BE3E98" w:rsidRPr="00AB58CE" w:rsidRDefault="00BE3E98"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202</w:t>
            </w:r>
            <w:r>
              <w:rPr>
                <w:rFonts w:ascii="Times New Roman" w:hAnsi="Times New Roman" w:cs="Times New Roman"/>
                <w:sz w:val="24"/>
                <w:szCs w:val="24"/>
              </w:rPr>
              <w:t>7</w:t>
            </w:r>
          </w:p>
        </w:tc>
        <w:tc>
          <w:tcPr>
            <w:tcW w:w="1276" w:type="dxa"/>
            <w:vAlign w:val="center"/>
          </w:tcPr>
          <w:p w:rsidR="00BE3E98" w:rsidRPr="00AB58CE" w:rsidRDefault="00BE3E98" w:rsidP="004E1F5D">
            <w:pPr>
              <w:pStyle w:val="a7"/>
              <w:spacing w:after="0"/>
              <w:jc w:val="center"/>
            </w:pPr>
            <w:r w:rsidRPr="00AB58CE">
              <w:t>Темп роста, %</w:t>
            </w:r>
          </w:p>
        </w:tc>
      </w:tr>
      <w:tr w:rsidR="00740804" w:rsidRPr="00AB58CE" w:rsidTr="004E1F5D">
        <w:trPr>
          <w:gridAfter w:val="1"/>
          <w:wAfter w:w="24" w:type="dxa"/>
        </w:trPr>
        <w:tc>
          <w:tcPr>
            <w:tcW w:w="3652" w:type="dxa"/>
          </w:tcPr>
          <w:p w:rsidR="00740804" w:rsidRPr="00AB58CE" w:rsidRDefault="00740804" w:rsidP="00740804">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Общий объем, тыс. рублей</w:t>
            </w:r>
          </w:p>
        </w:tc>
        <w:tc>
          <w:tcPr>
            <w:tcW w:w="1418"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2 000,000</w:t>
            </w: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2 000,000</w:t>
            </w:r>
          </w:p>
        </w:tc>
        <w:tc>
          <w:tcPr>
            <w:tcW w:w="993"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100,0%</w:t>
            </w: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2 000,000</w:t>
            </w:r>
          </w:p>
        </w:tc>
        <w:tc>
          <w:tcPr>
            <w:tcW w:w="127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100,0%</w:t>
            </w:r>
          </w:p>
        </w:tc>
      </w:tr>
      <w:tr w:rsidR="00740804" w:rsidRPr="00AB58CE" w:rsidTr="004E1F5D">
        <w:trPr>
          <w:gridAfter w:val="1"/>
          <w:wAfter w:w="24" w:type="dxa"/>
        </w:trPr>
        <w:tc>
          <w:tcPr>
            <w:tcW w:w="3652" w:type="dxa"/>
          </w:tcPr>
          <w:p w:rsidR="00740804" w:rsidRPr="00AB58CE" w:rsidRDefault="00740804" w:rsidP="00740804">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федеральных средств, тыс. рублей</w:t>
            </w:r>
          </w:p>
        </w:tc>
        <w:tc>
          <w:tcPr>
            <w:tcW w:w="1418"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0,000</w:t>
            </w: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0,000</w:t>
            </w:r>
          </w:p>
        </w:tc>
        <w:tc>
          <w:tcPr>
            <w:tcW w:w="993" w:type="dxa"/>
          </w:tcPr>
          <w:p w:rsidR="00740804" w:rsidRPr="00740804" w:rsidRDefault="00740804" w:rsidP="00C372FE">
            <w:pPr>
              <w:spacing w:line="240" w:lineRule="auto"/>
              <w:jc w:val="right"/>
              <w:rPr>
                <w:rFonts w:ascii="Times New Roman" w:hAnsi="Times New Roman" w:cs="Times New Roman"/>
              </w:rPr>
            </w:pP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0,000</w:t>
            </w:r>
          </w:p>
        </w:tc>
        <w:tc>
          <w:tcPr>
            <w:tcW w:w="1276" w:type="dxa"/>
          </w:tcPr>
          <w:p w:rsidR="00740804" w:rsidRPr="00740804" w:rsidRDefault="00740804" w:rsidP="00C372FE">
            <w:pPr>
              <w:spacing w:line="240" w:lineRule="auto"/>
              <w:jc w:val="right"/>
              <w:rPr>
                <w:rFonts w:ascii="Times New Roman" w:hAnsi="Times New Roman" w:cs="Times New Roman"/>
              </w:rPr>
            </w:pPr>
          </w:p>
        </w:tc>
      </w:tr>
      <w:tr w:rsidR="00740804" w:rsidRPr="00AB58CE" w:rsidTr="004E1F5D">
        <w:trPr>
          <w:gridAfter w:val="1"/>
          <w:wAfter w:w="24" w:type="dxa"/>
        </w:trPr>
        <w:tc>
          <w:tcPr>
            <w:tcW w:w="3652" w:type="dxa"/>
          </w:tcPr>
          <w:p w:rsidR="00740804" w:rsidRPr="00AB58CE" w:rsidRDefault="00740804" w:rsidP="00740804">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республика</w:t>
            </w:r>
            <w:r w:rsidRPr="00AB58CE">
              <w:rPr>
                <w:rFonts w:ascii="Times New Roman" w:hAnsi="Times New Roman" w:cs="Times New Roman"/>
                <w:sz w:val="24"/>
                <w:szCs w:val="24"/>
              </w:rPr>
              <w:t>н</w:t>
            </w:r>
            <w:r w:rsidRPr="00AB58CE">
              <w:rPr>
                <w:rFonts w:ascii="Times New Roman" w:hAnsi="Times New Roman" w:cs="Times New Roman"/>
                <w:sz w:val="24"/>
                <w:szCs w:val="24"/>
              </w:rPr>
              <w:t>ских средств, тыс. рублей</w:t>
            </w:r>
          </w:p>
        </w:tc>
        <w:tc>
          <w:tcPr>
            <w:tcW w:w="1418"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0,000</w:t>
            </w: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0,000</w:t>
            </w:r>
          </w:p>
        </w:tc>
        <w:tc>
          <w:tcPr>
            <w:tcW w:w="993" w:type="dxa"/>
          </w:tcPr>
          <w:p w:rsidR="00740804" w:rsidRPr="00740804" w:rsidRDefault="00740804" w:rsidP="00C372FE">
            <w:pPr>
              <w:spacing w:line="240" w:lineRule="auto"/>
              <w:jc w:val="right"/>
              <w:rPr>
                <w:rFonts w:ascii="Times New Roman" w:hAnsi="Times New Roman" w:cs="Times New Roman"/>
              </w:rPr>
            </w:pP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0,000</w:t>
            </w:r>
          </w:p>
        </w:tc>
        <w:tc>
          <w:tcPr>
            <w:tcW w:w="1276" w:type="dxa"/>
          </w:tcPr>
          <w:p w:rsidR="00740804" w:rsidRPr="00740804" w:rsidRDefault="00740804" w:rsidP="00C372FE">
            <w:pPr>
              <w:spacing w:line="240" w:lineRule="auto"/>
              <w:jc w:val="right"/>
              <w:rPr>
                <w:rFonts w:ascii="Times New Roman" w:hAnsi="Times New Roman" w:cs="Times New Roman"/>
              </w:rPr>
            </w:pPr>
          </w:p>
        </w:tc>
      </w:tr>
      <w:tr w:rsidR="00740804" w:rsidRPr="00AB58CE" w:rsidTr="004E1F5D">
        <w:trPr>
          <w:gridAfter w:val="1"/>
          <w:wAfter w:w="24" w:type="dxa"/>
        </w:trPr>
        <w:tc>
          <w:tcPr>
            <w:tcW w:w="3652" w:type="dxa"/>
          </w:tcPr>
          <w:p w:rsidR="00740804" w:rsidRPr="00AB58CE" w:rsidRDefault="00740804" w:rsidP="00740804">
            <w:pPr>
              <w:spacing w:after="0" w:line="240" w:lineRule="auto"/>
              <w:rPr>
                <w:rFonts w:ascii="Times New Roman" w:hAnsi="Times New Roman" w:cs="Times New Roman"/>
                <w:sz w:val="24"/>
                <w:szCs w:val="24"/>
              </w:rPr>
            </w:pPr>
            <w:r w:rsidRPr="00AB58CE">
              <w:rPr>
                <w:rFonts w:ascii="Times New Roman" w:hAnsi="Times New Roman" w:cs="Times New Roman"/>
                <w:iCs/>
                <w:sz w:val="24"/>
                <w:szCs w:val="24"/>
              </w:rPr>
              <w:t>Удельный вес расходов в МП, %</w:t>
            </w:r>
          </w:p>
        </w:tc>
        <w:tc>
          <w:tcPr>
            <w:tcW w:w="1418"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2,8%</w:t>
            </w: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6,7%</w:t>
            </w:r>
          </w:p>
        </w:tc>
        <w:tc>
          <w:tcPr>
            <w:tcW w:w="993"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243,4%</w:t>
            </w:r>
          </w:p>
        </w:tc>
        <w:tc>
          <w:tcPr>
            <w:tcW w:w="144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6,7%</w:t>
            </w:r>
          </w:p>
        </w:tc>
        <w:tc>
          <w:tcPr>
            <w:tcW w:w="1276" w:type="dxa"/>
          </w:tcPr>
          <w:p w:rsidR="00740804" w:rsidRPr="00740804" w:rsidRDefault="00740804" w:rsidP="00C372FE">
            <w:pPr>
              <w:spacing w:line="240" w:lineRule="auto"/>
              <w:jc w:val="right"/>
              <w:rPr>
                <w:rFonts w:ascii="Times New Roman" w:hAnsi="Times New Roman" w:cs="Times New Roman"/>
              </w:rPr>
            </w:pPr>
            <w:r w:rsidRPr="00740804">
              <w:rPr>
                <w:rFonts w:ascii="Times New Roman" w:hAnsi="Times New Roman" w:cs="Times New Roman"/>
              </w:rPr>
              <w:t>100,0%</w:t>
            </w:r>
          </w:p>
        </w:tc>
      </w:tr>
    </w:tbl>
    <w:p w:rsidR="00BE3E98" w:rsidRPr="00E1554B" w:rsidRDefault="00BE3E98" w:rsidP="00BE3E98">
      <w:pPr>
        <w:pStyle w:val="21"/>
        <w:spacing w:after="0" w:line="240" w:lineRule="auto"/>
        <w:ind w:left="0" w:firstLine="709"/>
        <w:jc w:val="right"/>
        <w:rPr>
          <w:color w:val="FF0000"/>
        </w:rPr>
      </w:pPr>
    </w:p>
    <w:p w:rsidR="00BE3E98" w:rsidRPr="004F4BAB" w:rsidRDefault="00BE3E98" w:rsidP="00BE3E98">
      <w:pPr>
        <w:pStyle w:val="21"/>
        <w:spacing w:after="0" w:line="240" w:lineRule="auto"/>
        <w:ind w:left="0" w:firstLine="709"/>
        <w:jc w:val="both"/>
      </w:pPr>
      <w:r w:rsidRPr="004F4BAB">
        <w:t>По данной подпрограмме предусмотрены расходы на реализацию следующих мер</w:t>
      </w:r>
      <w:r w:rsidRPr="004F4BAB">
        <w:t>о</w:t>
      </w:r>
      <w:r w:rsidRPr="004F4BAB">
        <w:t>приятий:</w:t>
      </w:r>
    </w:p>
    <w:p w:rsidR="00BE3E98" w:rsidRPr="004F4BAB" w:rsidRDefault="00BE3E98" w:rsidP="00BE3E98">
      <w:pPr>
        <w:pStyle w:val="21"/>
        <w:spacing w:after="0" w:line="240" w:lineRule="auto"/>
        <w:ind w:left="0" w:firstLine="709"/>
        <w:jc w:val="right"/>
      </w:pPr>
      <w:r>
        <w:t>тыс.</w:t>
      </w:r>
    </w:p>
    <w:tbl>
      <w:tblPr>
        <w:tblW w:w="10359" w:type="dxa"/>
        <w:tblInd w:w="-147" w:type="dxa"/>
        <w:tblLook w:val="04A0"/>
      </w:tblPr>
      <w:tblGrid>
        <w:gridCol w:w="5528"/>
        <w:gridCol w:w="1460"/>
        <w:gridCol w:w="1711"/>
        <w:gridCol w:w="1660"/>
      </w:tblGrid>
      <w:tr w:rsidR="00BE3E98"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E98" w:rsidRPr="00D77148" w:rsidRDefault="00BE3E98" w:rsidP="004E1F5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E3E98" w:rsidRPr="00D77148" w:rsidRDefault="00BE3E98"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BE3E98" w:rsidRPr="00D77148" w:rsidRDefault="00BE3E98"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E3E98" w:rsidRPr="00D77148" w:rsidRDefault="00BE3E98"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C372FE"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2FE" w:rsidRPr="00A724AD" w:rsidRDefault="00C372FE" w:rsidP="00C372FE">
            <w:pPr>
              <w:spacing w:after="0" w:line="240" w:lineRule="auto"/>
              <w:rPr>
                <w:rFonts w:ascii="Times New Roman" w:hAnsi="Times New Roman" w:cs="Times New Roman"/>
              </w:rPr>
            </w:pPr>
            <w:r w:rsidRPr="00740804">
              <w:rPr>
                <w:rFonts w:ascii="Times New Roman" w:hAnsi="Times New Roman" w:cs="Times New Roman"/>
              </w:rPr>
              <w:t>Приобретение контейнеров</w:t>
            </w:r>
          </w:p>
        </w:tc>
        <w:tc>
          <w:tcPr>
            <w:tcW w:w="1460" w:type="dxa"/>
            <w:tcBorders>
              <w:top w:val="single" w:sz="4" w:space="0" w:color="auto"/>
              <w:left w:val="nil"/>
              <w:bottom w:val="single" w:sz="4" w:space="0" w:color="auto"/>
              <w:right w:val="single" w:sz="4" w:space="0" w:color="auto"/>
            </w:tcBorders>
            <w:shd w:val="clear" w:color="auto" w:fill="auto"/>
            <w:hideMark/>
          </w:tcPr>
          <w:p w:rsidR="00C372FE" w:rsidRDefault="00C372FE" w:rsidP="00C372FE">
            <w:pPr>
              <w:spacing w:line="240" w:lineRule="auto"/>
              <w:jc w:val="right"/>
            </w:pPr>
            <w:r w:rsidRPr="00AB610B">
              <w:rPr>
                <w:rFonts w:ascii="Times New Roman" w:hAnsi="Times New Roman" w:cs="Times New Roman"/>
              </w:rPr>
              <w:t>2 000,000</w:t>
            </w:r>
          </w:p>
        </w:tc>
        <w:tc>
          <w:tcPr>
            <w:tcW w:w="1711" w:type="dxa"/>
            <w:tcBorders>
              <w:top w:val="single" w:sz="4" w:space="0" w:color="auto"/>
              <w:left w:val="nil"/>
              <w:bottom w:val="single" w:sz="4" w:space="0" w:color="auto"/>
              <w:right w:val="single" w:sz="4" w:space="0" w:color="auto"/>
            </w:tcBorders>
            <w:shd w:val="clear" w:color="auto" w:fill="auto"/>
            <w:hideMark/>
          </w:tcPr>
          <w:p w:rsidR="00C372FE" w:rsidRDefault="00C372FE" w:rsidP="00C372FE">
            <w:pPr>
              <w:spacing w:line="240" w:lineRule="auto"/>
              <w:jc w:val="right"/>
            </w:pPr>
            <w:r w:rsidRPr="00AB610B">
              <w:rPr>
                <w:rFonts w:ascii="Times New Roman" w:hAnsi="Times New Roman" w:cs="Times New Roman"/>
              </w:rPr>
              <w:t>2 000,000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C372FE" w:rsidRDefault="00C372FE" w:rsidP="00C372FE">
            <w:pPr>
              <w:spacing w:line="240" w:lineRule="auto"/>
              <w:jc w:val="right"/>
            </w:pPr>
            <w:r w:rsidRPr="00AB610B">
              <w:rPr>
                <w:rFonts w:ascii="Times New Roman" w:hAnsi="Times New Roman" w:cs="Times New Roman"/>
              </w:rPr>
              <w:t>2 000,000</w:t>
            </w:r>
          </w:p>
        </w:tc>
      </w:tr>
    </w:tbl>
    <w:p w:rsidR="008E6A0A" w:rsidRPr="00012156" w:rsidRDefault="008E6A0A" w:rsidP="008E6A0A">
      <w:pPr>
        <w:pStyle w:val="3"/>
        <w:spacing w:before="0" w:after="0"/>
        <w:jc w:val="center"/>
        <w:rPr>
          <w:rFonts w:ascii="Times New Roman" w:hAnsi="Times New Roman" w:cs="Times New Roman"/>
          <w:b w:val="0"/>
          <w:i/>
          <w:sz w:val="24"/>
          <w:szCs w:val="24"/>
        </w:rPr>
      </w:pPr>
      <w:r w:rsidRPr="00012156">
        <w:rPr>
          <w:rFonts w:ascii="Times New Roman" w:hAnsi="Times New Roman" w:cs="Times New Roman"/>
          <w:b w:val="0"/>
          <w:i/>
          <w:sz w:val="24"/>
          <w:szCs w:val="24"/>
        </w:rPr>
        <w:t xml:space="preserve">Подпрограмма </w:t>
      </w:r>
      <w:r>
        <w:rPr>
          <w:rFonts w:ascii="Times New Roman" w:hAnsi="Times New Roman" w:cs="Times New Roman"/>
          <w:b w:val="0"/>
          <w:i/>
          <w:sz w:val="24"/>
          <w:szCs w:val="24"/>
        </w:rPr>
        <w:t>9</w:t>
      </w:r>
      <w:r w:rsidRPr="00012156">
        <w:rPr>
          <w:rFonts w:ascii="Times New Roman" w:hAnsi="Times New Roman" w:cs="Times New Roman"/>
          <w:b w:val="0"/>
          <w:i/>
          <w:sz w:val="24"/>
          <w:szCs w:val="24"/>
        </w:rPr>
        <w:t xml:space="preserve"> «</w:t>
      </w:r>
      <w:r w:rsidRPr="008E6A0A">
        <w:rPr>
          <w:rFonts w:ascii="Times New Roman" w:hAnsi="Times New Roman" w:cs="Times New Roman"/>
          <w:b w:val="0"/>
          <w:i/>
          <w:sz w:val="24"/>
          <w:szCs w:val="24"/>
        </w:rPr>
        <w:t>Проектирование полигонов жидких коммунальных отходов</w:t>
      </w:r>
      <w:r w:rsidRPr="00012156">
        <w:rPr>
          <w:rFonts w:ascii="Times New Roman" w:hAnsi="Times New Roman" w:cs="Times New Roman"/>
          <w:b w:val="0"/>
          <w:i/>
          <w:sz w:val="24"/>
          <w:szCs w:val="24"/>
        </w:rPr>
        <w:t>»</w:t>
      </w:r>
    </w:p>
    <w:p w:rsidR="008E6A0A" w:rsidRPr="00012156" w:rsidRDefault="008E6A0A" w:rsidP="008E6A0A">
      <w:pPr>
        <w:pStyle w:val="21"/>
        <w:spacing w:after="0" w:line="240" w:lineRule="auto"/>
        <w:ind w:left="0" w:firstLine="709"/>
        <w:jc w:val="both"/>
      </w:pPr>
    </w:p>
    <w:p w:rsidR="008E6A0A" w:rsidRPr="00012156" w:rsidRDefault="008E6A0A" w:rsidP="008E6A0A">
      <w:pPr>
        <w:pStyle w:val="21"/>
        <w:spacing w:after="0" w:line="240" w:lineRule="auto"/>
        <w:ind w:left="0" w:firstLine="709"/>
        <w:jc w:val="both"/>
      </w:pPr>
      <w:r w:rsidRPr="00012156">
        <w:t>Предусмотренные проектом районного бюджета бюджетные ассигнования характер</w:t>
      </w:r>
      <w:r w:rsidRPr="00012156">
        <w:t>и</w:t>
      </w:r>
      <w:r w:rsidRPr="00012156">
        <w:t>зуются следующими данными:</w:t>
      </w:r>
    </w:p>
    <w:p w:rsidR="008E6A0A" w:rsidRPr="00012156" w:rsidRDefault="008E6A0A" w:rsidP="008E6A0A">
      <w:pPr>
        <w:pStyle w:val="21"/>
        <w:spacing w:after="0" w:line="240" w:lineRule="auto"/>
        <w:ind w:left="0" w:firstLine="709"/>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446"/>
        <w:gridCol w:w="993"/>
        <w:gridCol w:w="1446"/>
        <w:gridCol w:w="1276"/>
        <w:gridCol w:w="24"/>
      </w:tblGrid>
      <w:tr w:rsidR="008E6A0A" w:rsidRPr="00AB58CE" w:rsidTr="004E1F5D">
        <w:trPr>
          <w:cantSplit/>
        </w:trPr>
        <w:tc>
          <w:tcPr>
            <w:tcW w:w="3652" w:type="dxa"/>
            <w:vMerge w:val="restart"/>
          </w:tcPr>
          <w:p w:rsidR="008E6A0A" w:rsidRPr="00AB58CE" w:rsidRDefault="008E6A0A" w:rsidP="004E1F5D">
            <w:pPr>
              <w:tabs>
                <w:tab w:val="left" w:pos="2670"/>
              </w:tabs>
              <w:spacing w:after="0" w:line="240" w:lineRule="auto"/>
              <w:rPr>
                <w:rFonts w:ascii="Times New Roman" w:hAnsi="Times New Roman" w:cs="Times New Roman"/>
                <w:sz w:val="24"/>
                <w:szCs w:val="24"/>
              </w:rPr>
            </w:pPr>
          </w:p>
        </w:tc>
        <w:tc>
          <w:tcPr>
            <w:tcW w:w="6603" w:type="dxa"/>
            <w:gridSpan w:val="6"/>
          </w:tcPr>
          <w:p w:rsidR="008E6A0A" w:rsidRPr="00AB58CE" w:rsidRDefault="008E6A0A"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Проект бюджета:</w:t>
            </w:r>
          </w:p>
        </w:tc>
      </w:tr>
      <w:tr w:rsidR="008E6A0A" w:rsidRPr="00AB58CE" w:rsidTr="004E1F5D">
        <w:trPr>
          <w:gridAfter w:val="1"/>
          <w:wAfter w:w="24" w:type="dxa"/>
          <w:cantSplit/>
          <w:trHeight w:val="571"/>
        </w:trPr>
        <w:tc>
          <w:tcPr>
            <w:tcW w:w="3652" w:type="dxa"/>
            <w:vMerge/>
          </w:tcPr>
          <w:p w:rsidR="008E6A0A" w:rsidRPr="00AB58CE" w:rsidRDefault="008E6A0A" w:rsidP="004E1F5D">
            <w:pPr>
              <w:spacing w:after="0" w:line="240" w:lineRule="auto"/>
              <w:rPr>
                <w:rFonts w:ascii="Times New Roman" w:hAnsi="Times New Roman" w:cs="Times New Roman"/>
                <w:sz w:val="24"/>
                <w:szCs w:val="24"/>
              </w:rPr>
            </w:pPr>
          </w:p>
        </w:tc>
        <w:tc>
          <w:tcPr>
            <w:tcW w:w="1418" w:type="dxa"/>
            <w:vAlign w:val="center"/>
          </w:tcPr>
          <w:p w:rsidR="008E6A0A" w:rsidRPr="00AB58CE" w:rsidRDefault="008E6A0A"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25</w:t>
            </w:r>
          </w:p>
        </w:tc>
        <w:tc>
          <w:tcPr>
            <w:tcW w:w="1446" w:type="dxa"/>
            <w:vAlign w:val="center"/>
          </w:tcPr>
          <w:p w:rsidR="008E6A0A" w:rsidRPr="00AB58CE" w:rsidRDefault="008E6A0A"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26</w:t>
            </w:r>
          </w:p>
        </w:tc>
        <w:tc>
          <w:tcPr>
            <w:tcW w:w="993" w:type="dxa"/>
          </w:tcPr>
          <w:p w:rsidR="008E6A0A" w:rsidRPr="00AB58CE" w:rsidRDefault="008E6A0A"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Темп роста, %</w:t>
            </w:r>
          </w:p>
        </w:tc>
        <w:tc>
          <w:tcPr>
            <w:tcW w:w="1446" w:type="dxa"/>
            <w:vAlign w:val="center"/>
          </w:tcPr>
          <w:p w:rsidR="008E6A0A" w:rsidRPr="00AB58CE" w:rsidRDefault="008E6A0A"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202</w:t>
            </w:r>
            <w:r>
              <w:rPr>
                <w:rFonts w:ascii="Times New Roman" w:hAnsi="Times New Roman" w:cs="Times New Roman"/>
                <w:sz w:val="24"/>
                <w:szCs w:val="24"/>
              </w:rPr>
              <w:t>7</w:t>
            </w:r>
          </w:p>
        </w:tc>
        <w:tc>
          <w:tcPr>
            <w:tcW w:w="1276" w:type="dxa"/>
            <w:vAlign w:val="center"/>
          </w:tcPr>
          <w:p w:rsidR="008E6A0A" w:rsidRPr="00AB58CE" w:rsidRDefault="008E6A0A" w:rsidP="004E1F5D">
            <w:pPr>
              <w:pStyle w:val="a7"/>
              <w:spacing w:after="0"/>
              <w:jc w:val="center"/>
            </w:pPr>
            <w:r w:rsidRPr="00AB58CE">
              <w:t>Темп роста, %</w:t>
            </w:r>
          </w:p>
        </w:tc>
      </w:tr>
      <w:tr w:rsidR="008E6A0A" w:rsidRPr="00AB58CE" w:rsidTr="004E1F5D">
        <w:trPr>
          <w:gridAfter w:val="1"/>
          <w:wAfter w:w="24" w:type="dxa"/>
        </w:trPr>
        <w:tc>
          <w:tcPr>
            <w:tcW w:w="3652" w:type="dxa"/>
          </w:tcPr>
          <w:p w:rsidR="008E6A0A" w:rsidRPr="00AB58CE" w:rsidRDefault="008E6A0A" w:rsidP="008E6A0A">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Общий объем, тыс. рублей</w:t>
            </w:r>
          </w:p>
        </w:tc>
        <w:tc>
          <w:tcPr>
            <w:tcW w:w="1418"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38 926,800</w:t>
            </w: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993"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w:t>
            </w: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1276" w:type="dxa"/>
            <w:vAlign w:val="center"/>
          </w:tcPr>
          <w:p w:rsidR="008E6A0A" w:rsidRPr="008E6A0A" w:rsidRDefault="008E6A0A" w:rsidP="008E6A0A">
            <w:pPr>
              <w:spacing w:line="240" w:lineRule="auto"/>
              <w:jc w:val="right"/>
              <w:rPr>
                <w:rFonts w:ascii="Times New Roman" w:hAnsi="Times New Roman" w:cs="Times New Roman"/>
                <w:color w:val="000000"/>
              </w:rPr>
            </w:pPr>
          </w:p>
        </w:tc>
      </w:tr>
      <w:tr w:rsidR="008E6A0A" w:rsidRPr="00AB58CE" w:rsidTr="004E1F5D">
        <w:trPr>
          <w:gridAfter w:val="1"/>
          <w:wAfter w:w="24" w:type="dxa"/>
        </w:trPr>
        <w:tc>
          <w:tcPr>
            <w:tcW w:w="3652" w:type="dxa"/>
          </w:tcPr>
          <w:p w:rsidR="008E6A0A" w:rsidRPr="00AB58CE" w:rsidRDefault="008E6A0A" w:rsidP="008E6A0A">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федеральных средств, тыс. рублей</w:t>
            </w:r>
          </w:p>
        </w:tc>
        <w:tc>
          <w:tcPr>
            <w:tcW w:w="1418"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993" w:type="dxa"/>
            <w:vAlign w:val="center"/>
          </w:tcPr>
          <w:p w:rsidR="008E6A0A" w:rsidRPr="008E6A0A" w:rsidRDefault="008E6A0A" w:rsidP="008E6A0A">
            <w:pPr>
              <w:spacing w:line="240" w:lineRule="auto"/>
              <w:jc w:val="right"/>
              <w:rPr>
                <w:rFonts w:ascii="Times New Roman" w:hAnsi="Times New Roman" w:cs="Times New Roman"/>
                <w:color w:val="000000"/>
              </w:rPr>
            </w:pP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1276" w:type="dxa"/>
            <w:vAlign w:val="center"/>
          </w:tcPr>
          <w:p w:rsidR="008E6A0A" w:rsidRPr="008E6A0A" w:rsidRDefault="008E6A0A" w:rsidP="008E6A0A">
            <w:pPr>
              <w:spacing w:line="240" w:lineRule="auto"/>
              <w:jc w:val="right"/>
              <w:rPr>
                <w:rFonts w:ascii="Times New Roman" w:hAnsi="Times New Roman" w:cs="Times New Roman"/>
                <w:color w:val="000000"/>
              </w:rPr>
            </w:pPr>
          </w:p>
        </w:tc>
      </w:tr>
      <w:tr w:rsidR="008E6A0A" w:rsidRPr="00AB58CE" w:rsidTr="004E1F5D">
        <w:trPr>
          <w:gridAfter w:val="1"/>
          <w:wAfter w:w="24" w:type="dxa"/>
        </w:trPr>
        <w:tc>
          <w:tcPr>
            <w:tcW w:w="3652" w:type="dxa"/>
          </w:tcPr>
          <w:p w:rsidR="008E6A0A" w:rsidRPr="00AB58CE" w:rsidRDefault="008E6A0A" w:rsidP="008E6A0A">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республика</w:t>
            </w:r>
            <w:r w:rsidRPr="00AB58CE">
              <w:rPr>
                <w:rFonts w:ascii="Times New Roman" w:hAnsi="Times New Roman" w:cs="Times New Roman"/>
                <w:sz w:val="24"/>
                <w:szCs w:val="24"/>
              </w:rPr>
              <w:t>н</w:t>
            </w:r>
            <w:r w:rsidRPr="00AB58CE">
              <w:rPr>
                <w:rFonts w:ascii="Times New Roman" w:hAnsi="Times New Roman" w:cs="Times New Roman"/>
                <w:sz w:val="24"/>
                <w:szCs w:val="24"/>
              </w:rPr>
              <w:t>ских средств, тыс. рублей</w:t>
            </w:r>
          </w:p>
        </w:tc>
        <w:tc>
          <w:tcPr>
            <w:tcW w:w="1418"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993" w:type="dxa"/>
            <w:vAlign w:val="center"/>
          </w:tcPr>
          <w:p w:rsidR="008E6A0A" w:rsidRPr="008E6A0A" w:rsidRDefault="008E6A0A" w:rsidP="008E6A0A">
            <w:pPr>
              <w:spacing w:line="240" w:lineRule="auto"/>
              <w:jc w:val="right"/>
              <w:rPr>
                <w:rFonts w:ascii="Times New Roman" w:hAnsi="Times New Roman" w:cs="Times New Roman"/>
                <w:color w:val="000000"/>
              </w:rPr>
            </w:pP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0,000</w:t>
            </w:r>
          </w:p>
        </w:tc>
        <w:tc>
          <w:tcPr>
            <w:tcW w:w="1276" w:type="dxa"/>
            <w:vAlign w:val="center"/>
          </w:tcPr>
          <w:p w:rsidR="008E6A0A" w:rsidRPr="008E6A0A" w:rsidRDefault="008E6A0A" w:rsidP="008E6A0A">
            <w:pPr>
              <w:spacing w:line="240" w:lineRule="auto"/>
              <w:jc w:val="right"/>
              <w:rPr>
                <w:rFonts w:ascii="Times New Roman" w:hAnsi="Times New Roman" w:cs="Times New Roman"/>
                <w:color w:val="000000"/>
              </w:rPr>
            </w:pPr>
          </w:p>
        </w:tc>
      </w:tr>
      <w:tr w:rsidR="008E6A0A" w:rsidRPr="00AB58CE" w:rsidTr="004E1F5D">
        <w:trPr>
          <w:gridAfter w:val="1"/>
          <w:wAfter w:w="24" w:type="dxa"/>
        </w:trPr>
        <w:tc>
          <w:tcPr>
            <w:tcW w:w="3652" w:type="dxa"/>
          </w:tcPr>
          <w:p w:rsidR="008E6A0A" w:rsidRPr="00AB58CE" w:rsidRDefault="008E6A0A" w:rsidP="008E6A0A">
            <w:pPr>
              <w:spacing w:after="0" w:line="240" w:lineRule="auto"/>
              <w:rPr>
                <w:rFonts w:ascii="Times New Roman" w:hAnsi="Times New Roman" w:cs="Times New Roman"/>
                <w:sz w:val="24"/>
                <w:szCs w:val="24"/>
              </w:rPr>
            </w:pPr>
            <w:r w:rsidRPr="00AB58CE">
              <w:rPr>
                <w:rFonts w:ascii="Times New Roman" w:hAnsi="Times New Roman" w:cs="Times New Roman"/>
                <w:iCs/>
                <w:sz w:val="24"/>
                <w:szCs w:val="24"/>
              </w:rPr>
              <w:t>Удельный вес расходов в МП, %</w:t>
            </w:r>
          </w:p>
        </w:tc>
        <w:tc>
          <w:tcPr>
            <w:tcW w:w="1418"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53,7%</w:t>
            </w: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w:t>
            </w:r>
          </w:p>
        </w:tc>
        <w:tc>
          <w:tcPr>
            <w:tcW w:w="993"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w:t>
            </w:r>
          </w:p>
        </w:tc>
        <w:tc>
          <w:tcPr>
            <w:tcW w:w="1446" w:type="dxa"/>
            <w:vAlign w:val="center"/>
          </w:tcPr>
          <w:p w:rsidR="008E6A0A" w:rsidRPr="008E6A0A" w:rsidRDefault="008E6A0A" w:rsidP="008E6A0A">
            <w:pPr>
              <w:spacing w:line="240" w:lineRule="auto"/>
              <w:jc w:val="right"/>
              <w:rPr>
                <w:rFonts w:ascii="Times New Roman" w:hAnsi="Times New Roman" w:cs="Times New Roman"/>
                <w:color w:val="000000"/>
              </w:rPr>
            </w:pPr>
            <w:r w:rsidRPr="008E6A0A">
              <w:rPr>
                <w:rFonts w:ascii="Times New Roman" w:hAnsi="Times New Roman" w:cs="Times New Roman"/>
                <w:color w:val="000000"/>
              </w:rPr>
              <w:t>0,0%</w:t>
            </w:r>
          </w:p>
        </w:tc>
        <w:tc>
          <w:tcPr>
            <w:tcW w:w="1276" w:type="dxa"/>
            <w:vAlign w:val="center"/>
          </w:tcPr>
          <w:p w:rsidR="008E6A0A" w:rsidRPr="008E6A0A" w:rsidRDefault="008E6A0A" w:rsidP="008E6A0A">
            <w:pPr>
              <w:spacing w:line="240" w:lineRule="auto"/>
              <w:jc w:val="right"/>
              <w:rPr>
                <w:rFonts w:ascii="Times New Roman" w:hAnsi="Times New Roman" w:cs="Times New Roman"/>
                <w:color w:val="000000"/>
              </w:rPr>
            </w:pPr>
          </w:p>
        </w:tc>
      </w:tr>
    </w:tbl>
    <w:p w:rsidR="008E6A0A" w:rsidRPr="00E1554B" w:rsidRDefault="008E6A0A" w:rsidP="008E6A0A">
      <w:pPr>
        <w:pStyle w:val="21"/>
        <w:spacing w:after="0" w:line="240" w:lineRule="auto"/>
        <w:ind w:left="0" w:firstLine="709"/>
        <w:jc w:val="right"/>
        <w:rPr>
          <w:color w:val="FF0000"/>
        </w:rPr>
      </w:pPr>
    </w:p>
    <w:p w:rsidR="008E6A0A" w:rsidRPr="004F4BAB" w:rsidRDefault="008E6A0A" w:rsidP="008E6A0A">
      <w:pPr>
        <w:pStyle w:val="21"/>
        <w:spacing w:after="0" w:line="240" w:lineRule="auto"/>
        <w:ind w:left="0" w:firstLine="709"/>
        <w:jc w:val="both"/>
      </w:pPr>
      <w:r w:rsidRPr="004F4BAB">
        <w:t>По данной подпрограмме предусмотрены расходы на реализацию следующих мер</w:t>
      </w:r>
      <w:r w:rsidRPr="004F4BAB">
        <w:t>о</w:t>
      </w:r>
      <w:r w:rsidRPr="004F4BAB">
        <w:t>приятий:</w:t>
      </w:r>
    </w:p>
    <w:p w:rsidR="008E6A0A" w:rsidRPr="004F4BAB" w:rsidRDefault="008E6A0A" w:rsidP="008E6A0A">
      <w:pPr>
        <w:pStyle w:val="21"/>
        <w:spacing w:after="0" w:line="240" w:lineRule="auto"/>
        <w:ind w:left="0" w:firstLine="709"/>
        <w:jc w:val="right"/>
      </w:pPr>
      <w:r>
        <w:t>тыс.</w:t>
      </w:r>
    </w:p>
    <w:tbl>
      <w:tblPr>
        <w:tblW w:w="10359" w:type="dxa"/>
        <w:tblInd w:w="-147" w:type="dxa"/>
        <w:tblLook w:val="04A0"/>
      </w:tblPr>
      <w:tblGrid>
        <w:gridCol w:w="5528"/>
        <w:gridCol w:w="1460"/>
        <w:gridCol w:w="1711"/>
        <w:gridCol w:w="1660"/>
      </w:tblGrid>
      <w:tr w:rsidR="008E6A0A" w:rsidRPr="008D2A88" w:rsidTr="004E1F5D">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0A" w:rsidRPr="00D77148" w:rsidRDefault="008E6A0A" w:rsidP="004E1F5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E6A0A" w:rsidRPr="00D77148" w:rsidRDefault="008E6A0A"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8E6A0A" w:rsidRPr="00D77148" w:rsidRDefault="008E6A0A"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E6A0A" w:rsidRPr="00D77148" w:rsidRDefault="008E6A0A" w:rsidP="004E1F5D">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8E6A0A" w:rsidRPr="008D2A88" w:rsidTr="00D4267C">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0A" w:rsidRPr="00A724AD" w:rsidRDefault="00D4267C" w:rsidP="004E1F5D">
            <w:pPr>
              <w:spacing w:after="0" w:line="240" w:lineRule="auto"/>
              <w:rPr>
                <w:rFonts w:ascii="Times New Roman" w:hAnsi="Times New Roman" w:cs="Times New Roman"/>
              </w:rPr>
            </w:pPr>
            <w:r w:rsidRPr="00D4267C">
              <w:rPr>
                <w:rFonts w:ascii="Times New Roman" w:hAnsi="Times New Roman" w:cs="Times New Roman"/>
              </w:rPr>
              <w:t>Проектирование полигонов жидких коммунальных о</w:t>
            </w:r>
            <w:r w:rsidRPr="00D4267C">
              <w:rPr>
                <w:rFonts w:ascii="Times New Roman" w:hAnsi="Times New Roman" w:cs="Times New Roman"/>
              </w:rPr>
              <w:t>т</w:t>
            </w:r>
            <w:r w:rsidRPr="00D4267C">
              <w:rPr>
                <w:rFonts w:ascii="Times New Roman" w:hAnsi="Times New Roman" w:cs="Times New Roman"/>
              </w:rPr>
              <w:t>ходов</w:t>
            </w:r>
          </w:p>
        </w:tc>
        <w:tc>
          <w:tcPr>
            <w:tcW w:w="1460" w:type="dxa"/>
            <w:tcBorders>
              <w:top w:val="single" w:sz="4" w:space="0" w:color="auto"/>
              <w:left w:val="nil"/>
              <w:bottom w:val="single" w:sz="4" w:space="0" w:color="auto"/>
              <w:right w:val="single" w:sz="4" w:space="0" w:color="auto"/>
            </w:tcBorders>
            <w:shd w:val="clear" w:color="auto" w:fill="auto"/>
            <w:hideMark/>
          </w:tcPr>
          <w:p w:rsidR="008E6A0A" w:rsidRDefault="00D4267C" w:rsidP="004E1F5D">
            <w:pPr>
              <w:spacing w:line="240" w:lineRule="auto"/>
              <w:jc w:val="right"/>
            </w:pPr>
            <w:r w:rsidRPr="008E6A0A">
              <w:rPr>
                <w:rFonts w:ascii="Times New Roman" w:hAnsi="Times New Roman" w:cs="Times New Roman"/>
                <w:color w:val="000000"/>
              </w:rPr>
              <w:t>38 926,800</w:t>
            </w:r>
          </w:p>
        </w:tc>
        <w:tc>
          <w:tcPr>
            <w:tcW w:w="1711" w:type="dxa"/>
            <w:tcBorders>
              <w:top w:val="single" w:sz="4" w:space="0" w:color="auto"/>
              <w:left w:val="nil"/>
              <w:bottom w:val="single" w:sz="4" w:space="0" w:color="auto"/>
              <w:right w:val="single" w:sz="4" w:space="0" w:color="auto"/>
            </w:tcBorders>
            <w:shd w:val="clear" w:color="auto" w:fill="auto"/>
          </w:tcPr>
          <w:p w:rsidR="008E6A0A" w:rsidRDefault="008E6A0A" w:rsidP="004E1F5D">
            <w:pPr>
              <w:spacing w:line="240" w:lineRule="auto"/>
              <w:jc w:val="right"/>
            </w:pPr>
          </w:p>
        </w:tc>
        <w:tc>
          <w:tcPr>
            <w:tcW w:w="1660" w:type="dxa"/>
            <w:tcBorders>
              <w:top w:val="single" w:sz="4" w:space="0" w:color="auto"/>
              <w:left w:val="nil"/>
              <w:bottom w:val="single" w:sz="4" w:space="0" w:color="auto"/>
              <w:right w:val="single" w:sz="4" w:space="0" w:color="auto"/>
            </w:tcBorders>
            <w:shd w:val="clear" w:color="auto" w:fill="auto"/>
            <w:noWrap/>
          </w:tcPr>
          <w:p w:rsidR="008E6A0A" w:rsidRDefault="008E6A0A" w:rsidP="004E1F5D">
            <w:pPr>
              <w:spacing w:line="240" w:lineRule="auto"/>
              <w:jc w:val="right"/>
            </w:pPr>
          </w:p>
        </w:tc>
      </w:tr>
    </w:tbl>
    <w:p w:rsidR="00C363DD" w:rsidRPr="00C363DD" w:rsidRDefault="00C363DD" w:rsidP="00C363DD">
      <w:pPr>
        <w:rPr>
          <w:lang w:eastAsia="ru-RU"/>
        </w:rPr>
      </w:pPr>
    </w:p>
    <w:p w:rsidR="00183DED" w:rsidRPr="00012156" w:rsidRDefault="00183DED" w:rsidP="00E04CD3">
      <w:pPr>
        <w:pStyle w:val="2"/>
        <w:rPr>
          <w:rFonts w:ascii="Times New Roman" w:hAnsi="Times New Roman" w:cs="Times New Roman"/>
          <w:b/>
          <w:i w:val="0"/>
          <w:sz w:val="24"/>
          <w:szCs w:val="24"/>
        </w:rPr>
      </w:pPr>
      <w:bookmarkStart w:id="5" w:name="_Toc369174099"/>
      <w:r w:rsidRPr="00012156">
        <w:rPr>
          <w:rFonts w:ascii="Times New Roman" w:hAnsi="Times New Roman" w:cs="Times New Roman"/>
          <w:b/>
          <w:i w:val="0"/>
          <w:sz w:val="24"/>
          <w:szCs w:val="24"/>
        </w:rPr>
        <w:t>МП 03 «Развитие образования муниципального образования «Мухоршибирский район» на 20</w:t>
      </w:r>
      <w:r w:rsidR="004E7D40">
        <w:rPr>
          <w:rFonts w:ascii="Times New Roman" w:hAnsi="Times New Roman" w:cs="Times New Roman"/>
          <w:b/>
          <w:i w:val="0"/>
          <w:sz w:val="24"/>
          <w:szCs w:val="24"/>
        </w:rPr>
        <w:t>2</w:t>
      </w:r>
      <w:r w:rsidRPr="00012156">
        <w:rPr>
          <w:rFonts w:ascii="Times New Roman" w:hAnsi="Times New Roman" w:cs="Times New Roman"/>
          <w:b/>
          <w:i w:val="0"/>
          <w:sz w:val="24"/>
          <w:szCs w:val="24"/>
        </w:rPr>
        <w:t>5-20</w:t>
      </w:r>
      <w:r w:rsidR="004E7D40">
        <w:rPr>
          <w:rFonts w:ascii="Times New Roman" w:hAnsi="Times New Roman" w:cs="Times New Roman"/>
          <w:b/>
          <w:i w:val="0"/>
          <w:sz w:val="24"/>
          <w:szCs w:val="24"/>
        </w:rPr>
        <w:t>2</w:t>
      </w:r>
      <w:r w:rsidRPr="00012156">
        <w:rPr>
          <w:rFonts w:ascii="Times New Roman" w:hAnsi="Times New Roman" w:cs="Times New Roman"/>
          <w:b/>
          <w:i w:val="0"/>
          <w:sz w:val="24"/>
          <w:szCs w:val="24"/>
        </w:rPr>
        <w:t>7 годы и на период до 20</w:t>
      </w:r>
      <w:r w:rsidR="004E7D40">
        <w:rPr>
          <w:rFonts w:ascii="Times New Roman" w:hAnsi="Times New Roman" w:cs="Times New Roman"/>
          <w:b/>
          <w:i w:val="0"/>
          <w:sz w:val="24"/>
          <w:szCs w:val="24"/>
        </w:rPr>
        <w:t>30</w:t>
      </w:r>
      <w:r w:rsidRPr="00012156">
        <w:rPr>
          <w:rFonts w:ascii="Times New Roman" w:hAnsi="Times New Roman" w:cs="Times New Roman"/>
          <w:b/>
          <w:i w:val="0"/>
          <w:sz w:val="24"/>
          <w:szCs w:val="24"/>
        </w:rPr>
        <w:t xml:space="preserve"> года»</w:t>
      </w:r>
      <w:bookmarkEnd w:id="2"/>
      <w:bookmarkEnd w:id="3"/>
      <w:bookmarkEnd w:id="4"/>
      <w:bookmarkEnd w:id="5"/>
    </w:p>
    <w:p w:rsidR="00183DED" w:rsidRPr="00012156" w:rsidRDefault="00183DED" w:rsidP="00183DED">
      <w:pPr>
        <w:spacing w:after="0" w:line="240" w:lineRule="auto"/>
        <w:ind w:firstLine="709"/>
        <w:jc w:val="both"/>
        <w:rPr>
          <w:rFonts w:ascii="Times New Roman" w:hAnsi="Times New Roman" w:cs="Times New Roman"/>
          <w:sz w:val="24"/>
          <w:szCs w:val="24"/>
        </w:rPr>
      </w:pPr>
    </w:p>
    <w:p w:rsidR="00183DED" w:rsidRPr="00012156" w:rsidRDefault="00183DED" w:rsidP="00183DED">
      <w:pPr>
        <w:pStyle w:val="21"/>
        <w:spacing w:after="0" w:line="240" w:lineRule="auto"/>
        <w:ind w:left="0" w:firstLine="709"/>
        <w:jc w:val="both"/>
      </w:pPr>
      <w:r w:rsidRPr="00012156">
        <w:t>Муниципальная программа утверждена Постановлением администрации муниципал</w:t>
      </w:r>
      <w:r w:rsidRPr="00012156">
        <w:t>ь</w:t>
      </w:r>
      <w:r w:rsidRPr="00012156">
        <w:t xml:space="preserve">ного образования «Мухоршибирский </w:t>
      </w:r>
      <w:r w:rsidR="00BA3A5D" w:rsidRPr="00012156">
        <w:t xml:space="preserve">район» от </w:t>
      </w:r>
      <w:r w:rsidR="004E7D40">
        <w:t>30.10.</w:t>
      </w:r>
      <w:r w:rsidRPr="00012156">
        <w:t>20</w:t>
      </w:r>
      <w:r w:rsidR="004E7D40">
        <w:t>2</w:t>
      </w:r>
      <w:r w:rsidRPr="00012156">
        <w:t xml:space="preserve">4 года № </w:t>
      </w:r>
      <w:r w:rsidR="004E7D40">
        <w:t>640</w:t>
      </w:r>
      <w:r w:rsidRPr="00012156">
        <w:t xml:space="preserve"> «Об утверждении м</w:t>
      </w:r>
      <w:r w:rsidRPr="00012156">
        <w:t>у</w:t>
      </w:r>
      <w:r w:rsidRPr="00012156">
        <w:t>ниципальной программы «Развитие образования муниципального образования «Мухорш</w:t>
      </w:r>
      <w:r w:rsidRPr="00012156">
        <w:t>и</w:t>
      </w:r>
      <w:r w:rsidRPr="00012156">
        <w:t>бирский район на 20</w:t>
      </w:r>
      <w:r w:rsidR="004E7D40">
        <w:t>25</w:t>
      </w:r>
      <w:r w:rsidRPr="00012156">
        <w:t>-20</w:t>
      </w:r>
      <w:r w:rsidR="004E7D40">
        <w:t>2</w:t>
      </w:r>
      <w:r w:rsidRPr="00012156">
        <w:t>7 годы и на период до 20</w:t>
      </w:r>
      <w:r w:rsidR="004E7D40">
        <w:t>3</w:t>
      </w:r>
      <w:r w:rsidRPr="00012156">
        <w:t>0 года».</w:t>
      </w:r>
    </w:p>
    <w:p w:rsidR="00183DED" w:rsidRDefault="00183DED" w:rsidP="00183DED">
      <w:pPr>
        <w:spacing w:after="0" w:line="240" w:lineRule="auto"/>
        <w:ind w:firstLine="709"/>
        <w:jc w:val="both"/>
        <w:rPr>
          <w:rFonts w:ascii="Times New Roman" w:hAnsi="Times New Roman" w:cs="Times New Roman"/>
          <w:sz w:val="24"/>
          <w:szCs w:val="24"/>
        </w:rPr>
      </w:pPr>
    </w:p>
    <w:p w:rsidR="00183DED" w:rsidRPr="00012156" w:rsidRDefault="00183DED" w:rsidP="00183DED">
      <w:pPr>
        <w:spacing w:after="0" w:line="240" w:lineRule="auto"/>
        <w:ind w:firstLine="709"/>
        <w:jc w:val="both"/>
        <w:rPr>
          <w:rFonts w:ascii="Times New Roman" w:hAnsi="Times New Roman" w:cs="Times New Roman"/>
          <w:sz w:val="24"/>
          <w:szCs w:val="24"/>
        </w:rPr>
      </w:pPr>
      <w:r w:rsidRPr="00012156">
        <w:rPr>
          <w:rFonts w:ascii="Times New Roman" w:hAnsi="Times New Roman" w:cs="Times New Roman"/>
          <w:sz w:val="24"/>
          <w:szCs w:val="24"/>
        </w:rPr>
        <w:t>Основные параметры:</w:t>
      </w:r>
    </w:p>
    <w:p w:rsidR="00183DED" w:rsidRPr="00012156" w:rsidRDefault="00183DED" w:rsidP="00183DED">
      <w:pPr>
        <w:spacing w:after="0" w:line="240" w:lineRule="auto"/>
        <w:ind w:firstLine="709"/>
        <w:jc w:val="both"/>
        <w:rPr>
          <w:rFonts w:ascii="Times New Roman" w:hAnsi="Times New Roman" w:cs="Times New Roman"/>
          <w:sz w:val="24"/>
          <w:szCs w:val="24"/>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1534"/>
        <w:gridCol w:w="1559"/>
        <w:gridCol w:w="992"/>
        <w:gridCol w:w="1559"/>
        <w:gridCol w:w="1134"/>
      </w:tblGrid>
      <w:tr w:rsidR="00183DED" w:rsidRPr="00012156" w:rsidTr="00C924FB">
        <w:trPr>
          <w:cantSplit/>
          <w:trHeight w:val="571"/>
        </w:trPr>
        <w:tc>
          <w:tcPr>
            <w:tcW w:w="3114" w:type="dxa"/>
          </w:tcPr>
          <w:p w:rsidR="00183DED" w:rsidRPr="00012156" w:rsidRDefault="00183DED" w:rsidP="00183DED">
            <w:pPr>
              <w:spacing w:after="0" w:line="240" w:lineRule="auto"/>
              <w:rPr>
                <w:rFonts w:ascii="Times New Roman" w:hAnsi="Times New Roman" w:cs="Times New Roman"/>
                <w:sz w:val="24"/>
                <w:szCs w:val="24"/>
              </w:rPr>
            </w:pPr>
          </w:p>
        </w:tc>
        <w:tc>
          <w:tcPr>
            <w:tcW w:w="1534" w:type="dxa"/>
            <w:vAlign w:val="center"/>
          </w:tcPr>
          <w:p w:rsidR="00183DED" w:rsidRPr="00012156" w:rsidRDefault="00183DED" w:rsidP="004E7D40">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20</w:t>
            </w:r>
            <w:r>
              <w:rPr>
                <w:rFonts w:ascii="Times New Roman" w:hAnsi="Times New Roman" w:cs="Times New Roman"/>
                <w:sz w:val="24"/>
                <w:szCs w:val="24"/>
              </w:rPr>
              <w:t>2</w:t>
            </w:r>
            <w:r w:rsidR="004E7D40">
              <w:rPr>
                <w:rFonts w:ascii="Times New Roman" w:hAnsi="Times New Roman" w:cs="Times New Roman"/>
                <w:sz w:val="24"/>
                <w:szCs w:val="24"/>
              </w:rPr>
              <w:t>5</w:t>
            </w:r>
          </w:p>
        </w:tc>
        <w:tc>
          <w:tcPr>
            <w:tcW w:w="1559" w:type="dxa"/>
            <w:vAlign w:val="center"/>
          </w:tcPr>
          <w:p w:rsidR="00183DED" w:rsidRPr="00012156" w:rsidRDefault="00183DED" w:rsidP="004E7D40">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20</w:t>
            </w:r>
            <w:r>
              <w:rPr>
                <w:rFonts w:ascii="Times New Roman" w:hAnsi="Times New Roman" w:cs="Times New Roman"/>
                <w:sz w:val="24"/>
                <w:szCs w:val="24"/>
              </w:rPr>
              <w:t>2</w:t>
            </w:r>
            <w:r w:rsidR="004E7D40">
              <w:rPr>
                <w:rFonts w:ascii="Times New Roman" w:hAnsi="Times New Roman" w:cs="Times New Roman"/>
                <w:sz w:val="24"/>
                <w:szCs w:val="24"/>
              </w:rPr>
              <w:t>6</w:t>
            </w:r>
          </w:p>
        </w:tc>
        <w:tc>
          <w:tcPr>
            <w:tcW w:w="992" w:type="dxa"/>
          </w:tcPr>
          <w:p w:rsidR="00183DED" w:rsidRPr="00012156" w:rsidRDefault="00183DED" w:rsidP="00183DED">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Темп роста, %</w:t>
            </w:r>
          </w:p>
        </w:tc>
        <w:tc>
          <w:tcPr>
            <w:tcW w:w="1559" w:type="dxa"/>
            <w:vAlign w:val="center"/>
          </w:tcPr>
          <w:p w:rsidR="00183DED" w:rsidRPr="00012156" w:rsidRDefault="00183DED" w:rsidP="004E7D40">
            <w:pPr>
              <w:spacing w:after="0" w:line="240" w:lineRule="auto"/>
              <w:jc w:val="center"/>
              <w:rPr>
                <w:rFonts w:ascii="Times New Roman" w:hAnsi="Times New Roman" w:cs="Times New Roman"/>
                <w:sz w:val="24"/>
                <w:szCs w:val="24"/>
              </w:rPr>
            </w:pPr>
            <w:r w:rsidRPr="00012156">
              <w:rPr>
                <w:rFonts w:ascii="Times New Roman" w:hAnsi="Times New Roman" w:cs="Times New Roman"/>
                <w:sz w:val="24"/>
                <w:szCs w:val="24"/>
              </w:rPr>
              <w:t>20</w:t>
            </w:r>
            <w:r>
              <w:rPr>
                <w:rFonts w:ascii="Times New Roman" w:hAnsi="Times New Roman" w:cs="Times New Roman"/>
                <w:sz w:val="24"/>
                <w:szCs w:val="24"/>
              </w:rPr>
              <w:t>2</w:t>
            </w:r>
            <w:r w:rsidR="004E7D40">
              <w:rPr>
                <w:rFonts w:ascii="Times New Roman" w:hAnsi="Times New Roman" w:cs="Times New Roman"/>
                <w:sz w:val="24"/>
                <w:szCs w:val="24"/>
              </w:rPr>
              <w:t>7</w:t>
            </w:r>
          </w:p>
        </w:tc>
        <w:tc>
          <w:tcPr>
            <w:tcW w:w="1134" w:type="dxa"/>
            <w:vAlign w:val="center"/>
          </w:tcPr>
          <w:p w:rsidR="00183DED" w:rsidRPr="00012156" w:rsidRDefault="00183DED" w:rsidP="00183DED">
            <w:pPr>
              <w:pStyle w:val="a7"/>
              <w:spacing w:after="0"/>
              <w:jc w:val="center"/>
            </w:pPr>
            <w:r w:rsidRPr="00012156">
              <w:t>Темп роста, %</w:t>
            </w:r>
          </w:p>
        </w:tc>
      </w:tr>
      <w:tr w:rsidR="00B66A51" w:rsidRPr="00012156" w:rsidTr="00B66A51">
        <w:tc>
          <w:tcPr>
            <w:tcW w:w="3114" w:type="dxa"/>
          </w:tcPr>
          <w:p w:rsidR="00B66A51" w:rsidRPr="00624326" w:rsidRDefault="00B66A51" w:rsidP="00B66A51">
            <w:pPr>
              <w:spacing w:after="0" w:line="240" w:lineRule="auto"/>
              <w:jc w:val="both"/>
              <w:rPr>
                <w:rFonts w:ascii="Times New Roman" w:hAnsi="Times New Roman" w:cs="Times New Roman"/>
                <w:sz w:val="24"/>
                <w:szCs w:val="24"/>
              </w:rPr>
            </w:pPr>
            <w:r w:rsidRPr="00624326">
              <w:rPr>
                <w:rFonts w:ascii="Times New Roman" w:hAnsi="Times New Roman" w:cs="Times New Roman"/>
                <w:sz w:val="24"/>
                <w:szCs w:val="24"/>
              </w:rPr>
              <w:t>Общий объем (проект бюджета), тыс. рублей</w:t>
            </w:r>
          </w:p>
        </w:tc>
        <w:tc>
          <w:tcPr>
            <w:tcW w:w="1534" w:type="dxa"/>
          </w:tcPr>
          <w:p w:rsidR="00B66A51" w:rsidRPr="00B66A51" w:rsidRDefault="00B66A51" w:rsidP="00EC7DE7">
            <w:pPr>
              <w:spacing w:line="240" w:lineRule="auto"/>
              <w:jc w:val="right"/>
              <w:rPr>
                <w:rFonts w:ascii="Times New Roman" w:hAnsi="Times New Roman" w:cs="Times New Roman"/>
              </w:rPr>
            </w:pPr>
            <w:r w:rsidRPr="00B66A51">
              <w:rPr>
                <w:rFonts w:ascii="Times New Roman" w:hAnsi="Times New Roman" w:cs="Times New Roman"/>
              </w:rPr>
              <w:t>69</w:t>
            </w:r>
            <w:r w:rsidR="00EC7DE7">
              <w:rPr>
                <w:rFonts w:ascii="Times New Roman" w:hAnsi="Times New Roman" w:cs="Times New Roman"/>
              </w:rPr>
              <w:t>3</w:t>
            </w:r>
            <w:r w:rsidRPr="00B66A51">
              <w:rPr>
                <w:rFonts w:ascii="Times New Roman" w:hAnsi="Times New Roman" w:cs="Times New Roman"/>
              </w:rPr>
              <w:t xml:space="preserve"> </w:t>
            </w:r>
            <w:r w:rsidR="00EC7DE7">
              <w:rPr>
                <w:rFonts w:ascii="Times New Roman" w:hAnsi="Times New Roman" w:cs="Times New Roman"/>
              </w:rPr>
              <w:t>2</w:t>
            </w:r>
            <w:r w:rsidRPr="00B66A51">
              <w:rPr>
                <w:rFonts w:ascii="Times New Roman" w:hAnsi="Times New Roman" w:cs="Times New Roman"/>
              </w:rPr>
              <w:t>46,252</w:t>
            </w:r>
          </w:p>
        </w:tc>
        <w:tc>
          <w:tcPr>
            <w:tcW w:w="1559" w:type="dxa"/>
          </w:tcPr>
          <w:p w:rsidR="00B66A51" w:rsidRPr="00B66A51" w:rsidRDefault="00B66A51" w:rsidP="00EC7DE7">
            <w:pPr>
              <w:spacing w:line="240" w:lineRule="auto"/>
              <w:jc w:val="right"/>
              <w:rPr>
                <w:rFonts w:ascii="Times New Roman" w:hAnsi="Times New Roman" w:cs="Times New Roman"/>
              </w:rPr>
            </w:pPr>
            <w:r w:rsidRPr="00B66A51">
              <w:rPr>
                <w:rFonts w:ascii="Times New Roman" w:hAnsi="Times New Roman" w:cs="Times New Roman"/>
              </w:rPr>
              <w:t>7</w:t>
            </w:r>
            <w:r w:rsidR="00EC7DE7">
              <w:rPr>
                <w:rFonts w:ascii="Times New Roman" w:hAnsi="Times New Roman" w:cs="Times New Roman"/>
              </w:rPr>
              <w:t>59</w:t>
            </w:r>
            <w:r w:rsidRPr="00B66A51">
              <w:rPr>
                <w:rFonts w:ascii="Times New Roman" w:hAnsi="Times New Roman" w:cs="Times New Roman"/>
              </w:rPr>
              <w:t xml:space="preserve"> </w:t>
            </w:r>
            <w:r w:rsidR="00EC7DE7">
              <w:rPr>
                <w:rFonts w:ascii="Times New Roman" w:hAnsi="Times New Roman" w:cs="Times New Roman"/>
              </w:rPr>
              <w:t>3</w:t>
            </w:r>
            <w:r w:rsidRPr="00B66A51">
              <w:rPr>
                <w:rFonts w:ascii="Times New Roman" w:hAnsi="Times New Roman" w:cs="Times New Roman"/>
              </w:rPr>
              <w:t>11,81444</w:t>
            </w:r>
          </w:p>
        </w:tc>
        <w:tc>
          <w:tcPr>
            <w:tcW w:w="992" w:type="dxa"/>
            <w:vAlign w:val="center"/>
          </w:tcPr>
          <w:p w:rsidR="00B66A51" w:rsidRPr="004E1F5D" w:rsidRDefault="00B66A51" w:rsidP="00B66A51">
            <w:pPr>
              <w:spacing w:line="240" w:lineRule="auto"/>
              <w:jc w:val="right"/>
              <w:rPr>
                <w:rFonts w:ascii="Times New Roman" w:hAnsi="Times New Roman" w:cs="Times New Roman"/>
                <w:color w:val="000000"/>
              </w:rPr>
            </w:pPr>
            <w:r w:rsidRPr="004E1F5D">
              <w:rPr>
                <w:rFonts w:ascii="Times New Roman" w:hAnsi="Times New Roman" w:cs="Times New Roman"/>
                <w:color w:val="000000"/>
              </w:rPr>
              <w:t>109,9%</w:t>
            </w:r>
          </w:p>
        </w:tc>
        <w:tc>
          <w:tcPr>
            <w:tcW w:w="1559" w:type="dxa"/>
            <w:vAlign w:val="center"/>
          </w:tcPr>
          <w:p w:rsidR="00B66A51" w:rsidRPr="004E1F5D" w:rsidRDefault="00B66A51" w:rsidP="00EC7DE7">
            <w:pPr>
              <w:spacing w:line="240" w:lineRule="auto"/>
              <w:jc w:val="right"/>
              <w:rPr>
                <w:rFonts w:ascii="Times New Roman" w:hAnsi="Times New Roman" w:cs="Times New Roman"/>
                <w:color w:val="000000"/>
              </w:rPr>
            </w:pPr>
            <w:r w:rsidRPr="004E1F5D">
              <w:rPr>
                <w:rFonts w:ascii="Times New Roman" w:hAnsi="Times New Roman" w:cs="Times New Roman"/>
                <w:color w:val="000000"/>
              </w:rPr>
              <w:t>73</w:t>
            </w:r>
            <w:r w:rsidR="00EC7DE7">
              <w:rPr>
                <w:rFonts w:ascii="Times New Roman" w:hAnsi="Times New Roman" w:cs="Times New Roman"/>
                <w:color w:val="000000"/>
              </w:rPr>
              <w:t>8</w:t>
            </w:r>
            <w:r w:rsidRPr="004E1F5D">
              <w:rPr>
                <w:rFonts w:ascii="Times New Roman" w:hAnsi="Times New Roman" w:cs="Times New Roman"/>
                <w:color w:val="000000"/>
              </w:rPr>
              <w:t xml:space="preserve"> </w:t>
            </w:r>
            <w:r w:rsidR="00EC7DE7">
              <w:rPr>
                <w:rFonts w:ascii="Times New Roman" w:hAnsi="Times New Roman" w:cs="Times New Roman"/>
                <w:color w:val="000000"/>
              </w:rPr>
              <w:t>8</w:t>
            </w:r>
            <w:r w:rsidRPr="004E1F5D">
              <w:rPr>
                <w:rFonts w:ascii="Times New Roman" w:hAnsi="Times New Roman" w:cs="Times New Roman"/>
                <w:color w:val="000000"/>
              </w:rPr>
              <w:t>97,342</w:t>
            </w:r>
          </w:p>
        </w:tc>
        <w:tc>
          <w:tcPr>
            <w:tcW w:w="1134" w:type="dxa"/>
            <w:vAlign w:val="center"/>
          </w:tcPr>
          <w:p w:rsidR="00B66A51" w:rsidRPr="004E1F5D" w:rsidRDefault="00B66A51" w:rsidP="00B66A51">
            <w:pPr>
              <w:spacing w:line="240" w:lineRule="auto"/>
              <w:jc w:val="right"/>
              <w:rPr>
                <w:rFonts w:ascii="Times New Roman" w:hAnsi="Times New Roman" w:cs="Times New Roman"/>
                <w:color w:val="000000"/>
              </w:rPr>
            </w:pPr>
            <w:r w:rsidRPr="004E1F5D">
              <w:rPr>
                <w:rFonts w:ascii="Times New Roman" w:hAnsi="Times New Roman" w:cs="Times New Roman"/>
                <w:color w:val="000000"/>
              </w:rPr>
              <w:t>100,7%</w:t>
            </w:r>
          </w:p>
        </w:tc>
      </w:tr>
      <w:tr w:rsidR="004E1F5D" w:rsidRPr="00012156" w:rsidTr="004E1F5D">
        <w:tc>
          <w:tcPr>
            <w:tcW w:w="3114" w:type="dxa"/>
          </w:tcPr>
          <w:p w:rsidR="004E1F5D" w:rsidRPr="00624326" w:rsidRDefault="004E1F5D" w:rsidP="004E1F5D">
            <w:pPr>
              <w:spacing w:after="0" w:line="240" w:lineRule="auto"/>
              <w:jc w:val="both"/>
              <w:rPr>
                <w:rFonts w:ascii="Times New Roman" w:hAnsi="Times New Roman" w:cs="Times New Roman"/>
                <w:sz w:val="24"/>
                <w:szCs w:val="24"/>
              </w:rPr>
            </w:pPr>
            <w:r w:rsidRPr="00624326">
              <w:rPr>
                <w:rFonts w:ascii="Times New Roman" w:hAnsi="Times New Roman" w:cs="Times New Roman"/>
                <w:sz w:val="24"/>
                <w:szCs w:val="24"/>
              </w:rPr>
              <w:t>в том числе за счет фед</w:t>
            </w:r>
            <w:r w:rsidRPr="00624326">
              <w:rPr>
                <w:rFonts w:ascii="Times New Roman" w:hAnsi="Times New Roman" w:cs="Times New Roman"/>
                <w:sz w:val="24"/>
                <w:szCs w:val="24"/>
              </w:rPr>
              <w:t>е</w:t>
            </w:r>
            <w:r w:rsidRPr="00624326">
              <w:rPr>
                <w:rFonts w:ascii="Times New Roman" w:hAnsi="Times New Roman" w:cs="Times New Roman"/>
                <w:sz w:val="24"/>
                <w:szCs w:val="24"/>
              </w:rPr>
              <w:t>ральных средств, тыс. ру</w:t>
            </w:r>
            <w:r w:rsidRPr="00624326">
              <w:rPr>
                <w:rFonts w:ascii="Times New Roman" w:hAnsi="Times New Roman" w:cs="Times New Roman"/>
                <w:sz w:val="24"/>
                <w:szCs w:val="24"/>
              </w:rPr>
              <w:t>б</w:t>
            </w:r>
            <w:r w:rsidRPr="00624326">
              <w:rPr>
                <w:rFonts w:ascii="Times New Roman" w:hAnsi="Times New Roman" w:cs="Times New Roman"/>
                <w:sz w:val="24"/>
                <w:szCs w:val="24"/>
              </w:rPr>
              <w:t>лей</w:t>
            </w:r>
          </w:p>
        </w:tc>
        <w:tc>
          <w:tcPr>
            <w:tcW w:w="1534"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43 704,000</w:t>
            </w:r>
          </w:p>
        </w:tc>
        <w:tc>
          <w:tcPr>
            <w:tcW w:w="1559"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43 649,000</w:t>
            </w:r>
          </w:p>
        </w:tc>
        <w:tc>
          <w:tcPr>
            <w:tcW w:w="992"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99,9%</w:t>
            </w:r>
          </w:p>
        </w:tc>
        <w:tc>
          <w:tcPr>
            <w:tcW w:w="1559"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0,000</w:t>
            </w:r>
          </w:p>
        </w:tc>
        <w:tc>
          <w:tcPr>
            <w:tcW w:w="1134"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0,0%</w:t>
            </w:r>
          </w:p>
        </w:tc>
      </w:tr>
      <w:tr w:rsidR="004E1F5D" w:rsidRPr="00012156" w:rsidTr="004E1F5D">
        <w:tc>
          <w:tcPr>
            <w:tcW w:w="3114" w:type="dxa"/>
          </w:tcPr>
          <w:p w:rsidR="004E1F5D" w:rsidRPr="00624326" w:rsidRDefault="004E1F5D" w:rsidP="004E1F5D">
            <w:pPr>
              <w:spacing w:after="0" w:line="240" w:lineRule="auto"/>
              <w:jc w:val="both"/>
              <w:rPr>
                <w:rFonts w:ascii="Times New Roman" w:hAnsi="Times New Roman" w:cs="Times New Roman"/>
                <w:sz w:val="24"/>
                <w:szCs w:val="24"/>
              </w:rPr>
            </w:pPr>
            <w:r w:rsidRPr="00624326">
              <w:rPr>
                <w:rFonts w:ascii="Times New Roman" w:hAnsi="Times New Roman" w:cs="Times New Roman"/>
                <w:sz w:val="24"/>
                <w:szCs w:val="24"/>
              </w:rPr>
              <w:t>в том числе за счет респу</w:t>
            </w:r>
            <w:r w:rsidRPr="00624326">
              <w:rPr>
                <w:rFonts w:ascii="Times New Roman" w:hAnsi="Times New Roman" w:cs="Times New Roman"/>
                <w:sz w:val="24"/>
                <w:szCs w:val="24"/>
              </w:rPr>
              <w:t>б</w:t>
            </w:r>
            <w:r w:rsidRPr="00624326">
              <w:rPr>
                <w:rFonts w:ascii="Times New Roman" w:hAnsi="Times New Roman" w:cs="Times New Roman"/>
                <w:sz w:val="24"/>
                <w:szCs w:val="24"/>
              </w:rPr>
              <w:t>ликанских средств, тыс. рублей</w:t>
            </w:r>
          </w:p>
        </w:tc>
        <w:tc>
          <w:tcPr>
            <w:tcW w:w="1534"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571 043,610</w:t>
            </w:r>
          </w:p>
        </w:tc>
        <w:tc>
          <w:tcPr>
            <w:tcW w:w="1559"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585 577,810</w:t>
            </w:r>
          </w:p>
        </w:tc>
        <w:tc>
          <w:tcPr>
            <w:tcW w:w="992"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102,5%</w:t>
            </w:r>
          </w:p>
        </w:tc>
        <w:tc>
          <w:tcPr>
            <w:tcW w:w="1559"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585 577,810</w:t>
            </w:r>
          </w:p>
        </w:tc>
        <w:tc>
          <w:tcPr>
            <w:tcW w:w="1134" w:type="dxa"/>
            <w:vAlign w:val="center"/>
          </w:tcPr>
          <w:p w:rsidR="004E1F5D" w:rsidRPr="004E1F5D" w:rsidRDefault="004E1F5D" w:rsidP="004E1F5D">
            <w:pPr>
              <w:spacing w:line="240" w:lineRule="auto"/>
              <w:jc w:val="right"/>
              <w:rPr>
                <w:rFonts w:ascii="Times New Roman" w:hAnsi="Times New Roman" w:cs="Times New Roman"/>
                <w:color w:val="000000"/>
              </w:rPr>
            </w:pPr>
            <w:r w:rsidRPr="004E1F5D">
              <w:rPr>
                <w:rFonts w:ascii="Times New Roman" w:hAnsi="Times New Roman" w:cs="Times New Roman"/>
                <w:color w:val="000000"/>
              </w:rPr>
              <w:t>100,0%</w:t>
            </w:r>
          </w:p>
        </w:tc>
      </w:tr>
    </w:tbl>
    <w:p w:rsidR="00183DED" w:rsidRPr="00012156" w:rsidRDefault="00183DED" w:rsidP="00183DED">
      <w:pPr>
        <w:spacing w:after="0" w:line="240" w:lineRule="auto"/>
        <w:ind w:firstLine="709"/>
        <w:jc w:val="both"/>
        <w:rPr>
          <w:rFonts w:ascii="Times New Roman" w:hAnsi="Times New Roman" w:cs="Times New Roman"/>
          <w:sz w:val="24"/>
          <w:szCs w:val="24"/>
        </w:rPr>
      </w:pPr>
    </w:p>
    <w:p w:rsidR="00183DED" w:rsidRPr="00012156" w:rsidRDefault="00183DED" w:rsidP="00183DED">
      <w:pPr>
        <w:spacing w:after="0" w:line="240" w:lineRule="auto"/>
        <w:ind w:firstLine="709"/>
        <w:jc w:val="both"/>
        <w:rPr>
          <w:rFonts w:ascii="Times New Roman" w:hAnsi="Times New Roman" w:cs="Times New Roman"/>
          <w:sz w:val="24"/>
          <w:szCs w:val="24"/>
        </w:rPr>
      </w:pPr>
      <w:r w:rsidRPr="00012156">
        <w:rPr>
          <w:rFonts w:ascii="Times New Roman" w:hAnsi="Times New Roman" w:cs="Times New Roman"/>
          <w:sz w:val="24"/>
          <w:szCs w:val="24"/>
        </w:rPr>
        <w:t>Основное место в их структуре занимают бюджетные ассигнования на финансирование дошкольных образовательных организаций в части реализации ими дошкольного образов</w:t>
      </w:r>
      <w:r w:rsidRPr="00012156">
        <w:rPr>
          <w:rFonts w:ascii="Times New Roman" w:hAnsi="Times New Roman" w:cs="Times New Roman"/>
          <w:sz w:val="24"/>
          <w:szCs w:val="24"/>
        </w:rPr>
        <w:t>а</w:t>
      </w:r>
      <w:r w:rsidRPr="00012156">
        <w:rPr>
          <w:rFonts w:ascii="Times New Roman" w:hAnsi="Times New Roman" w:cs="Times New Roman"/>
          <w:sz w:val="24"/>
          <w:szCs w:val="24"/>
        </w:rPr>
        <w:t>ния, финансирование общеобразовательных учреждений в части реализации ими государс</w:t>
      </w:r>
      <w:r w:rsidRPr="00012156">
        <w:rPr>
          <w:rFonts w:ascii="Times New Roman" w:hAnsi="Times New Roman" w:cs="Times New Roman"/>
          <w:sz w:val="24"/>
          <w:szCs w:val="24"/>
        </w:rPr>
        <w:t>т</w:t>
      </w:r>
      <w:r w:rsidRPr="00012156">
        <w:rPr>
          <w:rFonts w:ascii="Times New Roman" w:hAnsi="Times New Roman" w:cs="Times New Roman"/>
          <w:sz w:val="24"/>
          <w:szCs w:val="24"/>
        </w:rPr>
        <w:t>венного стандарта общего образования, увеличение фонда оплаты труда педагогических р</w:t>
      </w:r>
      <w:r w:rsidRPr="00012156">
        <w:rPr>
          <w:rFonts w:ascii="Times New Roman" w:hAnsi="Times New Roman" w:cs="Times New Roman"/>
          <w:sz w:val="24"/>
          <w:szCs w:val="24"/>
        </w:rPr>
        <w:t>а</w:t>
      </w:r>
      <w:r w:rsidRPr="00012156">
        <w:rPr>
          <w:rFonts w:ascii="Times New Roman" w:hAnsi="Times New Roman" w:cs="Times New Roman"/>
          <w:sz w:val="24"/>
          <w:szCs w:val="24"/>
        </w:rPr>
        <w:t>ботников муниципальных учреждений образования.</w:t>
      </w:r>
    </w:p>
    <w:p w:rsidR="00183DED" w:rsidRPr="00012156" w:rsidRDefault="00183DED" w:rsidP="00183DED">
      <w:pPr>
        <w:spacing w:after="0" w:line="240" w:lineRule="auto"/>
        <w:ind w:firstLine="709"/>
        <w:jc w:val="both"/>
        <w:rPr>
          <w:rFonts w:ascii="Times New Roman" w:hAnsi="Times New Roman" w:cs="Times New Roman"/>
          <w:sz w:val="24"/>
          <w:szCs w:val="24"/>
        </w:rPr>
      </w:pPr>
    </w:p>
    <w:p w:rsidR="00183DED" w:rsidRPr="00012156" w:rsidRDefault="00183DED" w:rsidP="00183DED">
      <w:pPr>
        <w:pStyle w:val="3"/>
        <w:spacing w:before="0" w:after="0"/>
        <w:jc w:val="center"/>
        <w:rPr>
          <w:rFonts w:ascii="Times New Roman" w:hAnsi="Times New Roman" w:cs="Times New Roman"/>
          <w:b w:val="0"/>
          <w:i/>
          <w:sz w:val="24"/>
          <w:szCs w:val="24"/>
        </w:rPr>
      </w:pPr>
      <w:bookmarkStart w:id="6" w:name="_Toc369174100"/>
      <w:r w:rsidRPr="00012156">
        <w:rPr>
          <w:rFonts w:ascii="Times New Roman" w:hAnsi="Times New Roman" w:cs="Times New Roman"/>
          <w:b w:val="0"/>
          <w:i/>
          <w:sz w:val="24"/>
          <w:szCs w:val="24"/>
        </w:rPr>
        <w:t>Подпрограмма 1 «Дошкольное образование»</w:t>
      </w:r>
      <w:bookmarkEnd w:id="6"/>
    </w:p>
    <w:p w:rsidR="00183DED" w:rsidRPr="00012156" w:rsidRDefault="00183DED" w:rsidP="00183DED">
      <w:pPr>
        <w:pStyle w:val="21"/>
        <w:spacing w:after="0" w:line="240" w:lineRule="auto"/>
        <w:ind w:left="0" w:firstLine="709"/>
        <w:jc w:val="both"/>
      </w:pPr>
    </w:p>
    <w:p w:rsidR="00183DED" w:rsidRPr="00012156" w:rsidRDefault="00183DED" w:rsidP="00183DED">
      <w:pPr>
        <w:pStyle w:val="21"/>
        <w:spacing w:after="0" w:line="240" w:lineRule="auto"/>
        <w:ind w:left="0" w:firstLine="709"/>
        <w:jc w:val="both"/>
      </w:pPr>
      <w:r w:rsidRPr="00012156">
        <w:t>Предусмотренные проектом районного бюджета бюджетные ассигнования характер</w:t>
      </w:r>
      <w:r w:rsidRPr="00012156">
        <w:t>и</w:t>
      </w:r>
      <w:r w:rsidRPr="00012156">
        <w:t>зуются следующими данными:</w:t>
      </w:r>
    </w:p>
    <w:p w:rsidR="00183DED" w:rsidRPr="00012156" w:rsidRDefault="00183DED" w:rsidP="00183DED">
      <w:pPr>
        <w:pStyle w:val="21"/>
        <w:spacing w:after="0" w:line="240" w:lineRule="auto"/>
        <w:ind w:left="0" w:firstLine="709"/>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446"/>
        <w:gridCol w:w="993"/>
        <w:gridCol w:w="1446"/>
        <w:gridCol w:w="1276"/>
        <w:gridCol w:w="24"/>
      </w:tblGrid>
      <w:tr w:rsidR="00183DED" w:rsidRPr="00AB58CE" w:rsidTr="003E1EAD">
        <w:trPr>
          <w:cantSplit/>
        </w:trPr>
        <w:tc>
          <w:tcPr>
            <w:tcW w:w="3652" w:type="dxa"/>
            <w:vMerge w:val="restart"/>
          </w:tcPr>
          <w:p w:rsidR="00183DED" w:rsidRPr="00AB58CE" w:rsidRDefault="00183DED" w:rsidP="00183DED">
            <w:pPr>
              <w:tabs>
                <w:tab w:val="left" w:pos="2670"/>
              </w:tabs>
              <w:spacing w:after="0" w:line="240" w:lineRule="auto"/>
              <w:rPr>
                <w:rFonts w:ascii="Times New Roman" w:hAnsi="Times New Roman" w:cs="Times New Roman"/>
                <w:sz w:val="24"/>
                <w:szCs w:val="24"/>
              </w:rPr>
            </w:pPr>
          </w:p>
        </w:tc>
        <w:tc>
          <w:tcPr>
            <w:tcW w:w="6603" w:type="dxa"/>
            <w:gridSpan w:val="6"/>
          </w:tcPr>
          <w:p w:rsidR="00183DED" w:rsidRPr="00AB58CE" w:rsidRDefault="00183DED" w:rsidP="00183DE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Проект бюджета:</w:t>
            </w:r>
          </w:p>
        </w:tc>
      </w:tr>
      <w:tr w:rsidR="00183DED" w:rsidRPr="00AB58CE" w:rsidTr="003E1EAD">
        <w:trPr>
          <w:gridAfter w:val="1"/>
          <w:wAfter w:w="24" w:type="dxa"/>
          <w:cantSplit/>
          <w:trHeight w:val="571"/>
        </w:trPr>
        <w:tc>
          <w:tcPr>
            <w:tcW w:w="3652" w:type="dxa"/>
            <w:vMerge/>
          </w:tcPr>
          <w:p w:rsidR="00183DED" w:rsidRPr="00AB58CE" w:rsidRDefault="00183DED" w:rsidP="00183DED">
            <w:pPr>
              <w:spacing w:after="0" w:line="240" w:lineRule="auto"/>
              <w:rPr>
                <w:rFonts w:ascii="Times New Roman" w:hAnsi="Times New Roman" w:cs="Times New Roman"/>
                <w:sz w:val="24"/>
                <w:szCs w:val="24"/>
              </w:rPr>
            </w:pPr>
          </w:p>
        </w:tc>
        <w:tc>
          <w:tcPr>
            <w:tcW w:w="1418" w:type="dxa"/>
            <w:vAlign w:val="center"/>
          </w:tcPr>
          <w:p w:rsidR="00183DED" w:rsidRPr="00AB58CE" w:rsidRDefault="00183DE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w:t>
            </w:r>
            <w:r w:rsidR="004E1F5D">
              <w:rPr>
                <w:rFonts w:ascii="Times New Roman" w:hAnsi="Times New Roman" w:cs="Times New Roman"/>
                <w:sz w:val="24"/>
                <w:szCs w:val="24"/>
              </w:rPr>
              <w:t>5</w:t>
            </w:r>
          </w:p>
        </w:tc>
        <w:tc>
          <w:tcPr>
            <w:tcW w:w="1446" w:type="dxa"/>
            <w:vAlign w:val="center"/>
          </w:tcPr>
          <w:p w:rsidR="00183DED" w:rsidRPr="00AB58CE" w:rsidRDefault="00183DE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w:t>
            </w:r>
            <w:r>
              <w:rPr>
                <w:rFonts w:ascii="Times New Roman" w:hAnsi="Times New Roman" w:cs="Times New Roman"/>
                <w:sz w:val="24"/>
                <w:szCs w:val="24"/>
              </w:rPr>
              <w:t>2</w:t>
            </w:r>
            <w:r w:rsidR="004E1F5D">
              <w:rPr>
                <w:rFonts w:ascii="Times New Roman" w:hAnsi="Times New Roman" w:cs="Times New Roman"/>
                <w:sz w:val="24"/>
                <w:szCs w:val="24"/>
              </w:rPr>
              <w:t>6</w:t>
            </w:r>
          </w:p>
        </w:tc>
        <w:tc>
          <w:tcPr>
            <w:tcW w:w="993" w:type="dxa"/>
          </w:tcPr>
          <w:p w:rsidR="00183DED" w:rsidRPr="00AB58CE" w:rsidRDefault="00183DED" w:rsidP="00183DE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Темп роста, %</w:t>
            </w:r>
          </w:p>
        </w:tc>
        <w:tc>
          <w:tcPr>
            <w:tcW w:w="1446" w:type="dxa"/>
            <w:vAlign w:val="center"/>
          </w:tcPr>
          <w:p w:rsidR="00183DED" w:rsidRPr="00AB58CE" w:rsidRDefault="00183DED" w:rsidP="004E1F5D">
            <w:pPr>
              <w:spacing w:after="0" w:line="240" w:lineRule="auto"/>
              <w:jc w:val="center"/>
              <w:rPr>
                <w:rFonts w:ascii="Times New Roman" w:hAnsi="Times New Roman" w:cs="Times New Roman"/>
                <w:sz w:val="24"/>
                <w:szCs w:val="24"/>
              </w:rPr>
            </w:pPr>
            <w:r w:rsidRPr="00AB58CE">
              <w:rPr>
                <w:rFonts w:ascii="Times New Roman" w:hAnsi="Times New Roman" w:cs="Times New Roman"/>
                <w:sz w:val="24"/>
                <w:szCs w:val="24"/>
              </w:rPr>
              <w:t>202</w:t>
            </w:r>
            <w:r w:rsidR="004E1F5D">
              <w:rPr>
                <w:rFonts w:ascii="Times New Roman" w:hAnsi="Times New Roman" w:cs="Times New Roman"/>
                <w:sz w:val="24"/>
                <w:szCs w:val="24"/>
              </w:rPr>
              <w:t>7</w:t>
            </w:r>
          </w:p>
        </w:tc>
        <w:tc>
          <w:tcPr>
            <w:tcW w:w="1276" w:type="dxa"/>
            <w:vAlign w:val="center"/>
          </w:tcPr>
          <w:p w:rsidR="00183DED" w:rsidRPr="00AB58CE" w:rsidRDefault="00183DED" w:rsidP="00183DED">
            <w:pPr>
              <w:pStyle w:val="a7"/>
              <w:spacing w:after="0"/>
              <w:jc w:val="center"/>
            </w:pPr>
            <w:r w:rsidRPr="00AB58CE">
              <w:t>Темп роста, %</w:t>
            </w:r>
          </w:p>
        </w:tc>
      </w:tr>
      <w:tr w:rsidR="00AC592F" w:rsidRPr="00AB58CE" w:rsidTr="00B66A51">
        <w:trPr>
          <w:gridAfter w:val="1"/>
          <w:wAfter w:w="24" w:type="dxa"/>
        </w:trPr>
        <w:tc>
          <w:tcPr>
            <w:tcW w:w="3652" w:type="dxa"/>
          </w:tcPr>
          <w:p w:rsidR="00AC592F" w:rsidRPr="00AB58CE" w:rsidRDefault="00AC592F" w:rsidP="00AC592F">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Общий объем, тыс. рублей</w:t>
            </w:r>
          </w:p>
        </w:tc>
        <w:tc>
          <w:tcPr>
            <w:tcW w:w="1418"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156 913,815</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181 429,440</w:t>
            </w:r>
          </w:p>
        </w:tc>
        <w:tc>
          <w:tcPr>
            <w:tcW w:w="993"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115,6%</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203 639,701</w:t>
            </w:r>
          </w:p>
        </w:tc>
        <w:tc>
          <w:tcPr>
            <w:tcW w:w="127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112,2%</w:t>
            </w:r>
          </w:p>
        </w:tc>
      </w:tr>
      <w:tr w:rsidR="00AC592F" w:rsidRPr="00AB58CE" w:rsidTr="00B66A51">
        <w:trPr>
          <w:gridAfter w:val="1"/>
          <w:wAfter w:w="24" w:type="dxa"/>
        </w:trPr>
        <w:tc>
          <w:tcPr>
            <w:tcW w:w="3652" w:type="dxa"/>
          </w:tcPr>
          <w:p w:rsidR="00AC592F" w:rsidRPr="00AB58CE" w:rsidRDefault="00AC592F" w:rsidP="00AC592F">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федеральных средств, тыс. рублей</w:t>
            </w:r>
          </w:p>
        </w:tc>
        <w:tc>
          <w:tcPr>
            <w:tcW w:w="1418"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0,000</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0,000</w:t>
            </w:r>
          </w:p>
        </w:tc>
        <w:tc>
          <w:tcPr>
            <w:tcW w:w="993" w:type="dxa"/>
            <w:vAlign w:val="center"/>
          </w:tcPr>
          <w:p w:rsidR="00AC592F" w:rsidRPr="00AC592F" w:rsidRDefault="00AC592F" w:rsidP="00AC592F">
            <w:pPr>
              <w:spacing w:line="240" w:lineRule="auto"/>
              <w:jc w:val="right"/>
              <w:rPr>
                <w:rFonts w:ascii="Times New Roman" w:hAnsi="Times New Roman" w:cs="Times New Roman"/>
                <w:color w:val="000000"/>
              </w:rPr>
            </w:pP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0,000</w:t>
            </w:r>
          </w:p>
        </w:tc>
        <w:tc>
          <w:tcPr>
            <w:tcW w:w="1276" w:type="dxa"/>
            <w:vAlign w:val="center"/>
          </w:tcPr>
          <w:p w:rsidR="00AC592F" w:rsidRPr="00AC592F" w:rsidRDefault="00AC592F" w:rsidP="00AC592F">
            <w:pPr>
              <w:spacing w:line="240" w:lineRule="auto"/>
              <w:jc w:val="right"/>
              <w:rPr>
                <w:rFonts w:ascii="Times New Roman" w:hAnsi="Times New Roman" w:cs="Times New Roman"/>
                <w:color w:val="000000"/>
              </w:rPr>
            </w:pPr>
          </w:p>
        </w:tc>
      </w:tr>
      <w:tr w:rsidR="00AC592F" w:rsidRPr="00AB58CE" w:rsidTr="00B66A51">
        <w:trPr>
          <w:gridAfter w:val="1"/>
          <w:wAfter w:w="24" w:type="dxa"/>
        </w:trPr>
        <w:tc>
          <w:tcPr>
            <w:tcW w:w="3652" w:type="dxa"/>
          </w:tcPr>
          <w:p w:rsidR="00AC592F" w:rsidRPr="00AB58CE" w:rsidRDefault="00AC592F" w:rsidP="00AC592F">
            <w:pPr>
              <w:spacing w:after="0" w:line="240" w:lineRule="auto"/>
              <w:rPr>
                <w:rFonts w:ascii="Times New Roman" w:hAnsi="Times New Roman" w:cs="Times New Roman"/>
                <w:sz w:val="24"/>
                <w:szCs w:val="24"/>
              </w:rPr>
            </w:pPr>
            <w:r w:rsidRPr="00AB58CE">
              <w:rPr>
                <w:rFonts w:ascii="Times New Roman" w:hAnsi="Times New Roman" w:cs="Times New Roman"/>
                <w:sz w:val="24"/>
                <w:szCs w:val="24"/>
              </w:rPr>
              <w:t>в том числе за счет республика</w:t>
            </w:r>
            <w:r w:rsidRPr="00AB58CE">
              <w:rPr>
                <w:rFonts w:ascii="Times New Roman" w:hAnsi="Times New Roman" w:cs="Times New Roman"/>
                <w:sz w:val="24"/>
                <w:szCs w:val="24"/>
              </w:rPr>
              <w:t>н</w:t>
            </w:r>
            <w:r w:rsidRPr="00AB58CE">
              <w:rPr>
                <w:rFonts w:ascii="Times New Roman" w:hAnsi="Times New Roman" w:cs="Times New Roman"/>
                <w:sz w:val="24"/>
                <w:szCs w:val="24"/>
              </w:rPr>
              <w:t>ских средств, тыс. рублей</w:t>
            </w:r>
          </w:p>
        </w:tc>
        <w:tc>
          <w:tcPr>
            <w:tcW w:w="1418"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132 225,936</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132 225,936</w:t>
            </w:r>
          </w:p>
        </w:tc>
        <w:tc>
          <w:tcPr>
            <w:tcW w:w="993"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100,0%</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132 225,936</w:t>
            </w:r>
          </w:p>
        </w:tc>
        <w:tc>
          <w:tcPr>
            <w:tcW w:w="127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100,0%</w:t>
            </w:r>
          </w:p>
        </w:tc>
      </w:tr>
      <w:tr w:rsidR="00AC592F" w:rsidRPr="00AB58CE" w:rsidTr="00B66A51">
        <w:trPr>
          <w:gridAfter w:val="1"/>
          <w:wAfter w:w="24" w:type="dxa"/>
        </w:trPr>
        <w:tc>
          <w:tcPr>
            <w:tcW w:w="3652" w:type="dxa"/>
          </w:tcPr>
          <w:p w:rsidR="00AC592F" w:rsidRPr="00AB58CE" w:rsidRDefault="00AC592F" w:rsidP="00AC592F">
            <w:pPr>
              <w:spacing w:after="0" w:line="240" w:lineRule="auto"/>
              <w:rPr>
                <w:rFonts w:ascii="Times New Roman" w:hAnsi="Times New Roman" w:cs="Times New Roman"/>
                <w:sz w:val="24"/>
                <w:szCs w:val="24"/>
              </w:rPr>
            </w:pPr>
            <w:r w:rsidRPr="00AB58CE">
              <w:rPr>
                <w:rFonts w:ascii="Times New Roman" w:hAnsi="Times New Roman" w:cs="Times New Roman"/>
                <w:iCs/>
                <w:sz w:val="24"/>
                <w:szCs w:val="24"/>
              </w:rPr>
              <w:t>Удельный вес расходов в МП, %</w:t>
            </w:r>
          </w:p>
        </w:tc>
        <w:tc>
          <w:tcPr>
            <w:tcW w:w="1418"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23,5%</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24,7%</w:t>
            </w:r>
          </w:p>
        </w:tc>
        <w:tc>
          <w:tcPr>
            <w:tcW w:w="993"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105,2%</w:t>
            </w:r>
          </w:p>
        </w:tc>
        <w:tc>
          <w:tcPr>
            <w:tcW w:w="144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27,5%</w:t>
            </w:r>
          </w:p>
        </w:tc>
        <w:tc>
          <w:tcPr>
            <w:tcW w:w="1276" w:type="dxa"/>
            <w:vAlign w:val="center"/>
          </w:tcPr>
          <w:p w:rsidR="00AC592F" w:rsidRPr="00AC592F" w:rsidRDefault="00AC592F" w:rsidP="00AC592F">
            <w:pPr>
              <w:spacing w:line="240" w:lineRule="auto"/>
              <w:jc w:val="right"/>
              <w:rPr>
                <w:rFonts w:ascii="Times New Roman" w:hAnsi="Times New Roman" w:cs="Times New Roman"/>
                <w:color w:val="000000"/>
              </w:rPr>
            </w:pPr>
            <w:r w:rsidRPr="00AC592F">
              <w:rPr>
                <w:rFonts w:ascii="Times New Roman" w:hAnsi="Times New Roman" w:cs="Times New Roman"/>
                <w:color w:val="000000"/>
              </w:rPr>
              <w:t>111,4%</w:t>
            </w:r>
          </w:p>
        </w:tc>
      </w:tr>
    </w:tbl>
    <w:p w:rsidR="00183DED" w:rsidRPr="00E1554B" w:rsidRDefault="00183DED" w:rsidP="00183DED">
      <w:pPr>
        <w:pStyle w:val="21"/>
        <w:spacing w:after="0" w:line="240" w:lineRule="auto"/>
        <w:ind w:left="0" w:firstLine="709"/>
        <w:jc w:val="right"/>
        <w:rPr>
          <w:color w:val="FF0000"/>
        </w:rPr>
      </w:pPr>
    </w:p>
    <w:p w:rsidR="00183DED" w:rsidRPr="004F4BAB" w:rsidRDefault="00183DED" w:rsidP="00183DED">
      <w:pPr>
        <w:pStyle w:val="21"/>
        <w:spacing w:after="0" w:line="240" w:lineRule="auto"/>
        <w:ind w:left="0" w:firstLine="709"/>
        <w:jc w:val="both"/>
      </w:pPr>
      <w:r w:rsidRPr="004F4BAB">
        <w:t>По данной подпрограмме предусмотрены расходы на реализацию следующих мер</w:t>
      </w:r>
      <w:r w:rsidRPr="004F4BAB">
        <w:t>о</w:t>
      </w:r>
      <w:r w:rsidRPr="004F4BAB">
        <w:t>приятий:</w:t>
      </w:r>
    </w:p>
    <w:p w:rsidR="00183DED" w:rsidRPr="004F4BAB" w:rsidRDefault="00183DED" w:rsidP="00183DED">
      <w:pPr>
        <w:pStyle w:val="21"/>
        <w:spacing w:after="0" w:line="240" w:lineRule="auto"/>
        <w:ind w:left="0" w:firstLine="709"/>
        <w:jc w:val="right"/>
      </w:pPr>
      <w:r>
        <w:t>тыс.</w:t>
      </w:r>
    </w:p>
    <w:tbl>
      <w:tblPr>
        <w:tblW w:w="10359" w:type="dxa"/>
        <w:tblInd w:w="-147" w:type="dxa"/>
        <w:tblLook w:val="04A0"/>
      </w:tblPr>
      <w:tblGrid>
        <w:gridCol w:w="5528"/>
        <w:gridCol w:w="1460"/>
        <w:gridCol w:w="1711"/>
        <w:gridCol w:w="1660"/>
      </w:tblGrid>
      <w:tr w:rsidR="00183DED" w:rsidRPr="008D2A88" w:rsidTr="008972F3">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CB6A3E">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B6A3E">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CB6A3E">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B6A3E">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374E" w:rsidRDefault="00183DED" w:rsidP="00CB6A3E">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B6A3E">
              <w:rPr>
                <w:rFonts w:ascii="Times New Roman" w:hAnsi="Times New Roman" w:cs="Times New Roman"/>
                <w:sz w:val="24"/>
                <w:szCs w:val="24"/>
              </w:rPr>
              <w:t>7</w:t>
            </w:r>
          </w:p>
        </w:tc>
      </w:tr>
      <w:tr w:rsidR="00CB6A3E" w:rsidRPr="008D2A88" w:rsidTr="00F745BE">
        <w:trPr>
          <w:trHeight w:val="25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A3E" w:rsidRPr="00CB6A3E" w:rsidRDefault="00CB6A3E" w:rsidP="00CB6A3E">
            <w:pPr>
              <w:spacing w:line="240" w:lineRule="auto"/>
              <w:rPr>
                <w:rFonts w:ascii="Times New Roman" w:hAnsi="Times New Roman" w:cs="Times New Roman"/>
              </w:rPr>
            </w:pPr>
            <w:r w:rsidRPr="00CB6A3E">
              <w:rPr>
                <w:rFonts w:ascii="Times New Roman" w:hAnsi="Times New Roman" w:cs="Times New Roman"/>
              </w:rPr>
              <w:t>Оказание учреждениями (организациями) услуг (работ) по предоставлению дошкольного образования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 xml:space="preserve">23 680,07900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48 195,70400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70 405,96500</w:t>
            </w:r>
          </w:p>
        </w:tc>
      </w:tr>
      <w:tr w:rsidR="00CB6A3E" w:rsidRPr="008D2A88" w:rsidTr="00F745BE">
        <w:trPr>
          <w:trHeight w:val="1020"/>
        </w:trPr>
        <w:tc>
          <w:tcPr>
            <w:tcW w:w="5528" w:type="dxa"/>
            <w:tcBorders>
              <w:top w:val="nil"/>
              <w:left w:val="single" w:sz="4" w:space="0" w:color="auto"/>
              <w:bottom w:val="single" w:sz="4" w:space="0" w:color="auto"/>
              <w:right w:val="single" w:sz="4" w:space="0" w:color="auto"/>
            </w:tcBorders>
            <w:shd w:val="clear" w:color="auto" w:fill="auto"/>
            <w:vAlign w:val="center"/>
          </w:tcPr>
          <w:p w:rsidR="00CB6A3E" w:rsidRPr="00CB6A3E" w:rsidRDefault="00CB6A3E" w:rsidP="00CB6A3E">
            <w:pPr>
              <w:spacing w:line="240" w:lineRule="auto"/>
              <w:rPr>
                <w:rFonts w:ascii="Times New Roman" w:hAnsi="Times New Roman" w:cs="Times New Roman"/>
              </w:rPr>
            </w:pPr>
            <w:r w:rsidRPr="00CB6A3E">
              <w:rPr>
                <w:rFonts w:ascii="Times New Roman" w:hAnsi="Times New Roman" w:cs="Times New Roman"/>
              </w:rPr>
              <w:t>Уплата налога на имущество организаций и земельного налога</w:t>
            </w:r>
          </w:p>
        </w:tc>
        <w:tc>
          <w:tcPr>
            <w:tcW w:w="1460" w:type="dxa"/>
            <w:tcBorders>
              <w:top w:val="nil"/>
              <w:left w:val="nil"/>
              <w:bottom w:val="single" w:sz="4" w:space="0" w:color="auto"/>
              <w:right w:val="single" w:sz="4" w:space="0" w:color="auto"/>
            </w:tcBorders>
            <w:shd w:val="clear" w:color="auto" w:fill="auto"/>
            <w:vAlign w:val="center"/>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 xml:space="preserve">1 007,80000 </w:t>
            </w:r>
          </w:p>
        </w:tc>
        <w:tc>
          <w:tcPr>
            <w:tcW w:w="1711" w:type="dxa"/>
            <w:tcBorders>
              <w:top w:val="nil"/>
              <w:left w:val="nil"/>
              <w:bottom w:val="single" w:sz="4" w:space="0" w:color="auto"/>
              <w:right w:val="single" w:sz="4" w:space="0" w:color="auto"/>
            </w:tcBorders>
            <w:shd w:val="clear" w:color="auto" w:fill="auto"/>
            <w:vAlign w:val="center"/>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1 007,80000</w:t>
            </w:r>
          </w:p>
        </w:tc>
        <w:tc>
          <w:tcPr>
            <w:tcW w:w="1660" w:type="dxa"/>
            <w:tcBorders>
              <w:top w:val="nil"/>
              <w:left w:val="nil"/>
              <w:bottom w:val="single" w:sz="4" w:space="0" w:color="auto"/>
              <w:right w:val="single" w:sz="4" w:space="0" w:color="auto"/>
            </w:tcBorders>
            <w:shd w:val="clear" w:color="auto" w:fill="auto"/>
            <w:noWrap/>
            <w:vAlign w:val="center"/>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1 007,80000</w:t>
            </w:r>
          </w:p>
        </w:tc>
      </w:tr>
      <w:tr w:rsidR="00CB6A3E" w:rsidRPr="008D2A88" w:rsidTr="00F745BE">
        <w:trPr>
          <w:trHeight w:val="1020"/>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CB6A3E" w:rsidRPr="00CB6A3E" w:rsidRDefault="00CB6A3E" w:rsidP="00CB6A3E">
            <w:pPr>
              <w:spacing w:line="240" w:lineRule="auto"/>
              <w:rPr>
                <w:rFonts w:ascii="Times New Roman" w:hAnsi="Times New Roman" w:cs="Times New Roman"/>
              </w:rPr>
            </w:pPr>
            <w:r w:rsidRPr="00CB6A3E">
              <w:rPr>
                <w:rFonts w:ascii="Times New Roman" w:hAnsi="Times New Roman" w:cs="Times New Roman"/>
              </w:rPr>
              <w:t>Финансовое обеспечение получения дошкольного обр</w:t>
            </w:r>
            <w:r w:rsidRPr="00CB6A3E">
              <w:rPr>
                <w:rFonts w:ascii="Times New Roman" w:hAnsi="Times New Roman" w:cs="Times New Roman"/>
              </w:rPr>
              <w:t>а</w:t>
            </w:r>
            <w:r w:rsidRPr="00CB6A3E">
              <w:rPr>
                <w:rFonts w:ascii="Times New Roman" w:hAnsi="Times New Roman" w:cs="Times New Roman"/>
              </w:rPr>
              <w:t>зования в муниципальных образовательных организ</w:t>
            </w:r>
            <w:r w:rsidRPr="00CB6A3E">
              <w:rPr>
                <w:rFonts w:ascii="Times New Roman" w:hAnsi="Times New Roman" w:cs="Times New Roman"/>
              </w:rPr>
              <w:t>а</w:t>
            </w:r>
            <w:r w:rsidRPr="00CB6A3E">
              <w:rPr>
                <w:rFonts w:ascii="Times New Roman" w:hAnsi="Times New Roman" w:cs="Times New Roman"/>
              </w:rPr>
              <w:t>циях</w:t>
            </w:r>
          </w:p>
        </w:tc>
        <w:tc>
          <w:tcPr>
            <w:tcW w:w="1460" w:type="dxa"/>
            <w:tcBorders>
              <w:top w:val="nil"/>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 xml:space="preserve">85 664,60000 </w:t>
            </w:r>
          </w:p>
        </w:tc>
        <w:tc>
          <w:tcPr>
            <w:tcW w:w="1711" w:type="dxa"/>
            <w:tcBorders>
              <w:top w:val="nil"/>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85 664,60000</w:t>
            </w:r>
          </w:p>
        </w:tc>
        <w:tc>
          <w:tcPr>
            <w:tcW w:w="1660" w:type="dxa"/>
            <w:tcBorders>
              <w:top w:val="nil"/>
              <w:left w:val="nil"/>
              <w:bottom w:val="single" w:sz="4" w:space="0" w:color="auto"/>
              <w:right w:val="single" w:sz="4" w:space="0" w:color="auto"/>
            </w:tcBorders>
            <w:shd w:val="clear" w:color="auto" w:fill="auto"/>
            <w:noWrap/>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85 664,60000</w:t>
            </w:r>
          </w:p>
        </w:tc>
      </w:tr>
      <w:tr w:rsidR="00CB6A3E" w:rsidRPr="008D2A88" w:rsidTr="00F745BE">
        <w:trPr>
          <w:trHeight w:val="255"/>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CB6A3E" w:rsidRPr="00CB6A3E" w:rsidRDefault="00CB6A3E" w:rsidP="00CB6A3E">
            <w:pPr>
              <w:spacing w:line="240" w:lineRule="auto"/>
              <w:rPr>
                <w:rFonts w:ascii="Times New Roman" w:hAnsi="Times New Roman" w:cs="Times New Roman"/>
              </w:rPr>
            </w:pPr>
            <w:r w:rsidRPr="00CB6A3E">
              <w:rPr>
                <w:rFonts w:ascii="Times New Roman" w:hAnsi="Times New Roman" w:cs="Times New Roman"/>
              </w:rPr>
              <w:t>Софинансирование расходных обязательств муниц</w:t>
            </w:r>
            <w:r w:rsidRPr="00CB6A3E">
              <w:rPr>
                <w:rFonts w:ascii="Times New Roman" w:hAnsi="Times New Roman" w:cs="Times New Roman"/>
              </w:rPr>
              <w:t>и</w:t>
            </w:r>
            <w:r w:rsidRPr="00CB6A3E">
              <w:rPr>
                <w:rFonts w:ascii="Times New Roman" w:hAnsi="Times New Roman" w:cs="Times New Roman"/>
              </w:rPr>
              <w:t>пальных районов (городских округов) на содержание и обеспечение деятельности (оказание услуг) муниц</w:t>
            </w:r>
            <w:r w:rsidRPr="00CB6A3E">
              <w:rPr>
                <w:rFonts w:ascii="Times New Roman" w:hAnsi="Times New Roman" w:cs="Times New Roman"/>
              </w:rPr>
              <w:t>и</w:t>
            </w:r>
            <w:r w:rsidRPr="00CB6A3E">
              <w:rPr>
                <w:rFonts w:ascii="Times New Roman" w:hAnsi="Times New Roman" w:cs="Times New Roman"/>
              </w:rPr>
              <w:t>пальных учреждений</w:t>
            </w:r>
          </w:p>
        </w:tc>
        <w:tc>
          <w:tcPr>
            <w:tcW w:w="1460" w:type="dxa"/>
            <w:tcBorders>
              <w:top w:val="nil"/>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 xml:space="preserve">46 280,53622 </w:t>
            </w:r>
          </w:p>
        </w:tc>
        <w:tc>
          <w:tcPr>
            <w:tcW w:w="1711" w:type="dxa"/>
            <w:tcBorders>
              <w:top w:val="nil"/>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46 280,53622</w:t>
            </w:r>
          </w:p>
        </w:tc>
        <w:tc>
          <w:tcPr>
            <w:tcW w:w="1660" w:type="dxa"/>
            <w:tcBorders>
              <w:top w:val="nil"/>
              <w:left w:val="nil"/>
              <w:bottom w:val="single" w:sz="4" w:space="0" w:color="auto"/>
              <w:right w:val="single" w:sz="4" w:space="0" w:color="auto"/>
            </w:tcBorders>
            <w:shd w:val="clear" w:color="auto" w:fill="auto"/>
            <w:noWrap/>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46 280,53622</w:t>
            </w:r>
          </w:p>
        </w:tc>
      </w:tr>
      <w:tr w:rsidR="00CB6A3E" w:rsidRPr="008D2A88" w:rsidTr="00F745BE">
        <w:trPr>
          <w:trHeight w:val="1335"/>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CB6A3E" w:rsidRPr="00CB6A3E" w:rsidRDefault="00CB6A3E" w:rsidP="00CB6A3E">
            <w:pPr>
              <w:spacing w:line="240" w:lineRule="auto"/>
              <w:rPr>
                <w:rFonts w:ascii="Times New Roman" w:hAnsi="Times New Roman" w:cs="Times New Roman"/>
              </w:rPr>
            </w:pPr>
            <w:r w:rsidRPr="00CB6A3E">
              <w:rPr>
                <w:rFonts w:ascii="Times New Roman" w:hAnsi="Times New Roman" w:cs="Times New Roman"/>
              </w:rPr>
              <w:t>Питание обучающихся в муниципальных организациях РБ, осваивающих образовательные программы дошк</w:t>
            </w:r>
            <w:r w:rsidRPr="00CB6A3E">
              <w:rPr>
                <w:rFonts w:ascii="Times New Roman" w:hAnsi="Times New Roman" w:cs="Times New Roman"/>
              </w:rPr>
              <w:t>о</w:t>
            </w:r>
            <w:r w:rsidRPr="00CB6A3E">
              <w:rPr>
                <w:rFonts w:ascii="Times New Roman" w:hAnsi="Times New Roman" w:cs="Times New Roman"/>
              </w:rPr>
              <w:t>льного образования, являющихся детьми отдельных категорий граждан , принимавших участие в специал</w:t>
            </w:r>
            <w:r w:rsidRPr="00CB6A3E">
              <w:rPr>
                <w:rFonts w:ascii="Times New Roman" w:hAnsi="Times New Roman" w:cs="Times New Roman"/>
              </w:rPr>
              <w:t>ь</w:t>
            </w:r>
            <w:r w:rsidRPr="00CB6A3E">
              <w:rPr>
                <w:rFonts w:ascii="Times New Roman" w:hAnsi="Times New Roman" w:cs="Times New Roman"/>
              </w:rPr>
              <w:t>ной военной операции</w:t>
            </w:r>
          </w:p>
        </w:tc>
        <w:tc>
          <w:tcPr>
            <w:tcW w:w="1460" w:type="dxa"/>
            <w:tcBorders>
              <w:top w:val="nil"/>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 xml:space="preserve">280,80000 </w:t>
            </w:r>
          </w:p>
        </w:tc>
        <w:tc>
          <w:tcPr>
            <w:tcW w:w="1711" w:type="dxa"/>
            <w:tcBorders>
              <w:top w:val="nil"/>
              <w:left w:val="nil"/>
              <w:bottom w:val="single" w:sz="4" w:space="0" w:color="auto"/>
              <w:right w:val="single" w:sz="4" w:space="0" w:color="auto"/>
            </w:tcBorders>
            <w:shd w:val="clear" w:color="auto" w:fill="auto"/>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280,80000</w:t>
            </w:r>
          </w:p>
        </w:tc>
        <w:tc>
          <w:tcPr>
            <w:tcW w:w="1660" w:type="dxa"/>
            <w:tcBorders>
              <w:top w:val="nil"/>
              <w:left w:val="nil"/>
              <w:bottom w:val="single" w:sz="4" w:space="0" w:color="auto"/>
              <w:right w:val="single" w:sz="4" w:space="0" w:color="auto"/>
            </w:tcBorders>
            <w:shd w:val="clear" w:color="auto" w:fill="auto"/>
            <w:noWrap/>
            <w:vAlign w:val="center"/>
            <w:hideMark/>
          </w:tcPr>
          <w:p w:rsidR="00CB6A3E" w:rsidRPr="00CB6A3E" w:rsidRDefault="00CB6A3E" w:rsidP="00CB6A3E">
            <w:pPr>
              <w:spacing w:line="240" w:lineRule="auto"/>
              <w:jc w:val="right"/>
              <w:rPr>
                <w:rFonts w:ascii="Times New Roman" w:hAnsi="Times New Roman" w:cs="Times New Roman"/>
              </w:rPr>
            </w:pPr>
            <w:r w:rsidRPr="00CB6A3E">
              <w:rPr>
                <w:rFonts w:ascii="Times New Roman" w:hAnsi="Times New Roman" w:cs="Times New Roman"/>
              </w:rPr>
              <w:t>280,80000</w:t>
            </w:r>
          </w:p>
        </w:tc>
      </w:tr>
    </w:tbl>
    <w:p w:rsidR="00183DED" w:rsidRPr="00825A6F" w:rsidRDefault="00183DED" w:rsidP="00183DED">
      <w:pPr>
        <w:pStyle w:val="3"/>
        <w:spacing w:before="0" w:after="0"/>
        <w:jc w:val="center"/>
        <w:rPr>
          <w:rFonts w:ascii="Times New Roman" w:hAnsi="Times New Roman" w:cs="Times New Roman"/>
          <w:b w:val="0"/>
          <w:i/>
          <w:sz w:val="24"/>
          <w:szCs w:val="24"/>
        </w:rPr>
      </w:pPr>
    </w:p>
    <w:p w:rsidR="00183DED" w:rsidRPr="004F4BAB" w:rsidRDefault="00183DED" w:rsidP="00183DED">
      <w:pPr>
        <w:pStyle w:val="3"/>
        <w:spacing w:before="0" w:after="0"/>
        <w:jc w:val="center"/>
        <w:rPr>
          <w:rFonts w:ascii="Times New Roman" w:hAnsi="Times New Roman" w:cs="Times New Roman"/>
          <w:b w:val="0"/>
          <w:i/>
          <w:sz w:val="24"/>
          <w:szCs w:val="24"/>
        </w:rPr>
      </w:pPr>
      <w:bookmarkStart w:id="7" w:name="_Toc369174101"/>
      <w:r w:rsidRPr="004F4BAB">
        <w:rPr>
          <w:rFonts w:ascii="Times New Roman" w:hAnsi="Times New Roman" w:cs="Times New Roman"/>
          <w:b w:val="0"/>
          <w:i/>
          <w:sz w:val="24"/>
          <w:szCs w:val="24"/>
        </w:rPr>
        <w:t>Подпрограмма 2 «Общее образование»</w:t>
      </w:r>
      <w:bookmarkEnd w:id="7"/>
    </w:p>
    <w:p w:rsidR="00183DED" w:rsidRPr="004F4BAB" w:rsidRDefault="00183DED" w:rsidP="00183DED">
      <w:pPr>
        <w:pStyle w:val="21"/>
        <w:spacing w:after="0" w:line="240" w:lineRule="auto"/>
        <w:ind w:left="0" w:firstLine="709"/>
        <w:jc w:val="both"/>
      </w:pPr>
      <w:r w:rsidRPr="004F4BAB">
        <w:t>Предусмотренные проектом районного бюджета бюджетные ассигнования характер</w:t>
      </w:r>
      <w:r w:rsidRPr="004F4BAB">
        <w:t>и</w:t>
      </w:r>
      <w:r w:rsidRPr="004F4BAB">
        <w:t>зуются следующими данными:</w:t>
      </w:r>
    </w:p>
    <w:p w:rsidR="00183DED" w:rsidRPr="008324D9" w:rsidRDefault="00183DED" w:rsidP="00183DED">
      <w:pPr>
        <w:pStyle w:val="21"/>
        <w:spacing w:after="0" w:line="240" w:lineRule="auto"/>
        <w:ind w:left="0" w:firstLine="709"/>
        <w:jc w:val="both"/>
      </w:pPr>
    </w:p>
    <w:tbl>
      <w:tblPr>
        <w:tblW w:w="102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418"/>
        <w:gridCol w:w="1451"/>
        <w:gridCol w:w="993"/>
        <w:gridCol w:w="1417"/>
        <w:gridCol w:w="1276"/>
        <w:gridCol w:w="21"/>
      </w:tblGrid>
      <w:tr w:rsidR="00183DED" w:rsidRPr="008324D9" w:rsidTr="00104453">
        <w:trPr>
          <w:cantSplit/>
        </w:trPr>
        <w:tc>
          <w:tcPr>
            <w:tcW w:w="3652" w:type="dxa"/>
            <w:vMerge w:val="restart"/>
          </w:tcPr>
          <w:p w:rsidR="00183DED" w:rsidRPr="008324D9" w:rsidRDefault="00183DED" w:rsidP="00183DED">
            <w:pPr>
              <w:tabs>
                <w:tab w:val="left" w:pos="2670"/>
              </w:tabs>
              <w:spacing w:after="0" w:line="240" w:lineRule="auto"/>
              <w:rPr>
                <w:rFonts w:ascii="Times New Roman" w:hAnsi="Times New Roman" w:cs="Times New Roman"/>
                <w:sz w:val="24"/>
                <w:szCs w:val="24"/>
              </w:rPr>
            </w:pPr>
          </w:p>
        </w:tc>
        <w:tc>
          <w:tcPr>
            <w:tcW w:w="6576" w:type="dxa"/>
            <w:gridSpan w:val="6"/>
          </w:tcPr>
          <w:p w:rsidR="00183DED" w:rsidRPr="008324D9" w:rsidRDefault="00183DED" w:rsidP="00183DED">
            <w:pPr>
              <w:spacing w:after="0" w:line="240" w:lineRule="auto"/>
              <w:jc w:val="center"/>
              <w:rPr>
                <w:rFonts w:ascii="Times New Roman" w:hAnsi="Times New Roman" w:cs="Times New Roman"/>
                <w:sz w:val="24"/>
                <w:szCs w:val="24"/>
              </w:rPr>
            </w:pPr>
            <w:r w:rsidRPr="008324D9">
              <w:rPr>
                <w:rFonts w:ascii="Times New Roman" w:hAnsi="Times New Roman" w:cs="Times New Roman"/>
                <w:sz w:val="24"/>
                <w:szCs w:val="24"/>
              </w:rPr>
              <w:t>Проект бюджета:</w:t>
            </w:r>
          </w:p>
        </w:tc>
      </w:tr>
      <w:tr w:rsidR="00183DED" w:rsidRPr="008324D9" w:rsidTr="00104453">
        <w:trPr>
          <w:gridAfter w:val="1"/>
          <w:wAfter w:w="21" w:type="dxa"/>
          <w:cantSplit/>
          <w:trHeight w:val="571"/>
        </w:trPr>
        <w:tc>
          <w:tcPr>
            <w:tcW w:w="3652" w:type="dxa"/>
            <w:vMerge/>
          </w:tcPr>
          <w:p w:rsidR="00183DED" w:rsidRPr="008324D9" w:rsidRDefault="00183DED" w:rsidP="00183DED">
            <w:pPr>
              <w:spacing w:after="0" w:line="240" w:lineRule="auto"/>
              <w:rPr>
                <w:rFonts w:ascii="Times New Roman" w:hAnsi="Times New Roman" w:cs="Times New Roman"/>
                <w:sz w:val="24"/>
                <w:szCs w:val="24"/>
              </w:rPr>
            </w:pPr>
          </w:p>
        </w:tc>
        <w:tc>
          <w:tcPr>
            <w:tcW w:w="1418" w:type="dxa"/>
            <w:vAlign w:val="center"/>
          </w:tcPr>
          <w:p w:rsidR="00183DED" w:rsidRPr="00EF53B6" w:rsidRDefault="00183DED" w:rsidP="00EF53B6">
            <w:pPr>
              <w:spacing w:after="0" w:line="240" w:lineRule="auto"/>
              <w:jc w:val="center"/>
              <w:rPr>
                <w:rFonts w:ascii="Times New Roman" w:hAnsi="Times New Roman" w:cs="Times New Roman"/>
                <w:sz w:val="24"/>
                <w:szCs w:val="24"/>
                <w:lang w:val="en-US"/>
              </w:rPr>
            </w:pPr>
            <w:r w:rsidRPr="008324D9">
              <w:rPr>
                <w:rFonts w:ascii="Times New Roman" w:hAnsi="Times New Roman" w:cs="Times New Roman"/>
                <w:sz w:val="24"/>
                <w:szCs w:val="24"/>
              </w:rPr>
              <w:t>20</w:t>
            </w:r>
            <w:r>
              <w:rPr>
                <w:rFonts w:ascii="Times New Roman" w:hAnsi="Times New Roman" w:cs="Times New Roman"/>
                <w:sz w:val="24"/>
                <w:szCs w:val="24"/>
              </w:rPr>
              <w:t>2</w:t>
            </w:r>
            <w:r w:rsidR="00EF53B6">
              <w:rPr>
                <w:rFonts w:ascii="Times New Roman" w:hAnsi="Times New Roman" w:cs="Times New Roman"/>
                <w:sz w:val="24"/>
                <w:szCs w:val="24"/>
                <w:lang w:val="en-US"/>
              </w:rPr>
              <w:t>5</w:t>
            </w:r>
          </w:p>
        </w:tc>
        <w:tc>
          <w:tcPr>
            <w:tcW w:w="1451" w:type="dxa"/>
            <w:vAlign w:val="center"/>
          </w:tcPr>
          <w:p w:rsidR="00183DED" w:rsidRPr="00EF53B6" w:rsidRDefault="00183DED" w:rsidP="00EF53B6">
            <w:pPr>
              <w:spacing w:after="0" w:line="240" w:lineRule="auto"/>
              <w:jc w:val="center"/>
              <w:rPr>
                <w:rFonts w:ascii="Times New Roman" w:hAnsi="Times New Roman" w:cs="Times New Roman"/>
                <w:sz w:val="24"/>
                <w:szCs w:val="24"/>
                <w:lang w:val="en-US"/>
              </w:rPr>
            </w:pPr>
            <w:r w:rsidRPr="008324D9">
              <w:rPr>
                <w:rFonts w:ascii="Times New Roman" w:hAnsi="Times New Roman" w:cs="Times New Roman"/>
                <w:sz w:val="24"/>
                <w:szCs w:val="24"/>
              </w:rPr>
              <w:t>20</w:t>
            </w:r>
            <w:r>
              <w:rPr>
                <w:rFonts w:ascii="Times New Roman" w:hAnsi="Times New Roman" w:cs="Times New Roman"/>
                <w:sz w:val="24"/>
                <w:szCs w:val="24"/>
              </w:rPr>
              <w:t>2</w:t>
            </w:r>
            <w:r w:rsidR="00EF53B6">
              <w:rPr>
                <w:rFonts w:ascii="Times New Roman" w:hAnsi="Times New Roman" w:cs="Times New Roman"/>
                <w:sz w:val="24"/>
                <w:szCs w:val="24"/>
                <w:lang w:val="en-US"/>
              </w:rPr>
              <w:t>6</w:t>
            </w:r>
          </w:p>
        </w:tc>
        <w:tc>
          <w:tcPr>
            <w:tcW w:w="993" w:type="dxa"/>
          </w:tcPr>
          <w:p w:rsidR="00183DED" w:rsidRPr="008324D9" w:rsidRDefault="00183DED" w:rsidP="00183DED">
            <w:pPr>
              <w:spacing w:after="0" w:line="240" w:lineRule="auto"/>
              <w:jc w:val="center"/>
              <w:rPr>
                <w:rFonts w:ascii="Times New Roman" w:hAnsi="Times New Roman" w:cs="Times New Roman"/>
                <w:sz w:val="24"/>
                <w:szCs w:val="24"/>
              </w:rPr>
            </w:pPr>
            <w:r w:rsidRPr="008324D9">
              <w:rPr>
                <w:rFonts w:ascii="Times New Roman" w:hAnsi="Times New Roman" w:cs="Times New Roman"/>
                <w:sz w:val="24"/>
                <w:szCs w:val="24"/>
              </w:rPr>
              <w:t>Темп роста, %</w:t>
            </w:r>
          </w:p>
        </w:tc>
        <w:tc>
          <w:tcPr>
            <w:tcW w:w="1417" w:type="dxa"/>
            <w:vAlign w:val="center"/>
          </w:tcPr>
          <w:p w:rsidR="00183DED" w:rsidRPr="00EF53B6" w:rsidRDefault="00183DED" w:rsidP="00EF53B6">
            <w:pPr>
              <w:spacing w:after="0" w:line="240" w:lineRule="auto"/>
              <w:jc w:val="center"/>
              <w:rPr>
                <w:rFonts w:ascii="Times New Roman" w:hAnsi="Times New Roman" w:cs="Times New Roman"/>
                <w:sz w:val="24"/>
                <w:szCs w:val="24"/>
                <w:lang w:val="en-US"/>
              </w:rPr>
            </w:pPr>
            <w:r w:rsidRPr="008324D9">
              <w:rPr>
                <w:rFonts w:ascii="Times New Roman" w:hAnsi="Times New Roman" w:cs="Times New Roman"/>
                <w:sz w:val="24"/>
                <w:szCs w:val="24"/>
              </w:rPr>
              <w:t>202</w:t>
            </w:r>
            <w:r w:rsidR="00EF53B6">
              <w:rPr>
                <w:rFonts w:ascii="Times New Roman" w:hAnsi="Times New Roman" w:cs="Times New Roman"/>
                <w:sz w:val="24"/>
                <w:szCs w:val="24"/>
                <w:lang w:val="en-US"/>
              </w:rPr>
              <w:t>7</w:t>
            </w:r>
          </w:p>
        </w:tc>
        <w:tc>
          <w:tcPr>
            <w:tcW w:w="1276" w:type="dxa"/>
            <w:vAlign w:val="center"/>
          </w:tcPr>
          <w:p w:rsidR="00183DED" w:rsidRPr="008324D9" w:rsidRDefault="00183DED" w:rsidP="00183DED">
            <w:pPr>
              <w:pStyle w:val="a7"/>
              <w:spacing w:after="0"/>
              <w:jc w:val="center"/>
            </w:pPr>
            <w:r w:rsidRPr="008324D9">
              <w:t>Темп роста, %</w:t>
            </w:r>
          </w:p>
        </w:tc>
      </w:tr>
      <w:tr w:rsidR="008B3103" w:rsidRPr="008324D9" w:rsidTr="00104453">
        <w:trPr>
          <w:gridAfter w:val="1"/>
          <w:wAfter w:w="21" w:type="dxa"/>
        </w:trPr>
        <w:tc>
          <w:tcPr>
            <w:tcW w:w="3652" w:type="dxa"/>
          </w:tcPr>
          <w:p w:rsidR="008B3103" w:rsidRPr="008324D9" w:rsidRDefault="008B3103" w:rsidP="008B3103">
            <w:pPr>
              <w:spacing w:after="0" w:line="240" w:lineRule="auto"/>
              <w:ind w:left="-109" w:firstLine="250"/>
              <w:rPr>
                <w:rFonts w:ascii="Times New Roman" w:hAnsi="Times New Roman" w:cs="Times New Roman"/>
                <w:sz w:val="24"/>
                <w:szCs w:val="24"/>
              </w:rPr>
            </w:pPr>
            <w:r w:rsidRPr="008324D9">
              <w:rPr>
                <w:rFonts w:ascii="Times New Roman" w:hAnsi="Times New Roman" w:cs="Times New Roman"/>
                <w:sz w:val="24"/>
                <w:szCs w:val="24"/>
              </w:rPr>
              <w:t>Общий объем, тыс. рублей</w:t>
            </w:r>
          </w:p>
        </w:tc>
        <w:tc>
          <w:tcPr>
            <w:tcW w:w="1418" w:type="dxa"/>
            <w:vAlign w:val="center"/>
          </w:tcPr>
          <w:p w:rsidR="008B3103" w:rsidRPr="00EF53B6" w:rsidRDefault="008B3103" w:rsidP="00B41238">
            <w:pPr>
              <w:spacing w:line="240" w:lineRule="auto"/>
              <w:jc w:val="right"/>
              <w:rPr>
                <w:rFonts w:ascii="Times New Roman" w:hAnsi="Times New Roman" w:cs="Times New Roman"/>
                <w:color w:val="000000"/>
              </w:rPr>
            </w:pPr>
            <w:r w:rsidRPr="00EF53B6">
              <w:rPr>
                <w:rFonts w:ascii="Times New Roman" w:hAnsi="Times New Roman" w:cs="Times New Roman"/>
                <w:color w:val="000000"/>
              </w:rPr>
              <w:t>49</w:t>
            </w:r>
            <w:r w:rsidR="00B41238">
              <w:rPr>
                <w:rFonts w:ascii="Times New Roman" w:hAnsi="Times New Roman" w:cs="Times New Roman"/>
                <w:color w:val="000000"/>
              </w:rPr>
              <w:t>2</w:t>
            </w:r>
            <w:r w:rsidRPr="00EF53B6">
              <w:rPr>
                <w:rFonts w:ascii="Times New Roman" w:hAnsi="Times New Roman" w:cs="Times New Roman"/>
                <w:color w:val="000000"/>
              </w:rPr>
              <w:t xml:space="preserve"> </w:t>
            </w:r>
            <w:r w:rsidR="00B41238">
              <w:rPr>
                <w:rFonts w:ascii="Times New Roman" w:hAnsi="Times New Roman" w:cs="Times New Roman"/>
                <w:color w:val="000000"/>
              </w:rPr>
              <w:t>0</w:t>
            </w:r>
            <w:r w:rsidRPr="00EF53B6">
              <w:rPr>
                <w:rFonts w:ascii="Times New Roman" w:hAnsi="Times New Roman" w:cs="Times New Roman"/>
                <w:color w:val="000000"/>
              </w:rPr>
              <w:t>42,037</w:t>
            </w:r>
          </w:p>
        </w:tc>
        <w:tc>
          <w:tcPr>
            <w:tcW w:w="1451" w:type="dxa"/>
            <w:vAlign w:val="center"/>
          </w:tcPr>
          <w:p w:rsidR="008B3103" w:rsidRPr="00EF53B6" w:rsidRDefault="008B3103" w:rsidP="00B41238">
            <w:pPr>
              <w:spacing w:line="240" w:lineRule="auto"/>
              <w:jc w:val="right"/>
              <w:rPr>
                <w:rFonts w:ascii="Times New Roman" w:hAnsi="Times New Roman" w:cs="Times New Roman"/>
                <w:color w:val="000000"/>
              </w:rPr>
            </w:pPr>
            <w:r w:rsidRPr="00EF53B6">
              <w:rPr>
                <w:rFonts w:ascii="Times New Roman" w:hAnsi="Times New Roman" w:cs="Times New Roman"/>
                <w:color w:val="000000"/>
              </w:rPr>
              <w:t>53</w:t>
            </w:r>
            <w:r w:rsidR="00B41238">
              <w:rPr>
                <w:rFonts w:ascii="Times New Roman" w:hAnsi="Times New Roman" w:cs="Times New Roman"/>
                <w:color w:val="000000"/>
              </w:rPr>
              <w:t>3</w:t>
            </w:r>
            <w:r w:rsidRPr="00EF53B6">
              <w:rPr>
                <w:rFonts w:ascii="Times New Roman" w:hAnsi="Times New Roman" w:cs="Times New Roman"/>
                <w:color w:val="000000"/>
              </w:rPr>
              <w:t xml:space="preserve"> </w:t>
            </w:r>
            <w:r w:rsidR="00B41238">
              <w:rPr>
                <w:rFonts w:ascii="Times New Roman" w:hAnsi="Times New Roman" w:cs="Times New Roman"/>
                <w:color w:val="000000"/>
              </w:rPr>
              <w:t>5</w:t>
            </w:r>
            <w:r w:rsidRPr="00EF53B6">
              <w:rPr>
                <w:rFonts w:ascii="Times New Roman" w:hAnsi="Times New Roman" w:cs="Times New Roman"/>
                <w:color w:val="000000"/>
              </w:rPr>
              <w:t>91,974</w:t>
            </w:r>
          </w:p>
        </w:tc>
        <w:tc>
          <w:tcPr>
            <w:tcW w:w="993"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108,4%</w:t>
            </w:r>
          </w:p>
        </w:tc>
        <w:tc>
          <w:tcPr>
            <w:tcW w:w="1417" w:type="dxa"/>
            <w:vAlign w:val="center"/>
          </w:tcPr>
          <w:p w:rsidR="008B3103" w:rsidRPr="00EF53B6" w:rsidRDefault="008B3103" w:rsidP="00B41238">
            <w:pPr>
              <w:spacing w:line="240" w:lineRule="auto"/>
              <w:jc w:val="right"/>
              <w:rPr>
                <w:rFonts w:ascii="Times New Roman" w:hAnsi="Times New Roman" w:cs="Times New Roman"/>
                <w:color w:val="000000"/>
              </w:rPr>
            </w:pPr>
            <w:r w:rsidRPr="00EF53B6">
              <w:rPr>
                <w:rFonts w:ascii="Times New Roman" w:hAnsi="Times New Roman" w:cs="Times New Roman"/>
                <w:color w:val="000000"/>
              </w:rPr>
              <w:t>47</w:t>
            </w:r>
            <w:r w:rsidR="00B41238">
              <w:rPr>
                <w:rFonts w:ascii="Times New Roman" w:hAnsi="Times New Roman" w:cs="Times New Roman"/>
                <w:color w:val="000000"/>
              </w:rPr>
              <w:t>6</w:t>
            </w:r>
            <w:r w:rsidRPr="00EF53B6">
              <w:rPr>
                <w:rFonts w:ascii="Times New Roman" w:hAnsi="Times New Roman" w:cs="Times New Roman"/>
                <w:color w:val="000000"/>
              </w:rPr>
              <w:t xml:space="preserve"> </w:t>
            </w:r>
            <w:r w:rsidR="00B41238">
              <w:rPr>
                <w:rFonts w:ascii="Times New Roman" w:hAnsi="Times New Roman" w:cs="Times New Roman"/>
                <w:color w:val="000000"/>
              </w:rPr>
              <w:t>1</w:t>
            </w:r>
            <w:r w:rsidRPr="00EF53B6">
              <w:rPr>
                <w:rFonts w:ascii="Times New Roman" w:hAnsi="Times New Roman" w:cs="Times New Roman"/>
                <w:color w:val="000000"/>
              </w:rPr>
              <w:t>73,080</w:t>
            </w:r>
          </w:p>
        </w:tc>
        <w:tc>
          <w:tcPr>
            <w:tcW w:w="1276"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89,3%</w:t>
            </w:r>
          </w:p>
        </w:tc>
      </w:tr>
      <w:tr w:rsidR="008B3103" w:rsidRPr="008324D9" w:rsidTr="00104453">
        <w:trPr>
          <w:gridAfter w:val="1"/>
          <w:wAfter w:w="21" w:type="dxa"/>
        </w:trPr>
        <w:tc>
          <w:tcPr>
            <w:tcW w:w="3652" w:type="dxa"/>
          </w:tcPr>
          <w:p w:rsidR="008B3103" w:rsidRPr="008324D9" w:rsidRDefault="008B3103" w:rsidP="008B3103">
            <w:pPr>
              <w:spacing w:after="0" w:line="240" w:lineRule="auto"/>
              <w:rPr>
                <w:rFonts w:ascii="Times New Roman" w:hAnsi="Times New Roman" w:cs="Times New Roman"/>
                <w:sz w:val="24"/>
                <w:szCs w:val="24"/>
              </w:rPr>
            </w:pPr>
            <w:r w:rsidRPr="008324D9">
              <w:rPr>
                <w:rFonts w:ascii="Times New Roman" w:hAnsi="Times New Roman" w:cs="Times New Roman"/>
                <w:sz w:val="24"/>
                <w:szCs w:val="24"/>
              </w:rPr>
              <w:t>в том числе за счет федеральных средств, тыс. рублей</w:t>
            </w:r>
          </w:p>
        </w:tc>
        <w:tc>
          <w:tcPr>
            <w:tcW w:w="1418"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43 704,000</w:t>
            </w:r>
          </w:p>
        </w:tc>
        <w:tc>
          <w:tcPr>
            <w:tcW w:w="1451"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43 649,000</w:t>
            </w:r>
          </w:p>
        </w:tc>
        <w:tc>
          <w:tcPr>
            <w:tcW w:w="993"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99,9%</w:t>
            </w:r>
          </w:p>
        </w:tc>
        <w:tc>
          <w:tcPr>
            <w:tcW w:w="1417"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0,000</w:t>
            </w:r>
          </w:p>
        </w:tc>
        <w:tc>
          <w:tcPr>
            <w:tcW w:w="1276"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0,0%</w:t>
            </w:r>
          </w:p>
        </w:tc>
      </w:tr>
      <w:tr w:rsidR="008B3103" w:rsidRPr="008324D9" w:rsidTr="00104453">
        <w:trPr>
          <w:gridAfter w:val="1"/>
          <w:wAfter w:w="21" w:type="dxa"/>
        </w:trPr>
        <w:tc>
          <w:tcPr>
            <w:tcW w:w="3652" w:type="dxa"/>
          </w:tcPr>
          <w:p w:rsidR="008B3103" w:rsidRPr="008324D9" w:rsidRDefault="008B3103" w:rsidP="008B3103">
            <w:pPr>
              <w:spacing w:after="0" w:line="240" w:lineRule="auto"/>
              <w:rPr>
                <w:rFonts w:ascii="Times New Roman" w:hAnsi="Times New Roman" w:cs="Times New Roman"/>
                <w:sz w:val="24"/>
                <w:szCs w:val="24"/>
              </w:rPr>
            </w:pPr>
            <w:r w:rsidRPr="008324D9">
              <w:rPr>
                <w:rFonts w:ascii="Times New Roman" w:hAnsi="Times New Roman" w:cs="Times New Roman"/>
                <w:sz w:val="24"/>
                <w:szCs w:val="24"/>
              </w:rPr>
              <w:t>в том числе за счет республика</w:t>
            </w:r>
            <w:r w:rsidRPr="008324D9">
              <w:rPr>
                <w:rFonts w:ascii="Times New Roman" w:hAnsi="Times New Roman" w:cs="Times New Roman"/>
                <w:sz w:val="24"/>
                <w:szCs w:val="24"/>
              </w:rPr>
              <w:t>н</w:t>
            </w:r>
            <w:r w:rsidRPr="008324D9">
              <w:rPr>
                <w:rFonts w:ascii="Times New Roman" w:hAnsi="Times New Roman" w:cs="Times New Roman"/>
                <w:sz w:val="24"/>
                <w:szCs w:val="24"/>
              </w:rPr>
              <w:t>ских средств, тыс. рублей</w:t>
            </w:r>
          </w:p>
        </w:tc>
        <w:tc>
          <w:tcPr>
            <w:tcW w:w="1418"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413 240,937</w:t>
            </w:r>
          </w:p>
        </w:tc>
        <w:tc>
          <w:tcPr>
            <w:tcW w:w="1451"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427 775,137</w:t>
            </w:r>
          </w:p>
        </w:tc>
        <w:tc>
          <w:tcPr>
            <w:tcW w:w="993"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103,5%</w:t>
            </w:r>
          </w:p>
        </w:tc>
        <w:tc>
          <w:tcPr>
            <w:tcW w:w="1417"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427 775,137</w:t>
            </w:r>
          </w:p>
        </w:tc>
        <w:tc>
          <w:tcPr>
            <w:tcW w:w="1276"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100,0%</w:t>
            </w:r>
          </w:p>
        </w:tc>
      </w:tr>
      <w:tr w:rsidR="008B3103" w:rsidRPr="008324D9" w:rsidTr="00104453">
        <w:trPr>
          <w:gridAfter w:val="1"/>
          <w:wAfter w:w="21" w:type="dxa"/>
        </w:trPr>
        <w:tc>
          <w:tcPr>
            <w:tcW w:w="3652" w:type="dxa"/>
          </w:tcPr>
          <w:p w:rsidR="008B3103" w:rsidRPr="008324D9" w:rsidRDefault="008B3103" w:rsidP="008B3103">
            <w:pPr>
              <w:spacing w:after="0" w:line="240" w:lineRule="auto"/>
              <w:rPr>
                <w:rFonts w:ascii="Times New Roman" w:hAnsi="Times New Roman" w:cs="Times New Roman"/>
                <w:sz w:val="24"/>
                <w:szCs w:val="24"/>
              </w:rPr>
            </w:pPr>
            <w:r w:rsidRPr="008324D9">
              <w:rPr>
                <w:rFonts w:ascii="Times New Roman" w:hAnsi="Times New Roman" w:cs="Times New Roman"/>
                <w:iCs/>
                <w:sz w:val="24"/>
                <w:szCs w:val="24"/>
              </w:rPr>
              <w:t>Удельный вес расходов в МП, %</w:t>
            </w:r>
          </w:p>
        </w:tc>
        <w:tc>
          <w:tcPr>
            <w:tcW w:w="1418"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71,0%</w:t>
            </w:r>
          </w:p>
        </w:tc>
        <w:tc>
          <w:tcPr>
            <w:tcW w:w="1451"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70,3%</w:t>
            </w:r>
          </w:p>
        </w:tc>
        <w:tc>
          <w:tcPr>
            <w:tcW w:w="993"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99,0%</w:t>
            </w:r>
          </w:p>
        </w:tc>
        <w:tc>
          <w:tcPr>
            <w:tcW w:w="1417"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64,5%</w:t>
            </w:r>
          </w:p>
        </w:tc>
        <w:tc>
          <w:tcPr>
            <w:tcW w:w="1276" w:type="dxa"/>
            <w:vAlign w:val="center"/>
          </w:tcPr>
          <w:p w:rsidR="008B3103" w:rsidRPr="00EF53B6" w:rsidRDefault="008B3103" w:rsidP="00EF53B6">
            <w:pPr>
              <w:spacing w:line="240" w:lineRule="auto"/>
              <w:jc w:val="right"/>
              <w:rPr>
                <w:rFonts w:ascii="Times New Roman" w:hAnsi="Times New Roman" w:cs="Times New Roman"/>
                <w:color w:val="000000"/>
              </w:rPr>
            </w:pPr>
            <w:r w:rsidRPr="00EF53B6">
              <w:rPr>
                <w:rFonts w:ascii="Times New Roman" w:hAnsi="Times New Roman" w:cs="Times New Roman"/>
                <w:color w:val="000000"/>
              </w:rPr>
              <w:t>91,7%</w:t>
            </w:r>
          </w:p>
        </w:tc>
      </w:tr>
    </w:tbl>
    <w:p w:rsidR="00183DED" w:rsidRPr="00A54217" w:rsidRDefault="00183DED" w:rsidP="00183DED">
      <w:pPr>
        <w:pStyle w:val="21"/>
        <w:spacing w:after="0" w:line="240" w:lineRule="auto"/>
        <w:ind w:left="0" w:firstLine="709"/>
        <w:jc w:val="right"/>
      </w:pPr>
    </w:p>
    <w:p w:rsidR="00183DED" w:rsidRPr="00A54217" w:rsidRDefault="00183DED" w:rsidP="00183DED">
      <w:pPr>
        <w:pStyle w:val="21"/>
        <w:spacing w:after="0" w:line="240" w:lineRule="auto"/>
        <w:ind w:left="0" w:firstLine="709"/>
        <w:jc w:val="both"/>
      </w:pPr>
      <w:r w:rsidRPr="00A54217">
        <w:lastRenderedPageBreak/>
        <w:t>По данной подпрограмме предусмотрены расходы на реализацию следующих мер</w:t>
      </w:r>
      <w:r w:rsidRPr="00A54217">
        <w:t>о</w:t>
      </w:r>
      <w:r w:rsidRPr="00A54217">
        <w:t>приятий:</w:t>
      </w:r>
    </w:p>
    <w:p w:rsidR="00183DED" w:rsidRPr="004F4BAB" w:rsidRDefault="00183DED" w:rsidP="00183DED">
      <w:pPr>
        <w:pStyle w:val="21"/>
        <w:spacing w:after="0" w:line="240" w:lineRule="auto"/>
        <w:ind w:left="0" w:firstLine="709"/>
        <w:jc w:val="right"/>
      </w:pPr>
      <w:r>
        <w:t>тыс.</w:t>
      </w:r>
    </w:p>
    <w:tbl>
      <w:tblPr>
        <w:tblW w:w="10063" w:type="dxa"/>
        <w:tblInd w:w="-176" w:type="dxa"/>
        <w:tblLook w:val="04A0"/>
      </w:tblPr>
      <w:tblGrid>
        <w:gridCol w:w="5104"/>
        <w:gridCol w:w="1588"/>
        <w:gridCol w:w="1711"/>
        <w:gridCol w:w="1660"/>
      </w:tblGrid>
      <w:tr w:rsidR="00183DED" w:rsidRPr="008D2A88" w:rsidTr="00935031">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183DED" w:rsidRPr="00EF53B6" w:rsidRDefault="00183DED" w:rsidP="00EF53B6">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EF53B6">
              <w:rPr>
                <w:rFonts w:ascii="Times New Roman" w:hAnsi="Times New Roman" w:cs="Times New Roman"/>
                <w:sz w:val="24"/>
                <w:szCs w:val="24"/>
                <w:lang w:val="en-US"/>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EF53B6" w:rsidRDefault="00183DED" w:rsidP="00EF53B6">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EF53B6">
              <w:rPr>
                <w:rFonts w:ascii="Times New Roman" w:hAnsi="Times New Roman" w:cs="Times New Roman"/>
                <w:sz w:val="24"/>
                <w:szCs w:val="24"/>
                <w:lang w:val="en-US"/>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EF53B6" w:rsidRDefault="00183DED" w:rsidP="00EF53B6">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EF53B6">
              <w:rPr>
                <w:rFonts w:ascii="Times New Roman" w:hAnsi="Times New Roman" w:cs="Times New Roman"/>
                <w:sz w:val="24"/>
                <w:szCs w:val="24"/>
                <w:lang w:val="en-US"/>
              </w:rPr>
              <w:t>7</w:t>
            </w:r>
          </w:p>
        </w:tc>
      </w:tr>
      <w:tr w:rsidR="007161A7" w:rsidRPr="008D2A88" w:rsidTr="00935031">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Оказание учреждениями (организациями) услуг по предоставлению общего образования</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161A7" w:rsidRPr="00935031" w:rsidRDefault="007161A7" w:rsidP="00B41238">
            <w:pPr>
              <w:spacing w:after="0" w:line="240" w:lineRule="auto"/>
              <w:jc w:val="right"/>
              <w:rPr>
                <w:rFonts w:ascii="Times New Roman" w:hAnsi="Times New Roman" w:cs="Times New Roman"/>
              </w:rPr>
            </w:pPr>
            <w:r w:rsidRPr="00935031">
              <w:rPr>
                <w:rFonts w:ascii="Times New Roman" w:hAnsi="Times New Roman" w:cs="Times New Roman"/>
              </w:rPr>
              <w:t>2</w:t>
            </w:r>
            <w:r w:rsidR="00B41238">
              <w:rPr>
                <w:rFonts w:ascii="Times New Roman" w:hAnsi="Times New Roman" w:cs="Times New Roman"/>
              </w:rPr>
              <w:t>5</w:t>
            </w:r>
            <w:r w:rsidRPr="00935031">
              <w:rPr>
                <w:rFonts w:ascii="Times New Roman" w:hAnsi="Times New Roman" w:cs="Times New Roman"/>
              </w:rPr>
              <w:t xml:space="preserve"> </w:t>
            </w:r>
            <w:r w:rsidR="00B41238">
              <w:rPr>
                <w:rFonts w:ascii="Times New Roman" w:hAnsi="Times New Roman" w:cs="Times New Roman"/>
              </w:rPr>
              <w:t>5</w:t>
            </w:r>
            <w:r w:rsidRPr="00935031">
              <w:rPr>
                <w:rFonts w:ascii="Times New Roman" w:hAnsi="Times New Roman" w:cs="Times New Roman"/>
              </w:rPr>
              <w:t xml:space="preserve">37,50000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7161A7" w:rsidRPr="00935031" w:rsidRDefault="007161A7" w:rsidP="00B41238">
            <w:pPr>
              <w:spacing w:after="0" w:line="240" w:lineRule="auto"/>
              <w:jc w:val="right"/>
              <w:rPr>
                <w:rFonts w:ascii="Times New Roman" w:hAnsi="Times New Roman" w:cs="Times New Roman"/>
              </w:rPr>
            </w:pPr>
            <w:r w:rsidRPr="00935031">
              <w:rPr>
                <w:rFonts w:ascii="Times New Roman" w:hAnsi="Times New Roman" w:cs="Times New Roman"/>
              </w:rPr>
              <w:t>5</w:t>
            </w:r>
            <w:r w:rsidR="00B41238">
              <w:rPr>
                <w:rFonts w:ascii="Times New Roman" w:hAnsi="Times New Roman" w:cs="Times New Roman"/>
              </w:rPr>
              <w:t>2</w:t>
            </w:r>
            <w:r w:rsidRPr="00935031">
              <w:rPr>
                <w:rFonts w:ascii="Times New Roman" w:hAnsi="Times New Roman" w:cs="Times New Roman"/>
              </w:rPr>
              <w:t xml:space="preserve"> </w:t>
            </w:r>
            <w:r w:rsidR="00B41238">
              <w:rPr>
                <w:rFonts w:ascii="Times New Roman" w:hAnsi="Times New Roman" w:cs="Times New Roman"/>
              </w:rPr>
              <w:t>6</w:t>
            </w:r>
            <w:r w:rsidRPr="00935031">
              <w:rPr>
                <w:rFonts w:ascii="Times New Roman" w:hAnsi="Times New Roman" w:cs="Times New Roman"/>
              </w:rPr>
              <w:t>08,83744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61A7" w:rsidRPr="00935031" w:rsidRDefault="00B41238" w:rsidP="00B41238">
            <w:pPr>
              <w:spacing w:after="0" w:line="240" w:lineRule="auto"/>
              <w:jc w:val="right"/>
              <w:rPr>
                <w:rFonts w:ascii="Times New Roman" w:hAnsi="Times New Roman" w:cs="Times New Roman"/>
              </w:rPr>
            </w:pPr>
            <w:r>
              <w:rPr>
                <w:rFonts w:ascii="Times New Roman" w:hAnsi="Times New Roman" w:cs="Times New Roman"/>
              </w:rPr>
              <w:t>39</w:t>
            </w:r>
            <w:r w:rsidR="007161A7" w:rsidRPr="00935031">
              <w:rPr>
                <w:rFonts w:ascii="Times New Roman" w:hAnsi="Times New Roman" w:cs="Times New Roman"/>
              </w:rPr>
              <w:t xml:space="preserve"> </w:t>
            </w:r>
            <w:r>
              <w:rPr>
                <w:rFonts w:ascii="Times New Roman" w:hAnsi="Times New Roman" w:cs="Times New Roman"/>
              </w:rPr>
              <w:t>0</w:t>
            </w:r>
            <w:r w:rsidR="007161A7" w:rsidRPr="00935031">
              <w:rPr>
                <w:rFonts w:ascii="Times New Roman" w:hAnsi="Times New Roman" w:cs="Times New Roman"/>
              </w:rPr>
              <w:t>18,04321</w:t>
            </w:r>
          </w:p>
        </w:tc>
      </w:tr>
      <w:tr w:rsidR="007161A7" w:rsidRPr="008D2A88" w:rsidTr="00935031">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Уплата налога на имущество организаций и з</w:t>
            </w:r>
            <w:r w:rsidRPr="00935031">
              <w:rPr>
                <w:rFonts w:ascii="Times New Roman" w:hAnsi="Times New Roman" w:cs="Times New Roman"/>
              </w:rPr>
              <w:t>е</w:t>
            </w:r>
            <w:r w:rsidRPr="00935031">
              <w:rPr>
                <w:rFonts w:ascii="Times New Roman" w:hAnsi="Times New Roman" w:cs="Times New Roman"/>
              </w:rPr>
              <w:t>мельного налога</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4 128,80000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4 128,80000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4 128,80000</w:t>
            </w:r>
          </w:p>
        </w:tc>
      </w:tr>
      <w:tr w:rsidR="007161A7" w:rsidRPr="008D2A88" w:rsidTr="00935031">
        <w:trPr>
          <w:trHeight w:val="848"/>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Финансовое обеспечение получения начального общего, основного общего, среднего общего обр</w:t>
            </w:r>
            <w:r w:rsidRPr="00935031">
              <w:rPr>
                <w:rFonts w:ascii="Times New Roman" w:hAnsi="Times New Roman" w:cs="Times New Roman"/>
              </w:rPr>
              <w:t>а</w:t>
            </w:r>
            <w:r w:rsidRPr="00935031">
              <w:rPr>
                <w:rFonts w:ascii="Times New Roman" w:hAnsi="Times New Roman" w:cs="Times New Roman"/>
              </w:rPr>
              <w:t>зования в муниципальных общеобразовательных организациях, дополнительного образования детей в муниципальных общеобразовательных организ</w:t>
            </w:r>
            <w:r w:rsidRPr="00935031">
              <w:rPr>
                <w:rFonts w:ascii="Times New Roman" w:hAnsi="Times New Roman" w:cs="Times New Roman"/>
              </w:rPr>
              <w:t>а</w:t>
            </w:r>
            <w:r w:rsidRPr="00935031">
              <w:rPr>
                <w:rFonts w:ascii="Times New Roman" w:hAnsi="Times New Roman" w:cs="Times New Roman"/>
              </w:rPr>
              <w:t>циях</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251 355,50000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251 355,50000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251 355,50000</w:t>
            </w:r>
          </w:p>
        </w:tc>
      </w:tr>
      <w:tr w:rsidR="007161A7" w:rsidRPr="008D2A88" w:rsidTr="00935031">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Софинансирование расходных обязательств мун</w:t>
            </w:r>
            <w:r w:rsidRPr="00935031">
              <w:rPr>
                <w:rFonts w:ascii="Times New Roman" w:hAnsi="Times New Roman" w:cs="Times New Roman"/>
              </w:rPr>
              <w:t>и</w:t>
            </w:r>
            <w:r w:rsidRPr="00935031">
              <w:rPr>
                <w:rFonts w:ascii="Times New Roman" w:hAnsi="Times New Roman" w:cs="Times New Roman"/>
              </w:rPr>
              <w:t>ципальных районов (городских округов) на соде</w:t>
            </w:r>
            <w:r w:rsidRPr="00935031">
              <w:rPr>
                <w:rFonts w:ascii="Times New Roman" w:hAnsi="Times New Roman" w:cs="Times New Roman"/>
              </w:rPr>
              <w:t>р</w:t>
            </w:r>
            <w:r w:rsidRPr="00935031">
              <w:rPr>
                <w:rFonts w:ascii="Times New Roman" w:hAnsi="Times New Roman" w:cs="Times New Roman"/>
              </w:rPr>
              <w:t>жание и обеспечение деятельности (оказание у</w:t>
            </w:r>
            <w:r w:rsidRPr="00935031">
              <w:rPr>
                <w:rFonts w:ascii="Times New Roman" w:hAnsi="Times New Roman" w:cs="Times New Roman"/>
              </w:rPr>
              <w:t>с</w:t>
            </w:r>
            <w:r w:rsidRPr="00935031">
              <w:rPr>
                <w:rFonts w:ascii="Times New Roman" w:hAnsi="Times New Roman" w:cs="Times New Roman"/>
              </w:rPr>
              <w:t>луг) муниципальных учреждений</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37 961,23678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37 961,23678</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37 961,23678</w:t>
            </w:r>
          </w:p>
        </w:tc>
      </w:tr>
      <w:tr w:rsidR="007161A7" w:rsidRPr="008D2A88" w:rsidTr="00935031">
        <w:trPr>
          <w:trHeight w:val="25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Оплата труда обслуживающего персонала муниц</w:t>
            </w:r>
            <w:r w:rsidRPr="00935031">
              <w:rPr>
                <w:rFonts w:ascii="Times New Roman" w:hAnsi="Times New Roman" w:cs="Times New Roman"/>
              </w:rPr>
              <w:t>и</w:t>
            </w:r>
            <w:r w:rsidRPr="00935031">
              <w:rPr>
                <w:rFonts w:ascii="Times New Roman" w:hAnsi="Times New Roman" w:cs="Times New Roman"/>
              </w:rPr>
              <w:t>пальных общеобразовательных учреждений</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102 950,50000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117 484,70000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117 484,70000</w:t>
            </w:r>
          </w:p>
        </w:tc>
      </w:tr>
      <w:tr w:rsidR="007161A7" w:rsidRPr="008D2A88" w:rsidTr="00935031">
        <w:trPr>
          <w:trHeight w:val="133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Выплата вознаграждения за выполнение функций классного руководителя педагогическим работн</w:t>
            </w:r>
            <w:r w:rsidRPr="00935031">
              <w:rPr>
                <w:rFonts w:ascii="Times New Roman" w:hAnsi="Times New Roman" w:cs="Times New Roman"/>
              </w:rPr>
              <w:t>и</w:t>
            </w:r>
            <w:r w:rsidRPr="00935031">
              <w:rPr>
                <w:rFonts w:ascii="Times New Roman" w:hAnsi="Times New Roman" w:cs="Times New Roman"/>
              </w:rPr>
              <w:t>кам муниципальных образовательных организаций, реализующих образовательные программы начал</w:t>
            </w:r>
            <w:r w:rsidRPr="00935031">
              <w:rPr>
                <w:rFonts w:ascii="Times New Roman" w:hAnsi="Times New Roman" w:cs="Times New Roman"/>
              </w:rPr>
              <w:t>ь</w:t>
            </w:r>
            <w:r w:rsidRPr="00935031">
              <w:rPr>
                <w:rFonts w:ascii="Times New Roman" w:hAnsi="Times New Roman" w:cs="Times New Roman"/>
              </w:rPr>
              <w:t>ного  общего, основного общего, среднего общего образования</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4 489,20000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4 489,20000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4 489,20000</w:t>
            </w:r>
          </w:p>
        </w:tc>
      </w:tr>
      <w:tr w:rsidR="007161A7" w:rsidRPr="008D2A88" w:rsidTr="00935031">
        <w:trPr>
          <w:trHeight w:val="558"/>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Ежемесячное денежное вознаграждение за клас</w:t>
            </w:r>
            <w:r w:rsidRPr="00935031">
              <w:rPr>
                <w:rFonts w:ascii="Times New Roman" w:hAnsi="Times New Roman" w:cs="Times New Roman"/>
              </w:rPr>
              <w:t>с</w:t>
            </w:r>
            <w:r w:rsidRPr="00935031">
              <w:rPr>
                <w:rFonts w:ascii="Times New Roman" w:hAnsi="Times New Roman" w:cs="Times New Roman"/>
              </w:rPr>
              <w:t>ное руководство педагогическим работникам гос</w:t>
            </w:r>
            <w:r w:rsidRPr="00935031">
              <w:rPr>
                <w:rFonts w:ascii="Times New Roman" w:hAnsi="Times New Roman" w:cs="Times New Roman"/>
              </w:rPr>
              <w:t>у</w:t>
            </w:r>
            <w:r w:rsidRPr="00935031">
              <w:rPr>
                <w:rFonts w:ascii="Times New Roman" w:hAnsi="Times New Roman" w:cs="Times New Roman"/>
              </w:rPr>
              <w:t>дарственных и муниципальных  общеобразов</w:t>
            </w:r>
            <w:r w:rsidRPr="00935031">
              <w:rPr>
                <w:rFonts w:ascii="Times New Roman" w:hAnsi="Times New Roman" w:cs="Times New Roman"/>
              </w:rPr>
              <w:t>а</w:t>
            </w:r>
            <w:r w:rsidRPr="00935031">
              <w:rPr>
                <w:rFonts w:ascii="Times New Roman" w:hAnsi="Times New Roman" w:cs="Times New Roman"/>
              </w:rPr>
              <w:t>тельных учреждений</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25 918,40000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25 918,40000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0,00000</w:t>
            </w:r>
          </w:p>
        </w:tc>
      </w:tr>
      <w:tr w:rsidR="007161A7" w:rsidRPr="008D2A88" w:rsidTr="00935031">
        <w:trPr>
          <w:trHeight w:val="8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Организация бесплатного горячего питания об</w:t>
            </w:r>
            <w:r w:rsidRPr="00935031">
              <w:rPr>
                <w:rFonts w:ascii="Times New Roman" w:hAnsi="Times New Roman" w:cs="Times New Roman"/>
              </w:rPr>
              <w:t>у</w:t>
            </w:r>
            <w:r w:rsidRPr="00935031">
              <w:rPr>
                <w:rFonts w:ascii="Times New Roman" w:hAnsi="Times New Roman" w:cs="Times New Roman"/>
              </w:rPr>
              <w:t>чающихся, получающих начальное общее образ</w:t>
            </w:r>
            <w:r w:rsidRPr="00935031">
              <w:rPr>
                <w:rFonts w:ascii="Times New Roman" w:hAnsi="Times New Roman" w:cs="Times New Roman"/>
              </w:rPr>
              <w:t>о</w:t>
            </w:r>
            <w:r w:rsidRPr="00935031">
              <w:rPr>
                <w:rFonts w:ascii="Times New Roman" w:hAnsi="Times New Roman" w:cs="Times New Roman"/>
              </w:rPr>
              <w:t>вание в государственных и муниципальных обр</w:t>
            </w:r>
            <w:r w:rsidRPr="00935031">
              <w:rPr>
                <w:rFonts w:ascii="Times New Roman" w:hAnsi="Times New Roman" w:cs="Times New Roman"/>
              </w:rPr>
              <w:t>а</w:t>
            </w:r>
            <w:r w:rsidRPr="00935031">
              <w:rPr>
                <w:rFonts w:ascii="Times New Roman" w:hAnsi="Times New Roman" w:cs="Times New Roman"/>
              </w:rPr>
              <w:t>зовательных организациях</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17 965,30000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17 909,70000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0,00000</w:t>
            </w:r>
          </w:p>
        </w:tc>
      </w:tr>
      <w:tr w:rsidR="007161A7" w:rsidRPr="008D2A88" w:rsidTr="00935031">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Организация горячего питания обучающихся, п</w:t>
            </w:r>
            <w:r w:rsidRPr="00935031">
              <w:rPr>
                <w:rFonts w:ascii="Times New Roman" w:hAnsi="Times New Roman" w:cs="Times New Roman"/>
              </w:rPr>
              <w:t>о</w:t>
            </w:r>
            <w:r w:rsidRPr="00935031">
              <w:rPr>
                <w:rFonts w:ascii="Times New Roman" w:hAnsi="Times New Roman" w:cs="Times New Roman"/>
              </w:rPr>
              <w:t>лучающих основное общее, среднее общее образ</w:t>
            </w:r>
            <w:r w:rsidRPr="00935031">
              <w:rPr>
                <w:rFonts w:ascii="Times New Roman" w:hAnsi="Times New Roman" w:cs="Times New Roman"/>
              </w:rPr>
              <w:t>о</w:t>
            </w:r>
            <w:r w:rsidRPr="00935031">
              <w:rPr>
                <w:rFonts w:ascii="Times New Roman" w:hAnsi="Times New Roman" w:cs="Times New Roman"/>
              </w:rPr>
              <w:t>вание в муниципальных образовательных орган</w:t>
            </w:r>
            <w:r w:rsidRPr="00935031">
              <w:rPr>
                <w:rFonts w:ascii="Times New Roman" w:hAnsi="Times New Roman" w:cs="Times New Roman"/>
              </w:rPr>
              <w:t>и</w:t>
            </w:r>
            <w:r w:rsidRPr="00935031">
              <w:rPr>
                <w:rFonts w:ascii="Times New Roman" w:hAnsi="Times New Roman" w:cs="Times New Roman"/>
              </w:rPr>
              <w:t>зациях</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15 529,00000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15 529,00000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15 529,00000</w:t>
            </w:r>
          </w:p>
        </w:tc>
      </w:tr>
      <w:tr w:rsidR="00D000DD" w:rsidRPr="008D2A88" w:rsidTr="00D000DD">
        <w:trPr>
          <w:trHeight w:val="246"/>
        </w:trPr>
        <w:tc>
          <w:tcPr>
            <w:tcW w:w="5104" w:type="dxa"/>
            <w:tcBorders>
              <w:top w:val="nil"/>
              <w:left w:val="single" w:sz="4" w:space="0" w:color="auto"/>
              <w:bottom w:val="single" w:sz="4" w:space="0" w:color="auto"/>
              <w:right w:val="single" w:sz="4" w:space="0" w:color="auto"/>
            </w:tcBorders>
            <w:shd w:val="clear" w:color="auto" w:fill="auto"/>
            <w:vAlign w:val="center"/>
          </w:tcPr>
          <w:p w:rsidR="00D000DD" w:rsidRPr="00935031" w:rsidRDefault="00D000DD" w:rsidP="00D000DD">
            <w:pPr>
              <w:spacing w:after="0" w:line="240" w:lineRule="auto"/>
              <w:jc w:val="both"/>
              <w:rPr>
                <w:rFonts w:ascii="Times New Roman" w:hAnsi="Times New Roman" w:cs="Times New Roman"/>
              </w:rPr>
            </w:pPr>
            <w:r w:rsidRPr="00D000DD">
              <w:rPr>
                <w:rFonts w:ascii="Times New Roman" w:hAnsi="Times New Roman" w:cs="Times New Roman"/>
              </w:rPr>
              <w:t>Организация перевозок учащихся, проживающих в отдаленных селах, к месту учебы и обратно по о</w:t>
            </w:r>
            <w:r w:rsidRPr="00D000DD">
              <w:rPr>
                <w:rFonts w:ascii="Times New Roman" w:hAnsi="Times New Roman" w:cs="Times New Roman"/>
              </w:rPr>
              <w:t>б</w:t>
            </w:r>
            <w:r w:rsidRPr="00D000DD">
              <w:rPr>
                <w:rFonts w:ascii="Times New Roman" w:hAnsi="Times New Roman" w:cs="Times New Roman"/>
              </w:rPr>
              <w:t>щеобразовательным учреждениям</w:t>
            </w:r>
          </w:p>
        </w:tc>
        <w:tc>
          <w:tcPr>
            <w:tcW w:w="1588" w:type="dxa"/>
            <w:tcBorders>
              <w:top w:val="nil"/>
              <w:left w:val="nil"/>
              <w:bottom w:val="single" w:sz="4" w:space="0" w:color="auto"/>
              <w:right w:val="single" w:sz="4" w:space="0" w:color="auto"/>
            </w:tcBorders>
            <w:shd w:val="clear" w:color="auto" w:fill="auto"/>
            <w:vAlign w:val="center"/>
          </w:tcPr>
          <w:p w:rsidR="00D000DD" w:rsidRPr="00D000DD" w:rsidRDefault="00D000DD" w:rsidP="00D000DD">
            <w:pPr>
              <w:jc w:val="right"/>
              <w:rPr>
                <w:rFonts w:ascii="Times New Roman" w:hAnsi="Times New Roman" w:cs="Times New Roman"/>
              </w:rPr>
            </w:pPr>
            <w:r w:rsidRPr="00D000DD">
              <w:rPr>
                <w:rFonts w:ascii="Times New Roman" w:hAnsi="Times New Roman" w:cs="Times New Roman"/>
              </w:rPr>
              <w:t>5 251,10000</w:t>
            </w:r>
          </w:p>
        </w:tc>
        <w:tc>
          <w:tcPr>
            <w:tcW w:w="1711" w:type="dxa"/>
            <w:tcBorders>
              <w:top w:val="nil"/>
              <w:left w:val="nil"/>
              <w:bottom w:val="single" w:sz="4" w:space="0" w:color="auto"/>
              <w:right w:val="single" w:sz="4" w:space="0" w:color="auto"/>
            </w:tcBorders>
            <w:shd w:val="clear" w:color="auto" w:fill="auto"/>
            <w:vAlign w:val="center"/>
          </w:tcPr>
          <w:p w:rsidR="00D000DD" w:rsidRPr="00D000DD" w:rsidRDefault="00D000DD" w:rsidP="00D000DD">
            <w:pPr>
              <w:jc w:val="right"/>
              <w:rPr>
                <w:rFonts w:ascii="Times New Roman" w:hAnsi="Times New Roman" w:cs="Times New Roman"/>
              </w:rPr>
            </w:pPr>
            <w:r w:rsidRPr="00D000DD">
              <w:rPr>
                <w:rFonts w:ascii="Times New Roman" w:hAnsi="Times New Roman" w:cs="Times New Roman"/>
              </w:rPr>
              <w:t>5 251,10000</w:t>
            </w:r>
          </w:p>
        </w:tc>
        <w:tc>
          <w:tcPr>
            <w:tcW w:w="1660" w:type="dxa"/>
            <w:tcBorders>
              <w:top w:val="nil"/>
              <w:left w:val="nil"/>
              <w:bottom w:val="single" w:sz="4" w:space="0" w:color="auto"/>
              <w:right w:val="single" w:sz="4" w:space="0" w:color="auto"/>
            </w:tcBorders>
            <w:shd w:val="clear" w:color="auto" w:fill="auto"/>
            <w:noWrap/>
            <w:vAlign w:val="center"/>
          </w:tcPr>
          <w:p w:rsidR="00D000DD" w:rsidRPr="00D000DD" w:rsidRDefault="00D000DD" w:rsidP="00D000DD">
            <w:pPr>
              <w:jc w:val="right"/>
              <w:rPr>
                <w:rFonts w:ascii="Times New Roman" w:hAnsi="Times New Roman" w:cs="Times New Roman"/>
              </w:rPr>
            </w:pPr>
            <w:r w:rsidRPr="00D000DD">
              <w:rPr>
                <w:rFonts w:ascii="Times New Roman" w:hAnsi="Times New Roman" w:cs="Times New Roman"/>
              </w:rPr>
              <w:t>5 251,10000</w:t>
            </w:r>
          </w:p>
        </w:tc>
      </w:tr>
      <w:tr w:rsidR="007161A7" w:rsidRPr="008D2A88" w:rsidTr="00935031">
        <w:trPr>
          <w:trHeight w:val="133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both"/>
              <w:rPr>
                <w:rFonts w:ascii="Times New Roman" w:hAnsi="Times New Roman" w:cs="Times New Roman"/>
              </w:rPr>
            </w:pPr>
            <w:r w:rsidRPr="00935031">
              <w:rPr>
                <w:rFonts w:ascii="Times New Roman" w:hAnsi="Times New Roman" w:cs="Times New Roman"/>
              </w:rPr>
              <w:t>Обеспечение выплаты денежной компенсации стоимости двухразового питания родителям (з</w:t>
            </w:r>
            <w:r w:rsidRPr="00935031">
              <w:rPr>
                <w:rFonts w:ascii="Times New Roman" w:hAnsi="Times New Roman" w:cs="Times New Roman"/>
              </w:rPr>
              <w:t>а</w:t>
            </w:r>
            <w:r w:rsidRPr="00935031">
              <w:rPr>
                <w:rFonts w:ascii="Times New Roman" w:hAnsi="Times New Roman" w:cs="Times New Roman"/>
              </w:rPr>
              <w:t>конным представителям) обучающихся с огран</w:t>
            </w:r>
            <w:r w:rsidRPr="00935031">
              <w:rPr>
                <w:rFonts w:ascii="Times New Roman" w:hAnsi="Times New Roman" w:cs="Times New Roman"/>
              </w:rPr>
              <w:t>и</w:t>
            </w:r>
            <w:r w:rsidRPr="00935031">
              <w:rPr>
                <w:rFonts w:ascii="Times New Roman" w:hAnsi="Times New Roman" w:cs="Times New Roman"/>
              </w:rPr>
              <w:t>ченными возможностями здоровья, родителям (з</w:t>
            </w:r>
            <w:r w:rsidRPr="00935031">
              <w:rPr>
                <w:rFonts w:ascii="Times New Roman" w:hAnsi="Times New Roman" w:cs="Times New Roman"/>
              </w:rPr>
              <w:t>а</w:t>
            </w:r>
            <w:r w:rsidRPr="00935031">
              <w:rPr>
                <w:rFonts w:ascii="Times New Roman" w:hAnsi="Times New Roman" w:cs="Times New Roman"/>
              </w:rPr>
              <w:t>конным представителям) детей-инвалидов, име</w:t>
            </w:r>
            <w:r w:rsidRPr="00935031">
              <w:rPr>
                <w:rFonts w:ascii="Times New Roman" w:hAnsi="Times New Roman" w:cs="Times New Roman"/>
              </w:rPr>
              <w:t>ю</w:t>
            </w:r>
            <w:r w:rsidRPr="00935031">
              <w:rPr>
                <w:rFonts w:ascii="Times New Roman" w:hAnsi="Times New Roman" w:cs="Times New Roman"/>
              </w:rPr>
              <w:t>щих статус обучающихся с ограниченными</w:t>
            </w:r>
          </w:p>
        </w:tc>
        <w:tc>
          <w:tcPr>
            <w:tcW w:w="1588"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 xml:space="preserve">955,50000 </w:t>
            </w:r>
          </w:p>
        </w:tc>
        <w:tc>
          <w:tcPr>
            <w:tcW w:w="1711" w:type="dxa"/>
            <w:tcBorders>
              <w:top w:val="nil"/>
              <w:left w:val="nil"/>
              <w:bottom w:val="single" w:sz="4" w:space="0" w:color="auto"/>
              <w:right w:val="single" w:sz="4" w:space="0" w:color="auto"/>
            </w:tcBorders>
            <w:shd w:val="clear" w:color="auto" w:fill="auto"/>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955,50000</w:t>
            </w:r>
          </w:p>
        </w:tc>
        <w:tc>
          <w:tcPr>
            <w:tcW w:w="1660" w:type="dxa"/>
            <w:tcBorders>
              <w:top w:val="nil"/>
              <w:left w:val="nil"/>
              <w:bottom w:val="single" w:sz="4" w:space="0" w:color="auto"/>
              <w:right w:val="single" w:sz="4" w:space="0" w:color="auto"/>
            </w:tcBorders>
            <w:shd w:val="clear" w:color="auto" w:fill="auto"/>
            <w:noWrap/>
            <w:vAlign w:val="center"/>
            <w:hideMark/>
          </w:tcPr>
          <w:p w:rsidR="007161A7" w:rsidRPr="00935031" w:rsidRDefault="007161A7" w:rsidP="00935031">
            <w:pPr>
              <w:spacing w:after="0" w:line="240" w:lineRule="auto"/>
              <w:jc w:val="right"/>
              <w:rPr>
                <w:rFonts w:ascii="Times New Roman" w:hAnsi="Times New Roman" w:cs="Times New Roman"/>
              </w:rPr>
            </w:pPr>
            <w:r w:rsidRPr="00935031">
              <w:rPr>
                <w:rFonts w:ascii="Times New Roman" w:hAnsi="Times New Roman" w:cs="Times New Roman"/>
              </w:rPr>
              <w:t>955,50000</w:t>
            </w:r>
          </w:p>
        </w:tc>
      </w:tr>
    </w:tbl>
    <w:p w:rsidR="00183DED" w:rsidRPr="00506351" w:rsidRDefault="00183DED" w:rsidP="00183DED">
      <w:pPr>
        <w:pStyle w:val="21"/>
        <w:tabs>
          <w:tab w:val="left" w:pos="1134"/>
        </w:tabs>
        <w:spacing w:after="0" w:line="240" w:lineRule="auto"/>
        <w:ind w:left="709"/>
        <w:jc w:val="both"/>
      </w:pPr>
    </w:p>
    <w:p w:rsidR="00183DED" w:rsidRPr="00506351" w:rsidRDefault="00183DED" w:rsidP="00183DED">
      <w:pPr>
        <w:pStyle w:val="3"/>
        <w:spacing w:before="0" w:after="0"/>
        <w:jc w:val="center"/>
        <w:rPr>
          <w:rFonts w:ascii="Times New Roman" w:hAnsi="Times New Roman" w:cs="Times New Roman"/>
          <w:b w:val="0"/>
          <w:i/>
          <w:sz w:val="24"/>
          <w:szCs w:val="24"/>
        </w:rPr>
      </w:pPr>
      <w:bookmarkStart w:id="8" w:name="_Toc369174102"/>
      <w:r w:rsidRPr="00506351">
        <w:rPr>
          <w:rFonts w:ascii="Times New Roman" w:hAnsi="Times New Roman" w:cs="Times New Roman"/>
          <w:b w:val="0"/>
          <w:i/>
          <w:sz w:val="24"/>
          <w:szCs w:val="24"/>
        </w:rPr>
        <w:t>Подпрограмма 3 «Дополнительное образование»</w:t>
      </w:r>
      <w:bookmarkEnd w:id="8"/>
    </w:p>
    <w:p w:rsidR="00183DED" w:rsidRPr="00506351" w:rsidRDefault="00183DED" w:rsidP="00183DED">
      <w:pPr>
        <w:pStyle w:val="21"/>
        <w:spacing w:after="0" w:line="240" w:lineRule="auto"/>
        <w:ind w:left="0" w:firstLine="709"/>
        <w:jc w:val="both"/>
      </w:pPr>
    </w:p>
    <w:p w:rsidR="00183DED" w:rsidRPr="00D614E1" w:rsidRDefault="00183DED" w:rsidP="00183DED">
      <w:pPr>
        <w:pStyle w:val="21"/>
        <w:spacing w:after="0" w:line="240" w:lineRule="auto"/>
        <w:ind w:left="0" w:firstLine="709"/>
        <w:jc w:val="both"/>
      </w:pPr>
      <w:r w:rsidRPr="00506351">
        <w:t xml:space="preserve">Предусмотренные проектом республиканского бюджета бюджетные ассигнования </w:t>
      </w:r>
      <w:r w:rsidRPr="00D614E1">
        <w:t>х</w:t>
      </w:r>
      <w:r w:rsidRPr="00D614E1">
        <w:t>а</w:t>
      </w:r>
      <w:r w:rsidRPr="00D614E1">
        <w:t>рактеризуются следующими данными:</w:t>
      </w:r>
    </w:p>
    <w:p w:rsidR="00183DED" w:rsidRPr="00D614E1" w:rsidRDefault="00183DED" w:rsidP="00183DED">
      <w:pPr>
        <w:pStyle w:val="21"/>
        <w:spacing w:after="0" w:line="240" w:lineRule="auto"/>
        <w:ind w:left="0" w:firstLine="709"/>
        <w:jc w:val="cente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392"/>
        <w:gridCol w:w="1446"/>
        <w:gridCol w:w="1134"/>
        <w:gridCol w:w="1305"/>
        <w:gridCol w:w="1276"/>
        <w:gridCol w:w="25"/>
      </w:tblGrid>
      <w:tr w:rsidR="00183DED" w:rsidRPr="00D614E1" w:rsidTr="00E702BB">
        <w:trPr>
          <w:cantSplit/>
        </w:trPr>
        <w:tc>
          <w:tcPr>
            <w:tcW w:w="3848" w:type="dxa"/>
            <w:vMerge w:val="restart"/>
          </w:tcPr>
          <w:p w:rsidR="00183DED" w:rsidRPr="00D614E1" w:rsidRDefault="00183DED" w:rsidP="00183DED">
            <w:pPr>
              <w:tabs>
                <w:tab w:val="left" w:pos="2670"/>
              </w:tabs>
              <w:spacing w:after="0" w:line="240" w:lineRule="auto"/>
              <w:rPr>
                <w:rFonts w:ascii="Times New Roman" w:hAnsi="Times New Roman" w:cs="Times New Roman"/>
                <w:sz w:val="24"/>
                <w:szCs w:val="24"/>
              </w:rPr>
            </w:pPr>
          </w:p>
        </w:tc>
        <w:tc>
          <w:tcPr>
            <w:tcW w:w="6578" w:type="dxa"/>
            <w:gridSpan w:val="6"/>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Проект бюджета:</w:t>
            </w:r>
          </w:p>
        </w:tc>
      </w:tr>
      <w:tr w:rsidR="00183DED" w:rsidRPr="00D614E1" w:rsidTr="00E702BB">
        <w:trPr>
          <w:gridAfter w:val="1"/>
          <w:wAfter w:w="25" w:type="dxa"/>
          <w:cantSplit/>
          <w:trHeight w:val="571"/>
        </w:trPr>
        <w:tc>
          <w:tcPr>
            <w:tcW w:w="3848" w:type="dxa"/>
            <w:vMerge/>
          </w:tcPr>
          <w:p w:rsidR="00183DED" w:rsidRPr="00D614E1" w:rsidRDefault="00183DED" w:rsidP="00183DED">
            <w:pPr>
              <w:spacing w:after="0" w:line="240" w:lineRule="auto"/>
              <w:rPr>
                <w:rFonts w:ascii="Times New Roman" w:hAnsi="Times New Roman" w:cs="Times New Roman"/>
                <w:sz w:val="24"/>
                <w:szCs w:val="24"/>
              </w:rPr>
            </w:pPr>
          </w:p>
        </w:tc>
        <w:tc>
          <w:tcPr>
            <w:tcW w:w="1392" w:type="dxa"/>
            <w:vAlign w:val="center"/>
          </w:tcPr>
          <w:p w:rsidR="00183DED" w:rsidRPr="00B630AF" w:rsidRDefault="00183DED" w:rsidP="00B630AF">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w:t>
            </w:r>
            <w:r>
              <w:rPr>
                <w:rFonts w:ascii="Times New Roman" w:hAnsi="Times New Roman" w:cs="Times New Roman"/>
                <w:sz w:val="24"/>
                <w:szCs w:val="24"/>
              </w:rPr>
              <w:t>2</w:t>
            </w:r>
            <w:r w:rsidR="00B630AF">
              <w:rPr>
                <w:rFonts w:ascii="Times New Roman" w:hAnsi="Times New Roman" w:cs="Times New Roman"/>
                <w:sz w:val="24"/>
                <w:szCs w:val="24"/>
                <w:lang w:val="en-US"/>
              </w:rPr>
              <w:t>5</w:t>
            </w:r>
          </w:p>
        </w:tc>
        <w:tc>
          <w:tcPr>
            <w:tcW w:w="1446" w:type="dxa"/>
            <w:vAlign w:val="center"/>
          </w:tcPr>
          <w:p w:rsidR="00183DED" w:rsidRPr="00B630AF" w:rsidRDefault="00183DED" w:rsidP="00B630AF">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w:t>
            </w:r>
            <w:r>
              <w:rPr>
                <w:rFonts w:ascii="Times New Roman" w:hAnsi="Times New Roman" w:cs="Times New Roman"/>
                <w:sz w:val="24"/>
                <w:szCs w:val="24"/>
              </w:rPr>
              <w:t>2</w:t>
            </w:r>
            <w:r w:rsidR="00B630AF">
              <w:rPr>
                <w:rFonts w:ascii="Times New Roman" w:hAnsi="Times New Roman" w:cs="Times New Roman"/>
                <w:sz w:val="24"/>
                <w:szCs w:val="24"/>
                <w:lang w:val="en-US"/>
              </w:rPr>
              <w:t>6</w:t>
            </w:r>
          </w:p>
        </w:tc>
        <w:tc>
          <w:tcPr>
            <w:tcW w:w="1134" w:type="dxa"/>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Темп роста, %</w:t>
            </w:r>
          </w:p>
        </w:tc>
        <w:tc>
          <w:tcPr>
            <w:tcW w:w="1305" w:type="dxa"/>
            <w:vAlign w:val="center"/>
          </w:tcPr>
          <w:p w:rsidR="00183DED" w:rsidRPr="00B630AF" w:rsidRDefault="00183DED" w:rsidP="00B630AF">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202</w:t>
            </w:r>
            <w:r w:rsidR="00B630AF">
              <w:rPr>
                <w:rFonts w:ascii="Times New Roman" w:hAnsi="Times New Roman" w:cs="Times New Roman"/>
                <w:sz w:val="24"/>
                <w:szCs w:val="24"/>
                <w:lang w:val="en-US"/>
              </w:rPr>
              <w:t>7</w:t>
            </w:r>
          </w:p>
        </w:tc>
        <w:tc>
          <w:tcPr>
            <w:tcW w:w="1276" w:type="dxa"/>
            <w:vAlign w:val="center"/>
          </w:tcPr>
          <w:p w:rsidR="00183DED" w:rsidRPr="00D614E1" w:rsidRDefault="00183DED" w:rsidP="00183DED">
            <w:pPr>
              <w:pStyle w:val="a7"/>
              <w:spacing w:after="0"/>
              <w:jc w:val="center"/>
            </w:pPr>
            <w:r w:rsidRPr="00D614E1">
              <w:t>Темп роста, %</w:t>
            </w:r>
          </w:p>
        </w:tc>
      </w:tr>
      <w:tr w:rsidR="00B630AF" w:rsidRPr="00D614E1" w:rsidTr="00E702BB">
        <w:trPr>
          <w:gridAfter w:val="1"/>
          <w:wAfter w:w="25" w:type="dxa"/>
        </w:trPr>
        <w:tc>
          <w:tcPr>
            <w:tcW w:w="3848" w:type="dxa"/>
            <w:vAlign w:val="center"/>
          </w:tcPr>
          <w:p w:rsidR="00B630AF" w:rsidRPr="00E702BB" w:rsidRDefault="00B630AF" w:rsidP="00B630AF">
            <w:pPr>
              <w:spacing w:after="0" w:line="240" w:lineRule="auto"/>
              <w:jc w:val="center"/>
              <w:rPr>
                <w:rFonts w:ascii="Times New Roman" w:hAnsi="Times New Roman" w:cs="Times New Roman"/>
                <w:sz w:val="24"/>
                <w:szCs w:val="24"/>
              </w:rPr>
            </w:pPr>
            <w:r w:rsidRPr="00E702BB">
              <w:rPr>
                <w:rFonts w:ascii="Times New Roman" w:hAnsi="Times New Roman" w:cs="Times New Roman"/>
                <w:sz w:val="24"/>
                <w:szCs w:val="24"/>
              </w:rPr>
              <w:t>Общий объем, тыс. рублей</w:t>
            </w:r>
          </w:p>
        </w:tc>
        <w:tc>
          <w:tcPr>
            <w:tcW w:w="1392"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20 695,160</w:t>
            </w:r>
          </w:p>
        </w:tc>
        <w:tc>
          <w:tcPr>
            <w:tcW w:w="144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20 695,160</w:t>
            </w:r>
          </w:p>
        </w:tc>
        <w:tc>
          <w:tcPr>
            <w:tcW w:w="1134"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100,0%</w:t>
            </w:r>
          </w:p>
        </w:tc>
        <w:tc>
          <w:tcPr>
            <w:tcW w:w="1305"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20 695,160</w:t>
            </w:r>
          </w:p>
        </w:tc>
        <w:tc>
          <w:tcPr>
            <w:tcW w:w="127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100,0%</w:t>
            </w:r>
          </w:p>
        </w:tc>
      </w:tr>
      <w:tr w:rsidR="00B630AF" w:rsidRPr="00D614E1" w:rsidTr="00E702BB">
        <w:trPr>
          <w:gridAfter w:val="1"/>
          <w:wAfter w:w="25" w:type="dxa"/>
        </w:trPr>
        <w:tc>
          <w:tcPr>
            <w:tcW w:w="3848" w:type="dxa"/>
            <w:vAlign w:val="center"/>
          </w:tcPr>
          <w:p w:rsidR="00B630AF" w:rsidRPr="00E702BB" w:rsidRDefault="00B630AF" w:rsidP="00B630AF">
            <w:pPr>
              <w:spacing w:after="0" w:line="240" w:lineRule="auto"/>
              <w:jc w:val="center"/>
              <w:rPr>
                <w:rFonts w:ascii="Times New Roman" w:hAnsi="Times New Roman" w:cs="Times New Roman"/>
                <w:sz w:val="24"/>
                <w:szCs w:val="24"/>
              </w:rPr>
            </w:pPr>
            <w:r w:rsidRPr="00E702BB">
              <w:rPr>
                <w:rFonts w:ascii="Times New Roman" w:hAnsi="Times New Roman" w:cs="Times New Roman"/>
                <w:sz w:val="24"/>
                <w:szCs w:val="24"/>
              </w:rPr>
              <w:lastRenderedPageBreak/>
              <w:t>в том числе за счет федеральных средств, тыс. рублей</w:t>
            </w:r>
          </w:p>
        </w:tc>
        <w:tc>
          <w:tcPr>
            <w:tcW w:w="1392"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0,000</w:t>
            </w:r>
          </w:p>
        </w:tc>
        <w:tc>
          <w:tcPr>
            <w:tcW w:w="144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0,000</w:t>
            </w:r>
          </w:p>
        </w:tc>
        <w:tc>
          <w:tcPr>
            <w:tcW w:w="1134"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#ДЕЛ/0!</w:t>
            </w:r>
          </w:p>
        </w:tc>
        <w:tc>
          <w:tcPr>
            <w:tcW w:w="1305"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0,000</w:t>
            </w:r>
          </w:p>
        </w:tc>
        <w:tc>
          <w:tcPr>
            <w:tcW w:w="127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#ДЕЛ/0!</w:t>
            </w:r>
          </w:p>
        </w:tc>
      </w:tr>
      <w:tr w:rsidR="00B630AF" w:rsidRPr="00D614E1" w:rsidTr="00E702BB">
        <w:trPr>
          <w:gridAfter w:val="1"/>
          <w:wAfter w:w="25" w:type="dxa"/>
        </w:trPr>
        <w:tc>
          <w:tcPr>
            <w:tcW w:w="3848" w:type="dxa"/>
            <w:vAlign w:val="center"/>
          </w:tcPr>
          <w:p w:rsidR="00B630AF" w:rsidRPr="00E702BB" w:rsidRDefault="00B630AF" w:rsidP="00B630AF">
            <w:pPr>
              <w:spacing w:after="0" w:line="240" w:lineRule="auto"/>
              <w:jc w:val="center"/>
              <w:rPr>
                <w:rFonts w:ascii="Times New Roman" w:hAnsi="Times New Roman" w:cs="Times New Roman"/>
                <w:sz w:val="24"/>
                <w:szCs w:val="24"/>
              </w:rPr>
            </w:pPr>
            <w:r w:rsidRPr="00E702BB">
              <w:rPr>
                <w:rFonts w:ascii="Times New Roman" w:hAnsi="Times New Roman" w:cs="Times New Roman"/>
                <w:sz w:val="24"/>
                <w:szCs w:val="24"/>
              </w:rPr>
              <w:t>в том числе за счет республика</w:t>
            </w:r>
            <w:r w:rsidRPr="00E702BB">
              <w:rPr>
                <w:rFonts w:ascii="Times New Roman" w:hAnsi="Times New Roman" w:cs="Times New Roman"/>
                <w:sz w:val="24"/>
                <w:szCs w:val="24"/>
              </w:rPr>
              <w:t>н</w:t>
            </w:r>
            <w:r w:rsidRPr="00E702BB">
              <w:rPr>
                <w:rFonts w:ascii="Times New Roman" w:hAnsi="Times New Roman" w:cs="Times New Roman"/>
                <w:sz w:val="24"/>
                <w:szCs w:val="24"/>
              </w:rPr>
              <w:t>ских средств, тыс. рублей</w:t>
            </w:r>
          </w:p>
        </w:tc>
        <w:tc>
          <w:tcPr>
            <w:tcW w:w="1392"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12 800,360</w:t>
            </w:r>
          </w:p>
        </w:tc>
        <w:tc>
          <w:tcPr>
            <w:tcW w:w="144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12 800,360</w:t>
            </w:r>
          </w:p>
        </w:tc>
        <w:tc>
          <w:tcPr>
            <w:tcW w:w="1134"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100,0%</w:t>
            </w:r>
          </w:p>
        </w:tc>
        <w:tc>
          <w:tcPr>
            <w:tcW w:w="1305"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12 800,360</w:t>
            </w:r>
          </w:p>
        </w:tc>
        <w:tc>
          <w:tcPr>
            <w:tcW w:w="127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100,0%</w:t>
            </w:r>
          </w:p>
        </w:tc>
      </w:tr>
      <w:tr w:rsidR="00B630AF" w:rsidRPr="00D614E1" w:rsidTr="00E702BB">
        <w:trPr>
          <w:gridAfter w:val="1"/>
          <w:wAfter w:w="25" w:type="dxa"/>
        </w:trPr>
        <w:tc>
          <w:tcPr>
            <w:tcW w:w="3848" w:type="dxa"/>
            <w:vAlign w:val="center"/>
          </w:tcPr>
          <w:p w:rsidR="00B630AF" w:rsidRPr="00E702BB" w:rsidRDefault="00B630AF" w:rsidP="00B630AF">
            <w:pPr>
              <w:spacing w:after="0" w:line="240" w:lineRule="auto"/>
              <w:jc w:val="center"/>
              <w:rPr>
                <w:rFonts w:ascii="Times New Roman" w:hAnsi="Times New Roman" w:cs="Times New Roman"/>
                <w:sz w:val="24"/>
                <w:szCs w:val="24"/>
              </w:rPr>
            </w:pPr>
            <w:r w:rsidRPr="00E702BB">
              <w:rPr>
                <w:rFonts w:ascii="Times New Roman" w:hAnsi="Times New Roman" w:cs="Times New Roman"/>
                <w:i/>
                <w:iCs/>
                <w:sz w:val="24"/>
                <w:szCs w:val="24"/>
              </w:rPr>
              <w:t>Удельный вес расходов в МП, %</w:t>
            </w:r>
          </w:p>
        </w:tc>
        <w:tc>
          <w:tcPr>
            <w:tcW w:w="1392"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3,0%</w:t>
            </w:r>
          </w:p>
        </w:tc>
        <w:tc>
          <w:tcPr>
            <w:tcW w:w="144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2,7%</w:t>
            </w:r>
          </w:p>
        </w:tc>
        <w:tc>
          <w:tcPr>
            <w:tcW w:w="1134"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91,3%</w:t>
            </w:r>
          </w:p>
        </w:tc>
        <w:tc>
          <w:tcPr>
            <w:tcW w:w="1305"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2,8%</w:t>
            </w:r>
          </w:p>
        </w:tc>
        <w:tc>
          <w:tcPr>
            <w:tcW w:w="1276" w:type="dxa"/>
            <w:vAlign w:val="center"/>
          </w:tcPr>
          <w:p w:rsidR="00B630AF" w:rsidRPr="00B630AF" w:rsidRDefault="00B630AF" w:rsidP="00B630AF">
            <w:pPr>
              <w:jc w:val="right"/>
              <w:rPr>
                <w:rFonts w:ascii="Times New Roman" w:hAnsi="Times New Roman" w:cs="Times New Roman"/>
                <w:color w:val="000000"/>
              </w:rPr>
            </w:pPr>
            <w:r w:rsidRPr="00B630AF">
              <w:rPr>
                <w:rFonts w:ascii="Times New Roman" w:hAnsi="Times New Roman" w:cs="Times New Roman"/>
                <w:color w:val="000000"/>
              </w:rPr>
              <w:t>102,8%</w:t>
            </w:r>
          </w:p>
        </w:tc>
      </w:tr>
    </w:tbl>
    <w:p w:rsidR="00183DED" w:rsidRPr="00D614E1" w:rsidRDefault="00183DED" w:rsidP="00183DED">
      <w:pPr>
        <w:pStyle w:val="21"/>
        <w:spacing w:after="0" w:line="240" w:lineRule="auto"/>
        <w:ind w:left="0" w:firstLine="709"/>
        <w:jc w:val="right"/>
      </w:pPr>
    </w:p>
    <w:p w:rsidR="00B630AF" w:rsidRPr="00A54217" w:rsidRDefault="00183DED" w:rsidP="00B630AF">
      <w:pPr>
        <w:pStyle w:val="21"/>
        <w:spacing w:after="0" w:line="240" w:lineRule="auto"/>
        <w:ind w:left="0" w:firstLine="709"/>
        <w:jc w:val="both"/>
      </w:pPr>
      <w:r w:rsidRPr="00D614E1">
        <w:rPr>
          <w:rFonts w:ascii="Calibri" w:hAnsi="Calibri" w:cs="Calibri"/>
        </w:rPr>
        <w:t xml:space="preserve">           </w:t>
      </w:r>
      <w:r w:rsidR="00B630AF" w:rsidRPr="00A54217">
        <w:t>По данной подпрограмме предусмотрены расходы на реализацию следующих мероприятий:</w:t>
      </w:r>
    </w:p>
    <w:p w:rsidR="00B630AF" w:rsidRPr="004F4BAB" w:rsidRDefault="00B630AF" w:rsidP="00B630AF">
      <w:pPr>
        <w:pStyle w:val="21"/>
        <w:spacing w:after="0" w:line="240" w:lineRule="auto"/>
        <w:ind w:left="0" w:firstLine="709"/>
        <w:jc w:val="right"/>
      </w:pPr>
      <w:r>
        <w:t>тыс.</w:t>
      </w:r>
    </w:p>
    <w:tbl>
      <w:tblPr>
        <w:tblW w:w="10063" w:type="dxa"/>
        <w:tblInd w:w="-176" w:type="dxa"/>
        <w:tblLook w:val="04A0"/>
      </w:tblPr>
      <w:tblGrid>
        <w:gridCol w:w="5104"/>
        <w:gridCol w:w="1588"/>
        <w:gridCol w:w="1711"/>
        <w:gridCol w:w="1660"/>
      </w:tblGrid>
      <w:tr w:rsidR="00B630AF" w:rsidRPr="008D2A88" w:rsidTr="004856EB">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0AF" w:rsidRPr="00D77148" w:rsidRDefault="00B630AF" w:rsidP="004856EB">
            <w:pPr>
              <w:pStyle w:val="21"/>
              <w:spacing w:after="0" w:line="240" w:lineRule="auto"/>
              <w:ind w:left="0" w:firstLine="709"/>
              <w:jc w:val="both"/>
            </w:pPr>
            <w:r w:rsidRPr="00D77148">
              <w:t>мероприятия</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B630AF" w:rsidRPr="00EF53B6" w:rsidRDefault="00B630AF" w:rsidP="004856EB">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lang w:val="en-US"/>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B630AF" w:rsidRPr="00EF53B6" w:rsidRDefault="00B630AF" w:rsidP="004856EB">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lang w:val="en-US"/>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630AF" w:rsidRPr="00EF53B6" w:rsidRDefault="00B630AF" w:rsidP="004856EB">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lang w:val="en-US"/>
              </w:rPr>
              <w:t>7</w:t>
            </w:r>
          </w:p>
        </w:tc>
      </w:tr>
      <w:tr w:rsidR="00777A1C" w:rsidRPr="008D2A88" w:rsidTr="004856EB">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A1C" w:rsidRPr="00777A1C" w:rsidRDefault="00777A1C" w:rsidP="00777A1C">
            <w:pPr>
              <w:spacing w:line="240" w:lineRule="auto"/>
              <w:rPr>
                <w:rFonts w:ascii="Times New Roman" w:hAnsi="Times New Roman" w:cs="Times New Roman"/>
              </w:rPr>
            </w:pPr>
            <w:r w:rsidRPr="00777A1C">
              <w:rPr>
                <w:rFonts w:ascii="Times New Roman" w:hAnsi="Times New Roman" w:cs="Times New Roman"/>
              </w:rPr>
              <w:t>Оказание учреждениями (организациями) услуг (работ) по предоставлению дополнительного обр</w:t>
            </w:r>
            <w:r w:rsidRPr="00777A1C">
              <w:rPr>
                <w:rFonts w:ascii="Times New Roman" w:hAnsi="Times New Roman" w:cs="Times New Roman"/>
              </w:rPr>
              <w:t>а</w:t>
            </w:r>
            <w:r w:rsidRPr="00777A1C">
              <w:rPr>
                <w:rFonts w:ascii="Times New Roman" w:hAnsi="Times New Roman" w:cs="Times New Roman"/>
              </w:rPr>
              <w:t>зования</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 xml:space="preserve">925,00000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925,00000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925,00000</w:t>
            </w:r>
          </w:p>
        </w:tc>
      </w:tr>
      <w:tr w:rsidR="00777A1C" w:rsidRPr="008D2A88" w:rsidTr="004856EB">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77A1C" w:rsidRPr="00777A1C" w:rsidRDefault="00777A1C" w:rsidP="00777A1C">
            <w:pPr>
              <w:spacing w:line="240" w:lineRule="auto"/>
              <w:rPr>
                <w:rFonts w:ascii="Times New Roman" w:hAnsi="Times New Roman" w:cs="Times New Roman"/>
              </w:rPr>
            </w:pPr>
            <w:r w:rsidRPr="00777A1C">
              <w:rPr>
                <w:rFonts w:ascii="Times New Roman" w:hAnsi="Times New Roman" w:cs="Times New Roman"/>
              </w:rPr>
              <w:t>Уплата налога на имущество организаций и з</w:t>
            </w:r>
            <w:r w:rsidRPr="00777A1C">
              <w:rPr>
                <w:rFonts w:ascii="Times New Roman" w:hAnsi="Times New Roman" w:cs="Times New Roman"/>
              </w:rPr>
              <w:t>е</w:t>
            </w:r>
            <w:r w:rsidRPr="00777A1C">
              <w:rPr>
                <w:rFonts w:ascii="Times New Roman" w:hAnsi="Times New Roman" w:cs="Times New Roman"/>
              </w:rPr>
              <w:t>мельного налога</w:t>
            </w:r>
          </w:p>
        </w:tc>
        <w:tc>
          <w:tcPr>
            <w:tcW w:w="1588" w:type="dxa"/>
            <w:tcBorders>
              <w:top w:val="nil"/>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 xml:space="preserve">41,10000 </w:t>
            </w:r>
          </w:p>
        </w:tc>
        <w:tc>
          <w:tcPr>
            <w:tcW w:w="1711" w:type="dxa"/>
            <w:tcBorders>
              <w:top w:val="nil"/>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41,10000</w:t>
            </w:r>
          </w:p>
        </w:tc>
        <w:tc>
          <w:tcPr>
            <w:tcW w:w="1660" w:type="dxa"/>
            <w:tcBorders>
              <w:top w:val="nil"/>
              <w:left w:val="nil"/>
              <w:bottom w:val="single" w:sz="4" w:space="0" w:color="auto"/>
              <w:right w:val="single" w:sz="4" w:space="0" w:color="auto"/>
            </w:tcBorders>
            <w:shd w:val="clear" w:color="auto" w:fill="auto"/>
            <w:noWrap/>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41,10000</w:t>
            </w:r>
          </w:p>
        </w:tc>
      </w:tr>
      <w:tr w:rsidR="00777A1C" w:rsidRPr="008D2A88" w:rsidTr="004856EB">
        <w:trPr>
          <w:trHeight w:val="848"/>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77A1C" w:rsidRPr="00777A1C" w:rsidRDefault="00777A1C" w:rsidP="00777A1C">
            <w:pPr>
              <w:spacing w:line="240" w:lineRule="auto"/>
              <w:rPr>
                <w:rFonts w:ascii="Times New Roman" w:hAnsi="Times New Roman" w:cs="Times New Roman"/>
              </w:rPr>
            </w:pPr>
            <w:r w:rsidRPr="00777A1C">
              <w:rPr>
                <w:rFonts w:ascii="Times New Roman" w:hAnsi="Times New Roman" w:cs="Times New Roman"/>
              </w:rPr>
              <w:t>На увеличение фонда оплаты труда педагогических работников муниципальных организаций дополн</w:t>
            </w:r>
            <w:r w:rsidRPr="00777A1C">
              <w:rPr>
                <w:rFonts w:ascii="Times New Roman" w:hAnsi="Times New Roman" w:cs="Times New Roman"/>
              </w:rPr>
              <w:t>и</w:t>
            </w:r>
            <w:r w:rsidRPr="00777A1C">
              <w:rPr>
                <w:rFonts w:ascii="Times New Roman" w:hAnsi="Times New Roman" w:cs="Times New Roman"/>
              </w:rPr>
              <w:t>тельного образования</w:t>
            </w:r>
          </w:p>
        </w:tc>
        <w:tc>
          <w:tcPr>
            <w:tcW w:w="1588" w:type="dxa"/>
            <w:tcBorders>
              <w:top w:val="nil"/>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 xml:space="preserve">14 434,80000 </w:t>
            </w:r>
          </w:p>
        </w:tc>
        <w:tc>
          <w:tcPr>
            <w:tcW w:w="1711" w:type="dxa"/>
            <w:tcBorders>
              <w:top w:val="nil"/>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14 434,80000</w:t>
            </w:r>
          </w:p>
        </w:tc>
        <w:tc>
          <w:tcPr>
            <w:tcW w:w="1660" w:type="dxa"/>
            <w:tcBorders>
              <w:top w:val="nil"/>
              <w:left w:val="nil"/>
              <w:bottom w:val="single" w:sz="4" w:space="0" w:color="auto"/>
              <w:right w:val="single" w:sz="4" w:space="0" w:color="auto"/>
            </w:tcBorders>
            <w:shd w:val="clear" w:color="auto" w:fill="auto"/>
            <w:noWrap/>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14 434,80000</w:t>
            </w:r>
          </w:p>
        </w:tc>
      </w:tr>
      <w:tr w:rsidR="00777A1C" w:rsidRPr="008D2A88" w:rsidTr="004856EB">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777A1C" w:rsidRPr="00777A1C" w:rsidRDefault="00777A1C" w:rsidP="00B27EA9">
            <w:pPr>
              <w:spacing w:line="240" w:lineRule="auto"/>
              <w:rPr>
                <w:rFonts w:ascii="Times New Roman" w:hAnsi="Times New Roman" w:cs="Times New Roman"/>
              </w:rPr>
            </w:pPr>
            <w:r w:rsidRPr="00777A1C">
              <w:rPr>
                <w:rFonts w:ascii="Times New Roman" w:hAnsi="Times New Roman" w:cs="Times New Roman"/>
              </w:rPr>
              <w:t>Софинансирование расходных обязательств мун</w:t>
            </w:r>
            <w:r w:rsidRPr="00777A1C">
              <w:rPr>
                <w:rFonts w:ascii="Times New Roman" w:hAnsi="Times New Roman" w:cs="Times New Roman"/>
              </w:rPr>
              <w:t>и</w:t>
            </w:r>
            <w:r w:rsidRPr="00777A1C">
              <w:rPr>
                <w:rFonts w:ascii="Times New Roman" w:hAnsi="Times New Roman" w:cs="Times New Roman"/>
              </w:rPr>
              <w:t>ципальных районов (городских округов) на соде</w:t>
            </w:r>
            <w:r w:rsidRPr="00777A1C">
              <w:rPr>
                <w:rFonts w:ascii="Times New Roman" w:hAnsi="Times New Roman" w:cs="Times New Roman"/>
              </w:rPr>
              <w:t>р</w:t>
            </w:r>
            <w:r w:rsidRPr="00777A1C">
              <w:rPr>
                <w:rFonts w:ascii="Times New Roman" w:hAnsi="Times New Roman" w:cs="Times New Roman"/>
              </w:rPr>
              <w:t>жание и обеспечение деятельности (оказание у</w:t>
            </w:r>
            <w:r w:rsidRPr="00777A1C">
              <w:rPr>
                <w:rFonts w:ascii="Times New Roman" w:hAnsi="Times New Roman" w:cs="Times New Roman"/>
              </w:rPr>
              <w:t>с</w:t>
            </w:r>
            <w:r w:rsidRPr="00777A1C">
              <w:rPr>
                <w:rFonts w:ascii="Times New Roman" w:hAnsi="Times New Roman" w:cs="Times New Roman"/>
              </w:rPr>
              <w:t>луг) муниципальных учреждений</w:t>
            </w:r>
          </w:p>
        </w:tc>
        <w:tc>
          <w:tcPr>
            <w:tcW w:w="1588" w:type="dxa"/>
            <w:tcBorders>
              <w:top w:val="nil"/>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 xml:space="preserve">5 294,26000 </w:t>
            </w:r>
          </w:p>
        </w:tc>
        <w:tc>
          <w:tcPr>
            <w:tcW w:w="1711" w:type="dxa"/>
            <w:tcBorders>
              <w:top w:val="nil"/>
              <w:left w:val="nil"/>
              <w:bottom w:val="single" w:sz="4" w:space="0" w:color="auto"/>
              <w:right w:val="single" w:sz="4" w:space="0" w:color="auto"/>
            </w:tcBorders>
            <w:shd w:val="clear" w:color="auto" w:fill="auto"/>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5 294,26000</w:t>
            </w:r>
          </w:p>
        </w:tc>
        <w:tc>
          <w:tcPr>
            <w:tcW w:w="1660" w:type="dxa"/>
            <w:tcBorders>
              <w:top w:val="nil"/>
              <w:left w:val="nil"/>
              <w:bottom w:val="single" w:sz="4" w:space="0" w:color="auto"/>
              <w:right w:val="single" w:sz="4" w:space="0" w:color="auto"/>
            </w:tcBorders>
            <w:shd w:val="clear" w:color="auto" w:fill="auto"/>
            <w:noWrap/>
            <w:vAlign w:val="center"/>
            <w:hideMark/>
          </w:tcPr>
          <w:p w:rsidR="00777A1C" w:rsidRPr="00777A1C" w:rsidRDefault="00777A1C" w:rsidP="00777A1C">
            <w:pPr>
              <w:spacing w:line="240" w:lineRule="auto"/>
              <w:jc w:val="right"/>
              <w:rPr>
                <w:rFonts w:ascii="Times New Roman" w:hAnsi="Times New Roman" w:cs="Times New Roman"/>
              </w:rPr>
            </w:pPr>
            <w:r w:rsidRPr="00777A1C">
              <w:rPr>
                <w:rFonts w:ascii="Times New Roman" w:hAnsi="Times New Roman" w:cs="Times New Roman"/>
              </w:rPr>
              <w:t>5 294,26000</w:t>
            </w:r>
          </w:p>
        </w:tc>
      </w:tr>
    </w:tbl>
    <w:p w:rsidR="00183DED" w:rsidRPr="00D614E1" w:rsidRDefault="00183DED" w:rsidP="00183DED">
      <w:pPr>
        <w:widowControl w:val="0"/>
        <w:autoSpaceDE w:val="0"/>
        <w:autoSpaceDN w:val="0"/>
        <w:adjustRightInd w:val="0"/>
        <w:spacing w:after="0" w:line="240" w:lineRule="auto"/>
        <w:jc w:val="both"/>
        <w:rPr>
          <w:rFonts w:ascii="Times New Roman" w:hAnsi="Times New Roman" w:cs="Times New Roman"/>
          <w:sz w:val="24"/>
          <w:szCs w:val="24"/>
        </w:rPr>
      </w:pPr>
    </w:p>
    <w:p w:rsidR="00183DED" w:rsidRDefault="00183DED" w:rsidP="00183DED">
      <w:pPr>
        <w:pStyle w:val="2"/>
        <w:rPr>
          <w:rFonts w:ascii="Times New Roman" w:hAnsi="Times New Roman" w:cs="Times New Roman"/>
          <w:b/>
          <w:sz w:val="24"/>
          <w:szCs w:val="24"/>
        </w:rPr>
      </w:pPr>
    </w:p>
    <w:p w:rsidR="00183DED" w:rsidRPr="00506351" w:rsidRDefault="00183DED" w:rsidP="00183DED">
      <w:pPr>
        <w:pStyle w:val="3"/>
        <w:spacing w:before="0" w:after="0"/>
        <w:jc w:val="center"/>
        <w:rPr>
          <w:rFonts w:ascii="Times New Roman" w:hAnsi="Times New Roman" w:cs="Times New Roman"/>
          <w:b w:val="0"/>
          <w:i/>
          <w:sz w:val="24"/>
          <w:szCs w:val="24"/>
        </w:rPr>
      </w:pPr>
      <w:r w:rsidRPr="00506351">
        <w:rPr>
          <w:rFonts w:ascii="Times New Roman" w:hAnsi="Times New Roman" w:cs="Times New Roman"/>
          <w:b w:val="0"/>
          <w:i/>
          <w:sz w:val="24"/>
          <w:szCs w:val="24"/>
        </w:rPr>
        <w:t xml:space="preserve">Подпрограмма </w:t>
      </w:r>
      <w:r>
        <w:rPr>
          <w:rFonts w:ascii="Times New Roman" w:hAnsi="Times New Roman" w:cs="Times New Roman"/>
          <w:b w:val="0"/>
          <w:i/>
          <w:sz w:val="24"/>
          <w:szCs w:val="24"/>
        </w:rPr>
        <w:t>6</w:t>
      </w:r>
      <w:r w:rsidRPr="00506351">
        <w:rPr>
          <w:rFonts w:ascii="Times New Roman" w:hAnsi="Times New Roman" w:cs="Times New Roman"/>
          <w:b w:val="0"/>
          <w:i/>
          <w:sz w:val="24"/>
          <w:szCs w:val="24"/>
        </w:rPr>
        <w:t xml:space="preserve"> «</w:t>
      </w:r>
      <w:r w:rsidRPr="00DC0C26">
        <w:rPr>
          <w:rFonts w:ascii="Times New Roman" w:hAnsi="Times New Roman" w:cs="Times New Roman"/>
          <w:b w:val="0"/>
          <w:i/>
          <w:sz w:val="24"/>
          <w:szCs w:val="24"/>
        </w:rPr>
        <w:t>Обеспечение финансово - хозяйственной деятельности</w:t>
      </w:r>
      <w:r w:rsidRPr="00506351">
        <w:rPr>
          <w:rFonts w:ascii="Times New Roman" w:hAnsi="Times New Roman" w:cs="Times New Roman"/>
          <w:b w:val="0"/>
          <w:i/>
          <w:sz w:val="24"/>
          <w:szCs w:val="24"/>
        </w:rPr>
        <w:t>»</w:t>
      </w:r>
    </w:p>
    <w:p w:rsidR="00183DED" w:rsidRPr="00506351" w:rsidRDefault="00183DED" w:rsidP="00183DED">
      <w:pPr>
        <w:pStyle w:val="21"/>
        <w:spacing w:after="0" w:line="240" w:lineRule="auto"/>
        <w:ind w:left="0" w:firstLine="709"/>
        <w:jc w:val="both"/>
      </w:pPr>
    </w:p>
    <w:p w:rsidR="00183DED" w:rsidRPr="00D614E1" w:rsidRDefault="00183DED" w:rsidP="00183DED">
      <w:pPr>
        <w:pStyle w:val="21"/>
        <w:spacing w:after="0" w:line="240" w:lineRule="auto"/>
        <w:ind w:left="0" w:firstLine="709"/>
        <w:jc w:val="both"/>
      </w:pPr>
      <w:r w:rsidRPr="00506351">
        <w:t xml:space="preserve">Предусмотренные проектом республиканского бюджета бюджетные ассигнования </w:t>
      </w:r>
      <w:r w:rsidRPr="00D614E1">
        <w:t>х</w:t>
      </w:r>
      <w:r w:rsidRPr="00D614E1">
        <w:t>а</w:t>
      </w:r>
      <w:r w:rsidRPr="00D614E1">
        <w:t>рактеризуются следующими данными:</w:t>
      </w:r>
    </w:p>
    <w:p w:rsidR="00183DED" w:rsidRPr="00D614E1" w:rsidRDefault="00183DED" w:rsidP="00183DED">
      <w:pPr>
        <w:pStyle w:val="21"/>
        <w:spacing w:after="0" w:line="240" w:lineRule="auto"/>
        <w:ind w:left="0" w:firstLine="709"/>
        <w:jc w:val="cente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276"/>
        <w:gridCol w:w="1276"/>
      </w:tblGrid>
      <w:tr w:rsidR="00183DED" w:rsidRPr="00D614E1" w:rsidTr="00183DED">
        <w:trPr>
          <w:cantSplit/>
        </w:trPr>
        <w:tc>
          <w:tcPr>
            <w:tcW w:w="3848" w:type="dxa"/>
            <w:vMerge w:val="restart"/>
          </w:tcPr>
          <w:p w:rsidR="00183DED" w:rsidRPr="00D614E1" w:rsidRDefault="00183DED" w:rsidP="00183DED">
            <w:pPr>
              <w:tabs>
                <w:tab w:val="left" w:pos="2670"/>
              </w:tabs>
              <w:spacing w:after="0" w:line="240" w:lineRule="auto"/>
              <w:rPr>
                <w:rFonts w:ascii="Times New Roman" w:hAnsi="Times New Roman" w:cs="Times New Roman"/>
                <w:sz w:val="24"/>
                <w:szCs w:val="24"/>
              </w:rPr>
            </w:pPr>
          </w:p>
        </w:tc>
        <w:tc>
          <w:tcPr>
            <w:tcW w:w="6183" w:type="dxa"/>
            <w:gridSpan w:val="5"/>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Проект бюджета:</w:t>
            </w:r>
          </w:p>
        </w:tc>
      </w:tr>
      <w:tr w:rsidR="00183DED" w:rsidRPr="00D614E1" w:rsidTr="00183DED">
        <w:trPr>
          <w:cantSplit/>
          <w:trHeight w:val="571"/>
        </w:trPr>
        <w:tc>
          <w:tcPr>
            <w:tcW w:w="3848" w:type="dxa"/>
            <w:vMerge/>
          </w:tcPr>
          <w:p w:rsidR="00183DED" w:rsidRPr="00D614E1"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EA4695" w:rsidRDefault="00183DED" w:rsidP="00EA4695">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w:t>
            </w:r>
            <w:r>
              <w:rPr>
                <w:rFonts w:ascii="Times New Roman" w:hAnsi="Times New Roman" w:cs="Times New Roman"/>
                <w:sz w:val="24"/>
                <w:szCs w:val="24"/>
              </w:rPr>
              <w:t>2</w:t>
            </w:r>
            <w:r w:rsidR="00EA4695">
              <w:rPr>
                <w:rFonts w:ascii="Times New Roman" w:hAnsi="Times New Roman" w:cs="Times New Roman"/>
                <w:sz w:val="24"/>
                <w:szCs w:val="24"/>
                <w:lang w:val="en-US"/>
              </w:rPr>
              <w:t>5</w:t>
            </w:r>
          </w:p>
        </w:tc>
        <w:tc>
          <w:tcPr>
            <w:tcW w:w="1275" w:type="dxa"/>
            <w:vAlign w:val="center"/>
          </w:tcPr>
          <w:p w:rsidR="00183DED" w:rsidRPr="00EA4695" w:rsidRDefault="00183DED" w:rsidP="00EA4695">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w:t>
            </w:r>
            <w:r>
              <w:rPr>
                <w:rFonts w:ascii="Times New Roman" w:hAnsi="Times New Roman" w:cs="Times New Roman"/>
                <w:sz w:val="24"/>
                <w:szCs w:val="24"/>
              </w:rPr>
              <w:t>2</w:t>
            </w:r>
            <w:r w:rsidR="00EA4695">
              <w:rPr>
                <w:rFonts w:ascii="Times New Roman" w:hAnsi="Times New Roman" w:cs="Times New Roman"/>
                <w:sz w:val="24"/>
                <w:szCs w:val="24"/>
                <w:lang w:val="en-US"/>
              </w:rPr>
              <w:t>6</w:t>
            </w:r>
          </w:p>
        </w:tc>
        <w:tc>
          <w:tcPr>
            <w:tcW w:w="1134" w:type="dxa"/>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Темп роста, %</w:t>
            </w:r>
          </w:p>
        </w:tc>
        <w:tc>
          <w:tcPr>
            <w:tcW w:w="1276" w:type="dxa"/>
            <w:vAlign w:val="center"/>
          </w:tcPr>
          <w:p w:rsidR="00183DED" w:rsidRPr="00EA4695" w:rsidRDefault="00183DED" w:rsidP="00EA4695">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202</w:t>
            </w:r>
            <w:r w:rsidR="00EA4695">
              <w:rPr>
                <w:rFonts w:ascii="Times New Roman" w:hAnsi="Times New Roman" w:cs="Times New Roman"/>
                <w:sz w:val="24"/>
                <w:szCs w:val="24"/>
                <w:lang w:val="en-US"/>
              </w:rPr>
              <w:t>7</w:t>
            </w:r>
          </w:p>
        </w:tc>
        <w:tc>
          <w:tcPr>
            <w:tcW w:w="1276" w:type="dxa"/>
            <w:vAlign w:val="center"/>
          </w:tcPr>
          <w:p w:rsidR="00183DED" w:rsidRPr="00D614E1" w:rsidRDefault="00183DED" w:rsidP="00183DED">
            <w:pPr>
              <w:pStyle w:val="a7"/>
              <w:spacing w:after="0"/>
              <w:jc w:val="center"/>
            </w:pPr>
            <w:r w:rsidRPr="00D614E1">
              <w:t>Темп роста, %</w:t>
            </w:r>
          </w:p>
        </w:tc>
      </w:tr>
      <w:tr w:rsidR="00CA30B5" w:rsidRPr="00D614E1" w:rsidTr="00183DED">
        <w:tc>
          <w:tcPr>
            <w:tcW w:w="3848" w:type="dxa"/>
          </w:tcPr>
          <w:p w:rsidR="00CA30B5" w:rsidRPr="00D614E1" w:rsidRDefault="00CA30B5" w:rsidP="00123622">
            <w:pPr>
              <w:spacing w:after="0" w:line="240" w:lineRule="auto"/>
              <w:rPr>
                <w:rFonts w:ascii="Times New Roman" w:hAnsi="Times New Roman" w:cs="Times New Roman"/>
                <w:sz w:val="24"/>
                <w:szCs w:val="24"/>
              </w:rPr>
            </w:pPr>
            <w:r w:rsidRPr="00D614E1">
              <w:rPr>
                <w:rFonts w:ascii="Times New Roman" w:hAnsi="Times New Roman" w:cs="Times New Roman"/>
                <w:sz w:val="24"/>
                <w:szCs w:val="24"/>
              </w:rPr>
              <w:t>Общий объем, тыс. рублей</w:t>
            </w:r>
          </w:p>
        </w:tc>
        <w:tc>
          <w:tcPr>
            <w:tcW w:w="1222"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23 595,240</w:t>
            </w:r>
          </w:p>
        </w:tc>
        <w:tc>
          <w:tcPr>
            <w:tcW w:w="1275"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23 595,240</w:t>
            </w:r>
          </w:p>
        </w:tc>
        <w:tc>
          <w:tcPr>
            <w:tcW w:w="1134"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100,0%</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38 389,401</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162,7%</w:t>
            </w:r>
          </w:p>
        </w:tc>
      </w:tr>
      <w:tr w:rsidR="00CA30B5" w:rsidRPr="00D614E1" w:rsidTr="00183DED">
        <w:tc>
          <w:tcPr>
            <w:tcW w:w="3848" w:type="dxa"/>
          </w:tcPr>
          <w:p w:rsidR="00CA30B5" w:rsidRPr="00D614E1" w:rsidRDefault="00CA30B5" w:rsidP="00123622">
            <w:pPr>
              <w:spacing w:after="0" w:line="240" w:lineRule="auto"/>
              <w:rPr>
                <w:rFonts w:ascii="Times New Roman" w:hAnsi="Times New Roman" w:cs="Times New Roman"/>
                <w:sz w:val="24"/>
                <w:szCs w:val="24"/>
              </w:rPr>
            </w:pPr>
            <w:r w:rsidRPr="00D614E1">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0,000</w:t>
            </w:r>
          </w:p>
        </w:tc>
        <w:tc>
          <w:tcPr>
            <w:tcW w:w="1275"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0,000</w:t>
            </w:r>
          </w:p>
        </w:tc>
        <w:tc>
          <w:tcPr>
            <w:tcW w:w="1134" w:type="dxa"/>
            <w:vAlign w:val="center"/>
          </w:tcPr>
          <w:p w:rsidR="00CA30B5" w:rsidRPr="00CA30B5" w:rsidRDefault="00CA30B5" w:rsidP="00123622">
            <w:pPr>
              <w:spacing w:line="240" w:lineRule="auto"/>
              <w:jc w:val="right"/>
              <w:rPr>
                <w:rFonts w:ascii="Times New Roman" w:hAnsi="Times New Roman" w:cs="Times New Roman"/>
                <w:color w:val="000000"/>
              </w:rPr>
            </w:pP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0,000</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p>
        </w:tc>
      </w:tr>
      <w:tr w:rsidR="00CA30B5" w:rsidRPr="00D614E1" w:rsidTr="00183DED">
        <w:tc>
          <w:tcPr>
            <w:tcW w:w="3848" w:type="dxa"/>
          </w:tcPr>
          <w:p w:rsidR="00CA30B5" w:rsidRPr="00D614E1" w:rsidRDefault="00CA30B5" w:rsidP="00123622">
            <w:pPr>
              <w:spacing w:after="0" w:line="240" w:lineRule="auto"/>
              <w:rPr>
                <w:rFonts w:ascii="Times New Roman" w:hAnsi="Times New Roman" w:cs="Times New Roman"/>
                <w:sz w:val="24"/>
                <w:szCs w:val="24"/>
              </w:rPr>
            </w:pPr>
            <w:r w:rsidRPr="00D614E1">
              <w:rPr>
                <w:rFonts w:ascii="Times New Roman" w:hAnsi="Times New Roman" w:cs="Times New Roman"/>
                <w:sz w:val="24"/>
                <w:szCs w:val="24"/>
              </w:rPr>
              <w:t>в том числе за счет республика</w:t>
            </w:r>
            <w:r w:rsidRPr="00D614E1">
              <w:rPr>
                <w:rFonts w:ascii="Times New Roman" w:hAnsi="Times New Roman" w:cs="Times New Roman"/>
                <w:sz w:val="24"/>
                <w:szCs w:val="24"/>
              </w:rPr>
              <w:t>н</w:t>
            </w:r>
            <w:r w:rsidRPr="00D614E1">
              <w:rPr>
                <w:rFonts w:ascii="Times New Roman" w:hAnsi="Times New Roman" w:cs="Times New Roman"/>
                <w:sz w:val="24"/>
                <w:szCs w:val="24"/>
              </w:rPr>
              <w:t>ских средств, тыс. рублей</w:t>
            </w:r>
          </w:p>
        </w:tc>
        <w:tc>
          <w:tcPr>
            <w:tcW w:w="1222"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5 847,677</w:t>
            </w:r>
          </w:p>
        </w:tc>
        <w:tc>
          <w:tcPr>
            <w:tcW w:w="1275"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5 847,677</w:t>
            </w:r>
          </w:p>
        </w:tc>
        <w:tc>
          <w:tcPr>
            <w:tcW w:w="1134"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100,0%</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5 847,677</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100,0%</w:t>
            </w:r>
          </w:p>
        </w:tc>
      </w:tr>
      <w:tr w:rsidR="00CA30B5" w:rsidRPr="00D614E1" w:rsidTr="00183DED">
        <w:tc>
          <w:tcPr>
            <w:tcW w:w="3848" w:type="dxa"/>
          </w:tcPr>
          <w:p w:rsidR="00CA30B5" w:rsidRPr="00D614E1" w:rsidRDefault="00CA30B5" w:rsidP="00123622">
            <w:pPr>
              <w:spacing w:after="0" w:line="240" w:lineRule="auto"/>
              <w:rPr>
                <w:rFonts w:ascii="Times New Roman" w:hAnsi="Times New Roman" w:cs="Times New Roman"/>
                <w:sz w:val="24"/>
                <w:szCs w:val="24"/>
              </w:rPr>
            </w:pPr>
            <w:r w:rsidRPr="00D614E1">
              <w:rPr>
                <w:rFonts w:ascii="Times New Roman" w:hAnsi="Times New Roman" w:cs="Times New Roman"/>
                <w:i/>
                <w:iCs/>
                <w:sz w:val="24"/>
                <w:szCs w:val="24"/>
              </w:rPr>
              <w:t>Удельный вес расходов в МП, %</w:t>
            </w:r>
          </w:p>
        </w:tc>
        <w:tc>
          <w:tcPr>
            <w:tcW w:w="1222"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3,4%</w:t>
            </w:r>
          </w:p>
        </w:tc>
        <w:tc>
          <w:tcPr>
            <w:tcW w:w="1275"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3,1%</w:t>
            </w:r>
          </w:p>
        </w:tc>
        <w:tc>
          <w:tcPr>
            <w:tcW w:w="1134"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91,3%</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5,2%</w:t>
            </w:r>
          </w:p>
        </w:tc>
        <w:tc>
          <w:tcPr>
            <w:tcW w:w="1276" w:type="dxa"/>
            <w:vAlign w:val="center"/>
          </w:tcPr>
          <w:p w:rsidR="00CA30B5" w:rsidRPr="00CA30B5" w:rsidRDefault="00CA30B5" w:rsidP="00123622">
            <w:pPr>
              <w:spacing w:line="240" w:lineRule="auto"/>
              <w:jc w:val="right"/>
              <w:rPr>
                <w:rFonts w:ascii="Times New Roman" w:hAnsi="Times New Roman" w:cs="Times New Roman"/>
                <w:color w:val="000000"/>
              </w:rPr>
            </w:pPr>
            <w:r w:rsidRPr="00CA30B5">
              <w:rPr>
                <w:rFonts w:ascii="Times New Roman" w:hAnsi="Times New Roman" w:cs="Times New Roman"/>
                <w:color w:val="000000"/>
              </w:rPr>
              <w:t>167,2%</w:t>
            </w:r>
          </w:p>
        </w:tc>
      </w:tr>
    </w:tbl>
    <w:p w:rsidR="00183DED" w:rsidRDefault="00183DED" w:rsidP="00183DED">
      <w:pPr>
        <w:rPr>
          <w:rFonts w:ascii="Times New Roman" w:hAnsi="Times New Roman" w:cs="Times New Roman"/>
          <w:sz w:val="24"/>
          <w:szCs w:val="24"/>
        </w:rPr>
      </w:pPr>
    </w:p>
    <w:p w:rsidR="00183DED" w:rsidRDefault="00183DED" w:rsidP="00183DED">
      <w:pPr>
        <w:ind w:firstLine="567"/>
        <w:rPr>
          <w:rFonts w:ascii="Times New Roman" w:hAnsi="Times New Roman" w:cs="Times New Roman"/>
          <w:sz w:val="24"/>
          <w:szCs w:val="24"/>
        </w:rPr>
      </w:pPr>
      <w:r w:rsidRPr="00D614E1">
        <w:rPr>
          <w:rFonts w:ascii="Times New Roman" w:hAnsi="Times New Roman" w:cs="Times New Roman"/>
          <w:sz w:val="24"/>
          <w:szCs w:val="24"/>
        </w:rPr>
        <w:t xml:space="preserve">По данной подпрограмме предусмотрено мероприятие - </w:t>
      </w:r>
      <w:r w:rsidRPr="00ED2B0C">
        <w:rPr>
          <w:rFonts w:ascii="Times New Roman" w:hAnsi="Times New Roman" w:cs="Times New Roman"/>
          <w:sz w:val="24"/>
          <w:szCs w:val="24"/>
        </w:rPr>
        <w:t>Обеспечение качественной о</w:t>
      </w:r>
      <w:r w:rsidRPr="00ED2B0C">
        <w:rPr>
          <w:rFonts w:ascii="Times New Roman" w:hAnsi="Times New Roman" w:cs="Times New Roman"/>
          <w:sz w:val="24"/>
          <w:szCs w:val="24"/>
        </w:rPr>
        <w:t>р</w:t>
      </w:r>
      <w:r w:rsidRPr="00ED2B0C">
        <w:rPr>
          <w:rFonts w:ascii="Times New Roman" w:hAnsi="Times New Roman" w:cs="Times New Roman"/>
          <w:sz w:val="24"/>
          <w:szCs w:val="24"/>
        </w:rPr>
        <w:t>ганизации и ведения бухгалтерского, бюджетного и налогового учета и отчетности, докуме</w:t>
      </w:r>
      <w:r w:rsidRPr="00ED2B0C">
        <w:rPr>
          <w:rFonts w:ascii="Times New Roman" w:hAnsi="Times New Roman" w:cs="Times New Roman"/>
          <w:sz w:val="24"/>
          <w:szCs w:val="24"/>
        </w:rPr>
        <w:t>н</w:t>
      </w:r>
      <w:r w:rsidRPr="00ED2B0C">
        <w:rPr>
          <w:rFonts w:ascii="Times New Roman" w:hAnsi="Times New Roman" w:cs="Times New Roman"/>
          <w:sz w:val="24"/>
          <w:szCs w:val="24"/>
        </w:rPr>
        <w:t>тального и взаимосвязанного их отражения в бухгалтерских регистрах</w:t>
      </w:r>
      <w:r>
        <w:rPr>
          <w:rFonts w:ascii="Times New Roman" w:hAnsi="Times New Roman" w:cs="Times New Roman"/>
          <w:sz w:val="24"/>
          <w:szCs w:val="24"/>
        </w:rPr>
        <w:t>:</w:t>
      </w:r>
    </w:p>
    <w:p w:rsidR="00183DED" w:rsidRPr="004F4BAB" w:rsidRDefault="00183DED" w:rsidP="00183DED">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CA30B5" w:rsidRDefault="00183DED" w:rsidP="00CA30B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A30B5">
              <w:rPr>
                <w:rFonts w:ascii="Times New Roman" w:hAnsi="Times New Roman" w:cs="Times New Roman"/>
                <w:sz w:val="24"/>
                <w:szCs w:val="24"/>
                <w:lang w:val="en-US"/>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CA30B5" w:rsidRDefault="00183DED" w:rsidP="00CA30B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A30B5">
              <w:rPr>
                <w:rFonts w:ascii="Times New Roman" w:hAnsi="Times New Roman" w:cs="Times New Roman"/>
                <w:sz w:val="24"/>
                <w:szCs w:val="24"/>
                <w:lang w:val="en-US"/>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CA30B5" w:rsidRDefault="00183DED" w:rsidP="00CA30B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A30B5">
              <w:rPr>
                <w:rFonts w:ascii="Times New Roman" w:hAnsi="Times New Roman" w:cs="Times New Roman"/>
                <w:sz w:val="24"/>
                <w:szCs w:val="24"/>
                <w:lang w:val="en-US"/>
              </w:rPr>
              <w:t>7</w:t>
            </w:r>
          </w:p>
        </w:tc>
      </w:tr>
      <w:tr w:rsidR="00CA30B5" w:rsidRPr="00A67B3D" w:rsidTr="00123622">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0B5" w:rsidRPr="00CA30B5" w:rsidRDefault="00CA30B5" w:rsidP="00123622">
            <w:pPr>
              <w:spacing w:after="0" w:line="240" w:lineRule="auto"/>
              <w:rPr>
                <w:rFonts w:ascii="Times New Roman" w:hAnsi="Times New Roman" w:cs="Times New Roman"/>
              </w:rPr>
            </w:pPr>
            <w:r w:rsidRPr="00CA30B5">
              <w:rPr>
                <w:rFonts w:ascii="Times New Roman" w:hAnsi="Times New Roman" w:cs="Times New Roman"/>
              </w:rPr>
              <w:t>Обеспечение деятельности казенных учреждений (централизованная бухгалтерия)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 xml:space="preserve">7 807,30600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7 807,30600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13 618,04900</w:t>
            </w:r>
          </w:p>
        </w:tc>
      </w:tr>
      <w:tr w:rsidR="00CA30B5" w:rsidRPr="00A67B3D" w:rsidTr="00CA30B5">
        <w:trPr>
          <w:trHeight w:val="466"/>
        </w:trPr>
        <w:tc>
          <w:tcPr>
            <w:tcW w:w="5104" w:type="dxa"/>
            <w:tcBorders>
              <w:top w:val="nil"/>
              <w:left w:val="single" w:sz="4" w:space="0" w:color="auto"/>
              <w:bottom w:val="single" w:sz="4" w:space="0" w:color="auto"/>
              <w:right w:val="single" w:sz="4" w:space="0" w:color="auto"/>
            </w:tcBorders>
            <w:shd w:val="clear" w:color="auto" w:fill="auto"/>
            <w:vAlign w:val="center"/>
          </w:tcPr>
          <w:p w:rsidR="00CA30B5" w:rsidRPr="00CA30B5" w:rsidRDefault="00CA30B5" w:rsidP="00123622">
            <w:pPr>
              <w:spacing w:after="0" w:line="240" w:lineRule="auto"/>
              <w:rPr>
                <w:rFonts w:ascii="Times New Roman" w:hAnsi="Times New Roman" w:cs="Times New Roman"/>
              </w:rPr>
            </w:pPr>
            <w:r w:rsidRPr="00CA30B5">
              <w:rPr>
                <w:rFonts w:ascii="Times New Roman" w:hAnsi="Times New Roman" w:cs="Times New Roman"/>
              </w:rPr>
              <w:t>Обеспечение деятельности казенных учреждений (учебно - методические кабинеты)</w:t>
            </w:r>
          </w:p>
        </w:tc>
        <w:tc>
          <w:tcPr>
            <w:tcW w:w="1460" w:type="dxa"/>
            <w:tcBorders>
              <w:top w:val="nil"/>
              <w:left w:val="nil"/>
              <w:bottom w:val="single" w:sz="4" w:space="0" w:color="auto"/>
              <w:right w:val="single" w:sz="4" w:space="0" w:color="auto"/>
            </w:tcBorders>
            <w:shd w:val="clear" w:color="auto" w:fill="auto"/>
            <w:vAlign w:val="center"/>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 xml:space="preserve">9 940,25700 </w:t>
            </w:r>
          </w:p>
        </w:tc>
        <w:tc>
          <w:tcPr>
            <w:tcW w:w="1711" w:type="dxa"/>
            <w:tcBorders>
              <w:top w:val="nil"/>
              <w:left w:val="nil"/>
              <w:bottom w:val="single" w:sz="4" w:space="0" w:color="auto"/>
              <w:right w:val="single" w:sz="4" w:space="0" w:color="auto"/>
            </w:tcBorders>
            <w:shd w:val="clear" w:color="auto" w:fill="auto"/>
            <w:vAlign w:val="center"/>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9 940,25700</w:t>
            </w:r>
          </w:p>
        </w:tc>
        <w:tc>
          <w:tcPr>
            <w:tcW w:w="1660" w:type="dxa"/>
            <w:tcBorders>
              <w:top w:val="nil"/>
              <w:left w:val="nil"/>
              <w:bottom w:val="single" w:sz="4" w:space="0" w:color="auto"/>
              <w:right w:val="single" w:sz="4" w:space="0" w:color="auto"/>
            </w:tcBorders>
            <w:shd w:val="clear" w:color="auto" w:fill="auto"/>
            <w:noWrap/>
            <w:vAlign w:val="center"/>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18 923,67500</w:t>
            </w:r>
          </w:p>
        </w:tc>
      </w:tr>
      <w:tr w:rsidR="00CA30B5" w:rsidRPr="00A67B3D" w:rsidTr="00183DED">
        <w:trPr>
          <w:trHeight w:val="102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CA30B5" w:rsidRPr="00CA30B5" w:rsidRDefault="00CA30B5" w:rsidP="00123622">
            <w:pPr>
              <w:spacing w:after="0" w:line="240" w:lineRule="auto"/>
              <w:rPr>
                <w:rFonts w:ascii="Times New Roman" w:hAnsi="Times New Roman" w:cs="Times New Roman"/>
              </w:rPr>
            </w:pPr>
            <w:r w:rsidRPr="00CA30B5">
              <w:rPr>
                <w:rFonts w:ascii="Times New Roman" w:hAnsi="Times New Roman" w:cs="Times New Roman"/>
              </w:rPr>
              <w:lastRenderedPageBreak/>
              <w:t>Софинансирование расходных обязательств мун</w:t>
            </w:r>
            <w:r w:rsidRPr="00CA30B5">
              <w:rPr>
                <w:rFonts w:ascii="Times New Roman" w:hAnsi="Times New Roman" w:cs="Times New Roman"/>
              </w:rPr>
              <w:t>и</w:t>
            </w:r>
            <w:r w:rsidRPr="00CA30B5">
              <w:rPr>
                <w:rFonts w:ascii="Times New Roman" w:hAnsi="Times New Roman" w:cs="Times New Roman"/>
              </w:rPr>
              <w:t>ципальных районов (городских округов) на соде</w:t>
            </w:r>
            <w:r w:rsidRPr="00CA30B5">
              <w:rPr>
                <w:rFonts w:ascii="Times New Roman" w:hAnsi="Times New Roman" w:cs="Times New Roman"/>
              </w:rPr>
              <w:t>р</w:t>
            </w:r>
            <w:r w:rsidRPr="00CA30B5">
              <w:rPr>
                <w:rFonts w:ascii="Times New Roman" w:hAnsi="Times New Roman" w:cs="Times New Roman"/>
              </w:rPr>
              <w:t>жание и обеспечение деятельности (оказание у</w:t>
            </w:r>
            <w:r w:rsidRPr="00CA30B5">
              <w:rPr>
                <w:rFonts w:ascii="Times New Roman" w:hAnsi="Times New Roman" w:cs="Times New Roman"/>
              </w:rPr>
              <w:t>с</w:t>
            </w:r>
            <w:r w:rsidRPr="00CA30B5">
              <w:rPr>
                <w:rFonts w:ascii="Times New Roman" w:hAnsi="Times New Roman" w:cs="Times New Roman"/>
              </w:rPr>
              <w:t>луг) муниципальных учреждений</w:t>
            </w:r>
          </w:p>
        </w:tc>
        <w:tc>
          <w:tcPr>
            <w:tcW w:w="1460" w:type="dxa"/>
            <w:tcBorders>
              <w:top w:val="nil"/>
              <w:left w:val="nil"/>
              <w:bottom w:val="single" w:sz="4" w:space="0" w:color="auto"/>
              <w:right w:val="single" w:sz="4" w:space="0" w:color="auto"/>
            </w:tcBorders>
            <w:shd w:val="clear" w:color="auto" w:fill="auto"/>
            <w:vAlign w:val="center"/>
            <w:hideMark/>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 xml:space="preserve">5 847,67700 </w:t>
            </w:r>
          </w:p>
        </w:tc>
        <w:tc>
          <w:tcPr>
            <w:tcW w:w="1711" w:type="dxa"/>
            <w:tcBorders>
              <w:top w:val="nil"/>
              <w:left w:val="nil"/>
              <w:bottom w:val="single" w:sz="4" w:space="0" w:color="auto"/>
              <w:right w:val="single" w:sz="4" w:space="0" w:color="auto"/>
            </w:tcBorders>
            <w:shd w:val="clear" w:color="auto" w:fill="auto"/>
            <w:vAlign w:val="center"/>
            <w:hideMark/>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5 847,67700</w:t>
            </w:r>
          </w:p>
        </w:tc>
        <w:tc>
          <w:tcPr>
            <w:tcW w:w="1660" w:type="dxa"/>
            <w:tcBorders>
              <w:top w:val="nil"/>
              <w:left w:val="nil"/>
              <w:bottom w:val="single" w:sz="4" w:space="0" w:color="auto"/>
              <w:right w:val="single" w:sz="4" w:space="0" w:color="auto"/>
            </w:tcBorders>
            <w:shd w:val="clear" w:color="auto" w:fill="auto"/>
            <w:noWrap/>
            <w:vAlign w:val="center"/>
            <w:hideMark/>
          </w:tcPr>
          <w:p w:rsidR="00CA30B5" w:rsidRPr="00CA30B5" w:rsidRDefault="00CA30B5" w:rsidP="00123622">
            <w:pPr>
              <w:spacing w:after="0" w:line="240" w:lineRule="auto"/>
              <w:jc w:val="right"/>
              <w:rPr>
                <w:rFonts w:ascii="Times New Roman" w:hAnsi="Times New Roman" w:cs="Times New Roman"/>
              </w:rPr>
            </w:pPr>
            <w:r w:rsidRPr="00CA30B5">
              <w:rPr>
                <w:rFonts w:ascii="Times New Roman" w:hAnsi="Times New Roman" w:cs="Times New Roman"/>
              </w:rPr>
              <w:t>5 847,67700</w:t>
            </w:r>
          </w:p>
        </w:tc>
      </w:tr>
    </w:tbl>
    <w:p w:rsidR="00183DED" w:rsidRDefault="00183DED" w:rsidP="00183DED">
      <w:pPr>
        <w:pStyle w:val="2"/>
        <w:rPr>
          <w:rFonts w:ascii="Times New Roman" w:hAnsi="Times New Roman" w:cs="Times New Roman"/>
          <w:b/>
          <w:i w:val="0"/>
          <w:sz w:val="24"/>
          <w:szCs w:val="24"/>
        </w:rPr>
      </w:pPr>
    </w:p>
    <w:p w:rsidR="00183DED" w:rsidRPr="00D614E1" w:rsidRDefault="00183DED" w:rsidP="00183DED">
      <w:pPr>
        <w:pStyle w:val="2"/>
        <w:rPr>
          <w:rFonts w:ascii="Times New Roman" w:hAnsi="Times New Roman" w:cs="Times New Roman"/>
          <w:b/>
          <w:i w:val="0"/>
          <w:sz w:val="24"/>
          <w:szCs w:val="24"/>
        </w:rPr>
      </w:pPr>
      <w:r w:rsidRPr="00C37306">
        <w:rPr>
          <w:rFonts w:ascii="Times New Roman" w:hAnsi="Times New Roman" w:cs="Times New Roman"/>
          <w:b/>
          <w:i w:val="0"/>
          <w:sz w:val="24"/>
          <w:szCs w:val="24"/>
        </w:rPr>
        <w:t>МП 0</w:t>
      </w:r>
      <w:r w:rsidRPr="00D614E1">
        <w:rPr>
          <w:rFonts w:ascii="Times New Roman" w:hAnsi="Times New Roman" w:cs="Times New Roman"/>
          <w:b/>
          <w:i w:val="0"/>
          <w:sz w:val="24"/>
          <w:szCs w:val="24"/>
        </w:rPr>
        <w:t>4 «Управление муниципальными финансами и муниципальным долгом»</w:t>
      </w:r>
    </w:p>
    <w:p w:rsidR="00183DED" w:rsidRPr="00D614E1" w:rsidRDefault="00183DED" w:rsidP="00183DED">
      <w:pPr>
        <w:pStyle w:val="21"/>
        <w:spacing w:after="0" w:line="240" w:lineRule="auto"/>
        <w:ind w:left="0" w:firstLine="709"/>
        <w:jc w:val="center"/>
        <w:rPr>
          <w:b/>
        </w:rPr>
      </w:pPr>
    </w:p>
    <w:p w:rsidR="00183DED" w:rsidRPr="00D614E1" w:rsidRDefault="00183DED" w:rsidP="00183DED">
      <w:pPr>
        <w:spacing w:after="0" w:line="240" w:lineRule="auto"/>
        <w:ind w:firstLine="709"/>
        <w:jc w:val="both"/>
        <w:rPr>
          <w:rFonts w:ascii="Times New Roman" w:hAnsi="Times New Roman" w:cs="Times New Roman"/>
          <w:sz w:val="24"/>
          <w:szCs w:val="24"/>
        </w:rPr>
      </w:pPr>
      <w:r w:rsidRPr="00D614E1">
        <w:rPr>
          <w:rFonts w:ascii="Times New Roman" w:hAnsi="Times New Roman" w:cs="Times New Roman"/>
          <w:sz w:val="24"/>
          <w:szCs w:val="24"/>
        </w:rPr>
        <w:t>Муниципальная программа утверждена Постановлением администрации муниципал</w:t>
      </w:r>
      <w:r w:rsidRPr="00D614E1">
        <w:rPr>
          <w:rFonts w:ascii="Times New Roman" w:hAnsi="Times New Roman" w:cs="Times New Roman"/>
          <w:sz w:val="24"/>
          <w:szCs w:val="24"/>
        </w:rPr>
        <w:t>ь</w:t>
      </w:r>
      <w:r w:rsidRPr="00D614E1">
        <w:rPr>
          <w:rFonts w:ascii="Times New Roman" w:hAnsi="Times New Roman" w:cs="Times New Roman"/>
          <w:sz w:val="24"/>
          <w:szCs w:val="24"/>
        </w:rPr>
        <w:t xml:space="preserve">ного образования «Мухоршибирский район» от </w:t>
      </w:r>
      <w:r w:rsidR="00F82BB6">
        <w:rPr>
          <w:rFonts w:ascii="Times New Roman" w:hAnsi="Times New Roman" w:cs="Times New Roman"/>
          <w:sz w:val="24"/>
          <w:szCs w:val="24"/>
        </w:rPr>
        <w:t>16.10.</w:t>
      </w:r>
      <w:r w:rsidRPr="00D614E1">
        <w:rPr>
          <w:rFonts w:ascii="Times New Roman" w:hAnsi="Times New Roman" w:cs="Times New Roman"/>
          <w:sz w:val="24"/>
          <w:szCs w:val="24"/>
        </w:rPr>
        <w:t>20</w:t>
      </w:r>
      <w:r w:rsidR="00F82BB6">
        <w:rPr>
          <w:rFonts w:ascii="Times New Roman" w:hAnsi="Times New Roman" w:cs="Times New Roman"/>
          <w:sz w:val="24"/>
          <w:szCs w:val="24"/>
        </w:rPr>
        <w:t>24</w:t>
      </w:r>
      <w:r w:rsidRPr="00D614E1">
        <w:rPr>
          <w:rFonts w:ascii="Times New Roman" w:hAnsi="Times New Roman" w:cs="Times New Roman"/>
          <w:sz w:val="24"/>
          <w:szCs w:val="24"/>
        </w:rPr>
        <w:t xml:space="preserve"> года № </w:t>
      </w:r>
      <w:r w:rsidR="00F82BB6">
        <w:rPr>
          <w:rFonts w:ascii="Times New Roman" w:hAnsi="Times New Roman" w:cs="Times New Roman"/>
          <w:sz w:val="24"/>
          <w:szCs w:val="24"/>
        </w:rPr>
        <w:t>616</w:t>
      </w:r>
      <w:r w:rsidRPr="00D614E1">
        <w:rPr>
          <w:rFonts w:ascii="Times New Roman" w:hAnsi="Times New Roman" w:cs="Times New Roman"/>
          <w:sz w:val="24"/>
          <w:szCs w:val="24"/>
        </w:rPr>
        <w:t xml:space="preserve"> «Об утверждении м</w:t>
      </w:r>
      <w:r w:rsidRPr="00D614E1">
        <w:rPr>
          <w:rFonts w:ascii="Times New Roman" w:hAnsi="Times New Roman" w:cs="Times New Roman"/>
          <w:sz w:val="24"/>
          <w:szCs w:val="24"/>
        </w:rPr>
        <w:t>у</w:t>
      </w:r>
      <w:r w:rsidRPr="00D614E1">
        <w:rPr>
          <w:rFonts w:ascii="Times New Roman" w:hAnsi="Times New Roman" w:cs="Times New Roman"/>
          <w:sz w:val="24"/>
          <w:szCs w:val="24"/>
        </w:rPr>
        <w:t>ниципальной программы «Управление муниципальными финансами и муниципальным до</w:t>
      </w:r>
      <w:r w:rsidRPr="00D614E1">
        <w:rPr>
          <w:rFonts w:ascii="Times New Roman" w:hAnsi="Times New Roman" w:cs="Times New Roman"/>
          <w:sz w:val="24"/>
          <w:szCs w:val="24"/>
        </w:rPr>
        <w:t>л</w:t>
      </w:r>
      <w:r w:rsidRPr="00D614E1">
        <w:rPr>
          <w:rFonts w:ascii="Times New Roman" w:hAnsi="Times New Roman" w:cs="Times New Roman"/>
          <w:sz w:val="24"/>
          <w:szCs w:val="24"/>
        </w:rPr>
        <w:t>гом»</w:t>
      </w:r>
      <w:r w:rsidR="00F57179">
        <w:rPr>
          <w:rFonts w:ascii="Times New Roman" w:hAnsi="Times New Roman" w:cs="Times New Roman"/>
          <w:sz w:val="24"/>
          <w:szCs w:val="24"/>
        </w:rPr>
        <w:t xml:space="preserve"> </w:t>
      </w:r>
      <w:r w:rsidR="00F82BB6" w:rsidRPr="00F82BB6">
        <w:rPr>
          <w:rFonts w:ascii="Times New Roman" w:hAnsi="Times New Roman" w:cs="Times New Roman"/>
          <w:sz w:val="24"/>
          <w:szCs w:val="24"/>
        </w:rPr>
        <w:t>на 2025-2027 годы и на период до 2030 года</w:t>
      </w:r>
      <w:r w:rsidR="00F82BB6">
        <w:rPr>
          <w:rFonts w:ascii="Times New Roman" w:hAnsi="Times New Roman" w:cs="Times New Roman"/>
          <w:sz w:val="24"/>
          <w:szCs w:val="24"/>
        </w:rPr>
        <w:t>»</w:t>
      </w:r>
      <w:r w:rsidRPr="00D614E1">
        <w:rPr>
          <w:rFonts w:ascii="Times New Roman" w:hAnsi="Times New Roman" w:cs="Times New Roman"/>
          <w:sz w:val="24"/>
          <w:szCs w:val="24"/>
        </w:rPr>
        <w:t>.</w:t>
      </w:r>
    </w:p>
    <w:p w:rsidR="00183DED" w:rsidRPr="00D529E7" w:rsidRDefault="00183DED" w:rsidP="00183DED">
      <w:pPr>
        <w:spacing w:after="0" w:line="240" w:lineRule="auto"/>
        <w:ind w:firstLine="709"/>
        <w:jc w:val="both"/>
        <w:rPr>
          <w:rFonts w:ascii="Times New Roman" w:hAnsi="Times New Roman" w:cs="Times New Roman"/>
          <w:sz w:val="24"/>
          <w:szCs w:val="24"/>
        </w:rPr>
      </w:pPr>
    </w:p>
    <w:p w:rsidR="00183DED" w:rsidRPr="00D614E1" w:rsidRDefault="00183DED" w:rsidP="00183DED">
      <w:pPr>
        <w:spacing w:after="0" w:line="240" w:lineRule="auto"/>
        <w:ind w:firstLine="709"/>
        <w:jc w:val="both"/>
        <w:rPr>
          <w:rFonts w:ascii="Times New Roman" w:hAnsi="Times New Roman" w:cs="Times New Roman"/>
          <w:sz w:val="24"/>
          <w:szCs w:val="24"/>
        </w:rPr>
      </w:pPr>
      <w:r w:rsidRPr="00D614E1">
        <w:rPr>
          <w:rFonts w:ascii="Times New Roman" w:hAnsi="Times New Roman" w:cs="Times New Roman"/>
          <w:sz w:val="24"/>
          <w:szCs w:val="24"/>
        </w:rPr>
        <w:t>Основные параметры: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50"/>
        <w:gridCol w:w="1276"/>
        <w:gridCol w:w="938"/>
        <w:gridCol w:w="1330"/>
        <w:gridCol w:w="992"/>
      </w:tblGrid>
      <w:tr w:rsidR="00183DED" w:rsidRPr="00D614E1" w:rsidTr="008325F7">
        <w:trPr>
          <w:cantSplit/>
          <w:trHeight w:val="571"/>
        </w:trPr>
        <w:tc>
          <w:tcPr>
            <w:tcW w:w="3848" w:type="dxa"/>
          </w:tcPr>
          <w:p w:rsidR="00183DED" w:rsidRPr="00D614E1" w:rsidRDefault="00183DED" w:rsidP="00183DED">
            <w:pPr>
              <w:spacing w:after="0" w:line="240" w:lineRule="auto"/>
              <w:ind w:firstLine="709"/>
              <w:rPr>
                <w:rFonts w:ascii="Times New Roman" w:hAnsi="Times New Roman" w:cs="Times New Roman"/>
                <w:sz w:val="24"/>
                <w:szCs w:val="24"/>
              </w:rPr>
            </w:pPr>
          </w:p>
        </w:tc>
        <w:tc>
          <w:tcPr>
            <w:tcW w:w="1250" w:type="dxa"/>
            <w:vAlign w:val="center"/>
          </w:tcPr>
          <w:p w:rsidR="00183DED" w:rsidRPr="00825A6F" w:rsidRDefault="00183DED" w:rsidP="00F57179">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w:t>
            </w:r>
            <w:r w:rsidR="00F57179">
              <w:rPr>
                <w:rFonts w:ascii="Times New Roman" w:hAnsi="Times New Roman" w:cs="Times New Roman"/>
                <w:sz w:val="24"/>
                <w:szCs w:val="24"/>
              </w:rPr>
              <w:t>5</w:t>
            </w:r>
          </w:p>
        </w:tc>
        <w:tc>
          <w:tcPr>
            <w:tcW w:w="1276" w:type="dxa"/>
            <w:vAlign w:val="center"/>
          </w:tcPr>
          <w:p w:rsidR="00183DED" w:rsidRPr="000535D5" w:rsidRDefault="00183DED" w:rsidP="00F57179">
            <w:pPr>
              <w:spacing w:after="0" w:line="240" w:lineRule="auto"/>
              <w:jc w:val="center"/>
              <w:rPr>
                <w:rFonts w:ascii="Times New Roman" w:hAnsi="Times New Roman" w:cs="Times New Roman"/>
                <w:sz w:val="24"/>
                <w:szCs w:val="24"/>
                <w:lang w:val="en-US"/>
              </w:rPr>
            </w:pPr>
            <w:r w:rsidRPr="00D614E1">
              <w:rPr>
                <w:rFonts w:ascii="Times New Roman" w:hAnsi="Times New Roman" w:cs="Times New Roman"/>
                <w:sz w:val="24"/>
                <w:szCs w:val="24"/>
              </w:rPr>
              <w:t>20</w:t>
            </w:r>
            <w:r>
              <w:rPr>
                <w:rFonts w:ascii="Times New Roman" w:hAnsi="Times New Roman" w:cs="Times New Roman"/>
                <w:sz w:val="24"/>
                <w:szCs w:val="24"/>
              </w:rPr>
              <w:t>2</w:t>
            </w:r>
            <w:r w:rsidR="00F57179">
              <w:rPr>
                <w:rFonts w:ascii="Times New Roman" w:hAnsi="Times New Roman" w:cs="Times New Roman"/>
                <w:sz w:val="24"/>
                <w:szCs w:val="24"/>
              </w:rPr>
              <w:t>6</w:t>
            </w:r>
          </w:p>
        </w:tc>
        <w:tc>
          <w:tcPr>
            <w:tcW w:w="938" w:type="dxa"/>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Темп роста, %</w:t>
            </w:r>
          </w:p>
        </w:tc>
        <w:tc>
          <w:tcPr>
            <w:tcW w:w="1330" w:type="dxa"/>
            <w:vAlign w:val="center"/>
          </w:tcPr>
          <w:p w:rsidR="00183DED" w:rsidRPr="00F57179" w:rsidRDefault="00183DED" w:rsidP="00F57179">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lang w:val="en-US"/>
              </w:rPr>
              <w:t>2</w:t>
            </w:r>
            <w:r w:rsidR="00F57179">
              <w:rPr>
                <w:rFonts w:ascii="Times New Roman" w:hAnsi="Times New Roman" w:cs="Times New Roman"/>
                <w:sz w:val="24"/>
                <w:szCs w:val="24"/>
              </w:rPr>
              <w:t>7</w:t>
            </w:r>
          </w:p>
        </w:tc>
        <w:tc>
          <w:tcPr>
            <w:tcW w:w="992" w:type="dxa"/>
            <w:vAlign w:val="center"/>
          </w:tcPr>
          <w:p w:rsidR="00183DED" w:rsidRPr="00D614E1" w:rsidRDefault="00183DED" w:rsidP="00183DED">
            <w:pPr>
              <w:pStyle w:val="a7"/>
              <w:spacing w:after="0"/>
              <w:ind w:firstLine="0"/>
              <w:jc w:val="center"/>
            </w:pPr>
            <w:r w:rsidRPr="00D614E1">
              <w:t>Темп роста, %</w:t>
            </w:r>
          </w:p>
        </w:tc>
      </w:tr>
      <w:tr w:rsidR="00F57179" w:rsidRPr="00D614E1" w:rsidTr="008325F7">
        <w:tc>
          <w:tcPr>
            <w:tcW w:w="3848" w:type="dxa"/>
          </w:tcPr>
          <w:p w:rsidR="00F57179" w:rsidRPr="00D614E1" w:rsidRDefault="00F57179" w:rsidP="00F57179">
            <w:pPr>
              <w:spacing w:after="0" w:line="240" w:lineRule="auto"/>
              <w:rPr>
                <w:rFonts w:ascii="Times New Roman" w:hAnsi="Times New Roman" w:cs="Times New Roman"/>
                <w:sz w:val="24"/>
                <w:szCs w:val="24"/>
              </w:rPr>
            </w:pPr>
            <w:r w:rsidRPr="00D614E1">
              <w:rPr>
                <w:rFonts w:ascii="Times New Roman" w:hAnsi="Times New Roman" w:cs="Times New Roman"/>
                <w:sz w:val="24"/>
                <w:szCs w:val="24"/>
              </w:rPr>
              <w:t>Общий объем, тыс. рублей</w:t>
            </w:r>
          </w:p>
        </w:tc>
        <w:tc>
          <w:tcPr>
            <w:tcW w:w="1250"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35 484,804</w:t>
            </w:r>
          </w:p>
        </w:tc>
        <w:tc>
          <w:tcPr>
            <w:tcW w:w="1276"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35 469,800</w:t>
            </w:r>
          </w:p>
        </w:tc>
        <w:tc>
          <w:tcPr>
            <w:tcW w:w="938"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100,0%</w:t>
            </w:r>
          </w:p>
        </w:tc>
        <w:tc>
          <w:tcPr>
            <w:tcW w:w="1330"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35 472,600</w:t>
            </w:r>
          </w:p>
        </w:tc>
        <w:tc>
          <w:tcPr>
            <w:tcW w:w="992"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100,0%</w:t>
            </w:r>
          </w:p>
        </w:tc>
      </w:tr>
      <w:tr w:rsidR="00F57179" w:rsidRPr="00D614E1" w:rsidTr="008325F7">
        <w:tc>
          <w:tcPr>
            <w:tcW w:w="3848" w:type="dxa"/>
          </w:tcPr>
          <w:p w:rsidR="00F57179" w:rsidRPr="00D614E1" w:rsidRDefault="00F57179" w:rsidP="00F57179">
            <w:pPr>
              <w:spacing w:after="0" w:line="240" w:lineRule="auto"/>
              <w:rPr>
                <w:rFonts w:ascii="Times New Roman" w:hAnsi="Times New Roman" w:cs="Times New Roman"/>
                <w:sz w:val="24"/>
                <w:szCs w:val="24"/>
              </w:rPr>
            </w:pPr>
            <w:r w:rsidRPr="00D614E1">
              <w:rPr>
                <w:rFonts w:ascii="Times New Roman" w:hAnsi="Times New Roman" w:cs="Times New Roman"/>
                <w:sz w:val="24"/>
                <w:szCs w:val="24"/>
              </w:rPr>
              <w:t>в том числе за счет федеральных средств, тыс. рублей</w:t>
            </w:r>
          </w:p>
        </w:tc>
        <w:tc>
          <w:tcPr>
            <w:tcW w:w="1250"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0,000</w:t>
            </w:r>
          </w:p>
        </w:tc>
        <w:tc>
          <w:tcPr>
            <w:tcW w:w="1276"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0,000</w:t>
            </w:r>
          </w:p>
        </w:tc>
        <w:tc>
          <w:tcPr>
            <w:tcW w:w="938" w:type="dxa"/>
            <w:vAlign w:val="center"/>
          </w:tcPr>
          <w:p w:rsidR="00F57179" w:rsidRPr="00F57179" w:rsidRDefault="00F57179" w:rsidP="00F57179">
            <w:pPr>
              <w:spacing w:line="240" w:lineRule="auto"/>
              <w:jc w:val="right"/>
              <w:rPr>
                <w:rFonts w:ascii="Times New Roman" w:hAnsi="Times New Roman" w:cs="Times New Roman"/>
                <w:color w:val="000000"/>
              </w:rPr>
            </w:pPr>
          </w:p>
        </w:tc>
        <w:tc>
          <w:tcPr>
            <w:tcW w:w="1330"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0,000</w:t>
            </w:r>
          </w:p>
        </w:tc>
        <w:tc>
          <w:tcPr>
            <w:tcW w:w="992" w:type="dxa"/>
            <w:vAlign w:val="center"/>
          </w:tcPr>
          <w:p w:rsidR="00F57179" w:rsidRPr="00F57179" w:rsidRDefault="00F57179" w:rsidP="00F57179">
            <w:pPr>
              <w:spacing w:line="240" w:lineRule="auto"/>
              <w:jc w:val="right"/>
              <w:rPr>
                <w:rFonts w:ascii="Times New Roman" w:hAnsi="Times New Roman" w:cs="Times New Roman"/>
                <w:color w:val="000000"/>
              </w:rPr>
            </w:pPr>
          </w:p>
        </w:tc>
      </w:tr>
      <w:tr w:rsidR="00F57179" w:rsidRPr="00D614E1" w:rsidTr="008325F7">
        <w:tc>
          <w:tcPr>
            <w:tcW w:w="3848" w:type="dxa"/>
          </w:tcPr>
          <w:p w:rsidR="00F57179" w:rsidRPr="00D614E1" w:rsidRDefault="00F57179" w:rsidP="00F57179">
            <w:pPr>
              <w:spacing w:after="0" w:line="240" w:lineRule="auto"/>
              <w:rPr>
                <w:rFonts w:ascii="Times New Roman" w:hAnsi="Times New Roman" w:cs="Times New Roman"/>
                <w:sz w:val="24"/>
                <w:szCs w:val="24"/>
              </w:rPr>
            </w:pPr>
            <w:r w:rsidRPr="00D614E1">
              <w:rPr>
                <w:rFonts w:ascii="Times New Roman" w:hAnsi="Times New Roman" w:cs="Times New Roman"/>
                <w:sz w:val="24"/>
                <w:szCs w:val="24"/>
              </w:rPr>
              <w:t>в том числе за счет республика</w:t>
            </w:r>
            <w:r w:rsidRPr="00D614E1">
              <w:rPr>
                <w:rFonts w:ascii="Times New Roman" w:hAnsi="Times New Roman" w:cs="Times New Roman"/>
                <w:sz w:val="24"/>
                <w:szCs w:val="24"/>
              </w:rPr>
              <w:t>н</w:t>
            </w:r>
            <w:r w:rsidRPr="00D614E1">
              <w:rPr>
                <w:rFonts w:ascii="Times New Roman" w:hAnsi="Times New Roman" w:cs="Times New Roman"/>
                <w:sz w:val="24"/>
                <w:szCs w:val="24"/>
              </w:rPr>
              <w:t>ских средств, тыс. рублей</w:t>
            </w:r>
          </w:p>
        </w:tc>
        <w:tc>
          <w:tcPr>
            <w:tcW w:w="1250"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67,100</w:t>
            </w:r>
          </w:p>
        </w:tc>
        <w:tc>
          <w:tcPr>
            <w:tcW w:w="1276"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69,800</w:t>
            </w:r>
          </w:p>
        </w:tc>
        <w:tc>
          <w:tcPr>
            <w:tcW w:w="938"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104,0%</w:t>
            </w:r>
          </w:p>
        </w:tc>
        <w:tc>
          <w:tcPr>
            <w:tcW w:w="1330"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72,600</w:t>
            </w:r>
          </w:p>
        </w:tc>
        <w:tc>
          <w:tcPr>
            <w:tcW w:w="992" w:type="dxa"/>
            <w:vAlign w:val="center"/>
          </w:tcPr>
          <w:p w:rsidR="00F57179" w:rsidRPr="00F57179" w:rsidRDefault="00F57179" w:rsidP="00F57179">
            <w:pPr>
              <w:spacing w:line="240" w:lineRule="auto"/>
              <w:jc w:val="right"/>
              <w:rPr>
                <w:rFonts w:ascii="Times New Roman" w:hAnsi="Times New Roman" w:cs="Times New Roman"/>
                <w:color w:val="000000"/>
              </w:rPr>
            </w:pPr>
            <w:r w:rsidRPr="00F57179">
              <w:rPr>
                <w:rFonts w:ascii="Times New Roman" w:hAnsi="Times New Roman" w:cs="Times New Roman"/>
                <w:color w:val="000000"/>
              </w:rPr>
              <w:t>104,0%</w:t>
            </w:r>
          </w:p>
        </w:tc>
      </w:tr>
    </w:tbl>
    <w:p w:rsidR="00183DED" w:rsidRPr="00D614E1" w:rsidRDefault="00183DED" w:rsidP="00183DED">
      <w:pPr>
        <w:widowControl w:val="0"/>
        <w:autoSpaceDE w:val="0"/>
        <w:autoSpaceDN w:val="0"/>
        <w:adjustRightInd w:val="0"/>
        <w:spacing w:after="0" w:line="240" w:lineRule="auto"/>
        <w:rPr>
          <w:rFonts w:ascii="Times New Roman" w:hAnsi="Times New Roman" w:cs="Times New Roman"/>
          <w:sz w:val="24"/>
          <w:szCs w:val="24"/>
        </w:rPr>
      </w:pPr>
    </w:p>
    <w:p w:rsidR="00183DED" w:rsidRPr="00D614E1" w:rsidRDefault="00183DED" w:rsidP="00183DED">
      <w:pPr>
        <w:pStyle w:val="3"/>
        <w:spacing w:before="0" w:after="0"/>
        <w:jc w:val="center"/>
        <w:rPr>
          <w:rFonts w:ascii="Times New Roman" w:hAnsi="Times New Roman" w:cs="Times New Roman"/>
          <w:b w:val="0"/>
          <w:i/>
          <w:sz w:val="24"/>
          <w:szCs w:val="24"/>
        </w:rPr>
      </w:pPr>
      <w:r w:rsidRPr="00D614E1">
        <w:rPr>
          <w:rFonts w:ascii="Times New Roman" w:hAnsi="Times New Roman" w:cs="Times New Roman"/>
          <w:b w:val="0"/>
          <w:i/>
          <w:sz w:val="24"/>
          <w:szCs w:val="24"/>
        </w:rPr>
        <w:t>Подпрограмма 2 «Совершенствование межбюджетных отношений»</w:t>
      </w:r>
    </w:p>
    <w:p w:rsidR="00183DED" w:rsidRPr="00D614E1" w:rsidRDefault="00183DED" w:rsidP="00183DED">
      <w:pPr>
        <w:widowControl w:val="0"/>
        <w:autoSpaceDE w:val="0"/>
        <w:autoSpaceDN w:val="0"/>
        <w:adjustRightInd w:val="0"/>
        <w:spacing w:after="0" w:line="240" w:lineRule="auto"/>
        <w:rPr>
          <w:rFonts w:ascii="Times New Roman" w:hAnsi="Times New Roman" w:cs="Times New Roman"/>
          <w:sz w:val="24"/>
          <w:szCs w:val="24"/>
        </w:rPr>
      </w:pPr>
    </w:p>
    <w:tbl>
      <w:tblPr>
        <w:tblW w:w="10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gridCol w:w="12"/>
      </w:tblGrid>
      <w:tr w:rsidR="00183DED" w:rsidRPr="00D614E1" w:rsidTr="00C37306">
        <w:trPr>
          <w:cantSplit/>
        </w:trPr>
        <w:tc>
          <w:tcPr>
            <w:tcW w:w="3848" w:type="dxa"/>
            <w:vMerge w:val="restart"/>
          </w:tcPr>
          <w:p w:rsidR="00183DED" w:rsidRPr="00D614E1" w:rsidRDefault="00183DED" w:rsidP="00183DED">
            <w:pPr>
              <w:tabs>
                <w:tab w:val="left" w:pos="2670"/>
              </w:tabs>
              <w:spacing w:after="0" w:line="240" w:lineRule="auto"/>
              <w:rPr>
                <w:rFonts w:ascii="Times New Roman" w:hAnsi="Times New Roman" w:cs="Times New Roman"/>
                <w:sz w:val="24"/>
                <w:szCs w:val="24"/>
              </w:rPr>
            </w:pPr>
          </w:p>
        </w:tc>
        <w:tc>
          <w:tcPr>
            <w:tcW w:w="6224" w:type="dxa"/>
            <w:gridSpan w:val="6"/>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Проект бюджета:</w:t>
            </w:r>
          </w:p>
        </w:tc>
      </w:tr>
      <w:tr w:rsidR="00183DED" w:rsidRPr="00D614E1" w:rsidTr="00C37306">
        <w:trPr>
          <w:gridAfter w:val="1"/>
          <w:wAfter w:w="12" w:type="dxa"/>
          <w:cantSplit/>
          <w:trHeight w:val="571"/>
        </w:trPr>
        <w:tc>
          <w:tcPr>
            <w:tcW w:w="3848" w:type="dxa"/>
            <w:vMerge/>
          </w:tcPr>
          <w:p w:rsidR="00183DED" w:rsidRPr="00D614E1"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D614E1" w:rsidRDefault="00183DED" w:rsidP="009D6419">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w:t>
            </w:r>
            <w:r w:rsidR="009D6419">
              <w:rPr>
                <w:rFonts w:ascii="Times New Roman" w:hAnsi="Times New Roman" w:cs="Times New Roman"/>
                <w:sz w:val="24"/>
                <w:szCs w:val="24"/>
              </w:rPr>
              <w:t>5</w:t>
            </w:r>
          </w:p>
        </w:tc>
        <w:tc>
          <w:tcPr>
            <w:tcW w:w="1275" w:type="dxa"/>
            <w:vAlign w:val="center"/>
          </w:tcPr>
          <w:p w:rsidR="00183DED" w:rsidRPr="00D614E1" w:rsidRDefault="00183DED" w:rsidP="009D6419">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w:t>
            </w:r>
            <w:r w:rsidR="009D6419">
              <w:rPr>
                <w:rFonts w:ascii="Times New Roman" w:hAnsi="Times New Roman" w:cs="Times New Roman"/>
                <w:sz w:val="24"/>
                <w:szCs w:val="24"/>
              </w:rPr>
              <w:t>6</w:t>
            </w:r>
          </w:p>
        </w:tc>
        <w:tc>
          <w:tcPr>
            <w:tcW w:w="1134" w:type="dxa"/>
          </w:tcPr>
          <w:p w:rsidR="00183DED" w:rsidRPr="00D614E1" w:rsidRDefault="00183DED" w:rsidP="00183DED">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Темп роста, %</w:t>
            </w:r>
          </w:p>
        </w:tc>
        <w:tc>
          <w:tcPr>
            <w:tcW w:w="1305" w:type="dxa"/>
            <w:vAlign w:val="center"/>
          </w:tcPr>
          <w:p w:rsidR="00183DED" w:rsidRPr="00D614E1" w:rsidRDefault="00183DED" w:rsidP="009D6419">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w:t>
            </w:r>
            <w:r w:rsidR="009D6419">
              <w:rPr>
                <w:rFonts w:ascii="Times New Roman" w:hAnsi="Times New Roman" w:cs="Times New Roman"/>
                <w:sz w:val="24"/>
                <w:szCs w:val="24"/>
              </w:rPr>
              <w:t>7</w:t>
            </w:r>
          </w:p>
        </w:tc>
        <w:tc>
          <w:tcPr>
            <w:tcW w:w="1276" w:type="dxa"/>
            <w:vAlign w:val="center"/>
          </w:tcPr>
          <w:p w:rsidR="00183DED" w:rsidRPr="00D614E1" w:rsidRDefault="00183DED" w:rsidP="00183DED">
            <w:pPr>
              <w:pStyle w:val="a7"/>
              <w:spacing w:after="0"/>
              <w:jc w:val="center"/>
            </w:pPr>
            <w:r w:rsidRPr="00D614E1">
              <w:t>Темп роста, %</w:t>
            </w:r>
          </w:p>
        </w:tc>
      </w:tr>
      <w:tr w:rsidR="009D6419" w:rsidRPr="00D614E1" w:rsidTr="004856EB">
        <w:trPr>
          <w:gridAfter w:val="1"/>
          <w:wAfter w:w="12" w:type="dxa"/>
        </w:trPr>
        <w:tc>
          <w:tcPr>
            <w:tcW w:w="3848" w:type="dxa"/>
            <w:vAlign w:val="center"/>
          </w:tcPr>
          <w:p w:rsidR="009D6419" w:rsidRPr="009D6419" w:rsidRDefault="009D6419" w:rsidP="009D6419">
            <w:pPr>
              <w:spacing w:after="0" w:line="240" w:lineRule="auto"/>
              <w:rPr>
                <w:rFonts w:ascii="Times New Roman" w:hAnsi="Times New Roman" w:cs="Times New Roman"/>
                <w:color w:val="000000"/>
              </w:rPr>
            </w:pPr>
            <w:r w:rsidRPr="009D6419">
              <w:rPr>
                <w:rFonts w:ascii="Times New Roman" w:hAnsi="Times New Roman" w:cs="Times New Roman"/>
                <w:color w:val="000000"/>
              </w:rPr>
              <w:t>Общий объем, тыс. рублей</w:t>
            </w:r>
          </w:p>
        </w:tc>
        <w:tc>
          <w:tcPr>
            <w:tcW w:w="1222"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35 467,100</w:t>
            </w:r>
          </w:p>
        </w:tc>
        <w:tc>
          <w:tcPr>
            <w:tcW w:w="127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35 469,800</w:t>
            </w:r>
          </w:p>
        </w:tc>
        <w:tc>
          <w:tcPr>
            <w:tcW w:w="1134"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c>
          <w:tcPr>
            <w:tcW w:w="130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35 472,600</w:t>
            </w:r>
          </w:p>
        </w:tc>
        <w:tc>
          <w:tcPr>
            <w:tcW w:w="1276"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r>
      <w:tr w:rsidR="009D6419" w:rsidRPr="00D614E1" w:rsidTr="004856EB">
        <w:trPr>
          <w:gridAfter w:val="1"/>
          <w:wAfter w:w="12" w:type="dxa"/>
        </w:trPr>
        <w:tc>
          <w:tcPr>
            <w:tcW w:w="3848" w:type="dxa"/>
            <w:vAlign w:val="center"/>
          </w:tcPr>
          <w:p w:rsidR="009D6419" w:rsidRPr="009D6419" w:rsidRDefault="009D6419" w:rsidP="009D6419">
            <w:pPr>
              <w:spacing w:after="0" w:line="240" w:lineRule="auto"/>
              <w:rPr>
                <w:rFonts w:ascii="Times New Roman" w:hAnsi="Times New Roman" w:cs="Times New Roman"/>
                <w:color w:val="000000"/>
              </w:rPr>
            </w:pPr>
            <w:r w:rsidRPr="009D6419">
              <w:rPr>
                <w:rFonts w:ascii="Times New Roman" w:hAnsi="Times New Roman" w:cs="Times New Roman"/>
                <w:color w:val="000000"/>
              </w:rPr>
              <w:t>в том числе за счет федеральных средств, тыс. рублей</w:t>
            </w:r>
          </w:p>
        </w:tc>
        <w:tc>
          <w:tcPr>
            <w:tcW w:w="1222"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0,000</w:t>
            </w:r>
          </w:p>
        </w:tc>
        <w:tc>
          <w:tcPr>
            <w:tcW w:w="127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0,000</w:t>
            </w:r>
          </w:p>
        </w:tc>
        <w:tc>
          <w:tcPr>
            <w:tcW w:w="1134" w:type="dxa"/>
            <w:vAlign w:val="center"/>
          </w:tcPr>
          <w:p w:rsidR="009D6419" w:rsidRPr="009D6419" w:rsidRDefault="009D6419" w:rsidP="009D6419">
            <w:pPr>
              <w:spacing w:after="0" w:line="240" w:lineRule="auto"/>
              <w:jc w:val="right"/>
              <w:rPr>
                <w:rFonts w:ascii="Times New Roman" w:hAnsi="Times New Roman" w:cs="Times New Roman"/>
                <w:color w:val="000000"/>
              </w:rPr>
            </w:pPr>
          </w:p>
        </w:tc>
        <w:tc>
          <w:tcPr>
            <w:tcW w:w="130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0,000</w:t>
            </w:r>
          </w:p>
        </w:tc>
        <w:tc>
          <w:tcPr>
            <w:tcW w:w="1276" w:type="dxa"/>
            <w:vAlign w:val="center"/>
          </w:tcPr>
          <w:p w:rsidR="009D6419" w:rsidRPr="009D6419" w:rsidRDefault="009D6419" w:rsidP="009D6419">
            <w:pPr>
              <w:spacing w:after="0" w:line="240" w:lineRule="auto"/>
              <w:jc w:val="right"/>
              <w:rPr>
                <w:rFonts w:ascii="Times New Roman" w:hAnsi="Times New Roman" w:cs="Times New Roman"/>
                <w:color w:val="000000"/>
              </w:rPr>
            </w:pPr>
          </w:p>
        </w:tc>
      </w:tr>
      <w:tr w:rsidR="009D6419" w:rsidRPr="00D614E1" w:rsidTr="004856EB">
        <w:trPr>
          <w:gridAfter w:val="1"/>
          <w:wAfter w:w="12" w:type="dxa"/>
        </w:trPr>
        <w:tc>
          <w:tcPr>
            <w:tcW w:w="3848" w:type="dxa"/>
            <w:vAlign w:val="center"/>
          </w:tcPr>
          <w:p w:rsidR="009D6419" w:rsidRPr="009D6419" w:rsidRDefault="009D6419" w:rsidP="009D6419">
            <w:pPr>
              <w:spacing w:after="0" w:line="240" w:lineRule="auto"/>
              <w:rPr>
                <w:rFonts w:ascii="Times New Roman" w:hAnsi="Times New Roman" w:cs="Times New Roman"/>
                <w:color w:val="000000"/>
              </w:rPr>
            </w:pPr>
            <w:r w:rsidRPr="009D6419">
              <w:rPr>
                <w:rFonts w:ascii="Times New Roman" w:hAnsi="Times New Roman" w:cs="Times New Roman"/>
                <w:color w:val="000000"/>
              </w:rPr>
              <w:t>в том числе за счет республиканских средств, тыс. рублей</w:t>
            </w:r>
          </w:p>
        </w:tc>
        <w:tc>
          <w:tcPr>
            <w:tcW w:w="1222"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67,100</w:t>
            </w:r>
          </w:p>
        </w:tc>
        <w:tc>
          <w:tcPr>
            <w:tcW w:w="127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69,800</w:t>
            </w:r>
          </w:p>
        </w:tc>
        <w:tc>
          <w:tcPr>
            <w:tcW w:w="1134"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104,0%</w:t>
            </w:r>
          </w:p>
        </w:tc>
        <w:tc>
          <w:tcPr>
            <w:tcW w:w="130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72,600</w:t>
            </w:r>
          </w:p>
        </w:tc>
        <w:tc>
          <w:tcPr>
            <w:tcW w:w="1276"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104,0%</w:t>
            </w:r>
          </w:p>
        </w:tc>
      </w:tr>
      <w:tr w:rsidR="009D6419" w:rsidRPr="00D614E1" w:rsidTr="004856EB">
        <w:trPr>
          <w:gridAfter w:val="1"/>
          <w:wAfter w:w="12" w:type="dxa"/>
        </w:trPr>
        <w:tc>
          <w:tcPr>
            <w:tcW w:w="3848" w:type="dxa"/>
            <w:vAlign w:val="center"/>
          </w:tcPr>
          <w:p w:rsidR="009D6419" w:rsidRPr="009D6419" w:rsidRDefault="009D6419" w:rsidP="009D6419">
            <w:pPr>
              <w:spacing w:after="0" w:line="240" w:lineRule="auto"/>
              <w:rPr>
                <w:rFonts w:ascii="Times New Roman" w:hAnsi="Times New Roman" w:cs="Times New Roman"/>
                <w:color w:val="000000"/>
              </w:rPr>
            </w:pPr>
            <w:r w:rsidRPr="009D6419">
              <w:rPr>
                <w:rFonts w:ascii="Times New Roman" w:hAnsi="Times New Roman" w:cs="Times New Roman"/>
                <w:color w:val="000000"/>
              </w:rPr>
              <w:t>Удельный вес расходов в МП, %</w:t>
            </w:r>
          </w:p>
        </w:tc>
        <w:tc>
          <w:tcPr>
            <w:tcW w:w="1222"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c>
          <w:tcPr>
            <w:tcW w:w="127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c>
          <w:tcPr>
            <w:tcW w:w="1134"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c>
          <w:tcPr>
            <w:tcW w:w="1305"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c>
          <w:tcPr>
            <w:tcW w:w="1276" w:type="dxa"/>
            <w:vAlign w:val="center"/>
          </w:tcPr>
          <w:p w:rsidR="009D6419" w:rsidRPr="009D6419" w:rsidRDefault="009D6419" w:rsidP="009D6419">
            <w:pPr>
              <w:spacing w:after="0" w:line="240" w:lineRule="auto"/>
              <w:jc w:val="right"/>
              <w:rPr>
                <w:rFonts w:ascii="Times New Roman" w:hAnsi="Times New Roman" w:cs="Times New Roman"/>
                <w:color w:val="000000"/>
              </w:rPr>
            </w:pPr>
            <w:r w:rsidRPr="009D6419">
              <w:rPr>
                <w:rFonts w:ascii="Times New Roman" w:hAnsi="Times New Roman" w:cs="Times New Roman"/>
                <w:color w:val="000000"/>
              </w:rPr>
              <w:t>100,0%</w:t>
            </w:r>
          </w:p>
        </w:tc>
      </w:tr>
    </w:tbl>
    <w:p w:rsidR="00183DED" w:rsidRPr="00D61CB7" w:rsidRDefault="00183DED" w:rsidP="00183DED">
      <w:pPr>
        <w:pStyle w:val="21"/>
        <w:spacing w:after="0" w:line="240" w:lineRule="auto"/>
        <w:ind w:left="0" w:firstLine="709"/>
        <w:jc w:val="center"/>
      </w:pPr>
    </w:p>
    <w:p w:rsidR="00183DED" w:rsidRDefault="00183DED" w:rsidP="00183DED">
      <w:pPr>
        <w:pStyle w:val="aa"/>
        <w:tabs>
          <w:tab w:val="left" w:pos="1080"/>
        </w:tabs>
        <w:spacing w:after="0"/>
        <w:ind w:left="0" w:firstLine="709"/>
        <w:jc w:val="both"/>
        <w:rPr>
          <w:bCs/>
        </w:rPr>
      </w:pPr>
      <w:r w:rsidRPr="00D61CB7">
        <w:rPr>
          <w:bCs/>
        </w:rPr>
        <w:t>По данной подпрограмме предусмотрены расходы на предоставление следующих ме</w:t>
      </w:r>
      <w:r w:rsidRPr="00D61CB7">
        <w:rPr>
          <w:bCs/>
        </w:rPr>
        <w:t>ж</w:t>
      </w:r>
      <w:r w:rsidRPr="00D61CB7">
        <w:rPr>
          <w:bCs/>
        </w:rPr>
        <w:t>бюджетных трансфертов:</w:t>
      </w:r>
    </w:p>
    <w:p w:rsidR="00183DED" w:rsidRPr="00285FB4" w:rsidRDefault="00183DED" w:rsidP="00183DED">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2939A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2939A5">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2939A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2939A5">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2939A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2939A5">
              <w:rPr>
                <w:rFonts w:ascii="Times New Roman" w:hAnsi="Times New Roman" w:cs="Times New Roman"/>
                <w:sz w:val="24"/>
                <w:szCs w:val="24"/>
              </w:rPr>
              <w:t>7</w:t>
            </w:r>
          </w:p>
        </w:tc>
      </w:tr>
      <w:tr w:rsidR="002939A5"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rPr>
                <w:rFonts w:ascii="Times New Roman" w:hAnsi="Times New Roman" w:cs="Times New Roman"/>
              </w:rPr>
            </w:pPr>
            <w:r w:rsidRPr="008232EA">
              <w:rPr>
                <w:rFonts w:ascii="Times New Roman" w:hAnsi="Times New Roman" w:cs="Times New Roman"/>
              </w:rPr>
              <w:t>Осуществление государственных полномочий по расчету и предоставлению дотаций поселениям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 xml:space="preserve">67,10000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69,80000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72,60000</w:t>
            </w:r>
          </w:p>
        </w:tc>
      </w:tr>
      <w:tr w:rsidR="002939A5"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rPr>
                <w:rFonts w:ascii="Times New Roman" w:hAnsi="Times New Roman" w:cs="Times New Roman"/>
              </w:rPr>
            </w:pPr>
            <w:r w:rsidRPr="008232EA">
              <w:rPr>
                <w:rFonts w:ascii="Times New Roman" w:hAnsi="Times New Roman" w:cs="Times New Roman"/>
              </w:rPr>
              <w:t>Выравнивание бюджетной обеспеченности посел</w:t>
            </w:r>
            <w:r w:rsidRPr="008232EA">
              <w:rPr>
                <w:rFonts w:ascii="Times New Roman" w:hAnsi="Times New Roman" w:cs="Times New Roman"/>
              </w:rPr>
              <w:t>е</w:t>
            </w:r>
            <w:r w:rsidRPr="008232EA">
              <w:rPr>
                <w:rFonts w:ascii="Times New Roman" w:hAnsi="Times New Roman" w:cs="Times New Roman"/>
              </w:rPr>
              <w:t>ний из районного фонда финансовой поддержки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 xml:space="preserve">5 000,00000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5 000,00000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5 000,00000</w:t>
            </w:r>
          </w:p>
        </w:tc>
      </w:tr>
      <w:tr w:rsidR="002939A5" w:rsidRPr="0043202A" w:rsidTr="00183DED">
        <w:trPr>
          <w:trHeight w:val="559"/>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rPr>
                <w:rFonts w:ascii="Times New Roman" w:hAnsi="Times New Roman" w:cs="Times New Roman"/>
              </w:rPr>
            </w:pPr>
            <w:r w:rsidRPr="008232EA">
              <w:rPr>
                <w:rFonts w:ascii="Times New Roman" w:hAnsi="Times New Roman" w:cs="Times New Roman"/>
              </w:rPr>
              <w:t>Обеспечение первоочередных расходов</w:t>
            </w:r>
          </w:p>
        </w:tc>
        <w:tc>
          <w:tcPr>
            <w:tcW w:w="1460" w:type="dxa"/>
            <w:tcBorders>
              <w:top w:val="nil"/>
              <w:left w:val="nil"/>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 xml:space="preserve">30 400,00000 </w:t>
            </w:r>
          </w:p>
        </w:tc>
        <w:tc>
          <w:tcPr>
            <w:tcW w:w="1711" w:type="dxa"/>
            <w:tcBorders>
              <w:top w:val="nil"/>
              <w:left w:val="nil"/>
              <w:bottom w:val="single" w:sz="4" w:space="0" w:color="auto"/>
              <w:right w:val="single" w:sz="4" w:space="0" w:color="auto"/>
            </w:tcBorders>
            <w:shd w:val="clear" w:color="auto" w:fill="auto"/>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30 400,00000</w:t>
            </w:r>
          </w:p>
        </w:tc>
        <w:tc>
          <w:tcPr>
            <w:tcW w:w="1660" w:type="dxa"/>
            <w:tcBorders>
              <w:top w:val="nil"/>
              <w:left w:val="nil"/>
              <w:bottom w:val="single" w:sz="4" w:space="0" w:color="auto"/>
              <w:right w:val="single" w:sz="4" w:space="0" w:color="auto"/>
            </w:tcBorders>
            <w:shd w:val="clear" w:color="auto" w:fill="auto"/>
            <w:noWrap/>
            <w:vAlign w:val="center"/>
            <w:hideMark/>
          </w:tcPr>
          <w:p w:rsidR="002939A5" w:rsidRPr="008232EA" w:rsidRDefault="002939A5" w:rsidP="008232EA">
            <w:pPr>
              <w:spacing w:after="0" w:line="240" w:lineRule="auto"/>
              <w:jc w:val="right"/>
              <w:rPr>
                <w:rFonts w:ascii="Times New Roman" w:hAnsi="Times New Roman" w:cs="Times New Roman"/>
              </w:rPr>
            </w:pPr>
            <w:r w:rsidRPr="008232EA">
              <w:rPr>
                <w:rFonts w:ascii="Times New Roman" w:hAnsi="Times New Roman" w:cs="Times New Roman"/>
              </w:rPr>
              <w:t>30 400,00000</w:t>
            </w:r>
          </w:p>
        </w:tc>
      </w:tr>
    </w:tbl>
    <w:p w:rsidR="00183DED" w:rsidRPr="00D61CB7" w:rsidRDefault="00183DED" w:rsidP="00183DED">
      <w:pPr>
        <w:pStyle w:val="aa"/>
        <w:tabs>
          <w:tab w:val="left" w:pos="1276"/>
        </w:tabs>
        <w:spacing w:after="0"/>
        <w:ind w:left="851"/>
        <w:jc w:val="both"/>
      </w:pPr>
      <w:r w:rsidRPr="00D61CB7">
        <w:tab/>
      </w:r>
    </w:p>
    <w:p w:rsidR="00183DED" w:rsidRPr="00D61CB7" w:rsidRDefault="00183DED" w:rsidP="00183DED">
      <w:pPr>
        <w:tabs>
          <w:tab w:val="left" w:pos="1276"/>
        </w:tabs>
        <w:spacing w:after="0" w:line="240" w:lineRule="auto"/>
        <w:ind w:firstLine="851"/>
        <w:jc w:val="both"/>
        <w:rPr>
          <w:rFonts w:ascii="Times New Roman" w:hAnsi="Times New Roman" w:cs="Times New Roman"/>
          <w:sz w:val="24"/>
          <w:szCs w:val="24"/>
        </w:rPr>
      </w:pPr>
      <w:r w:rsidRPr="00D61CB7">
        <w:rPr>
          <w:rFonts w:ascii="Times New Roman" w:hAnsi="Times New Roman" w:cs="Times New Roman"/>
          <w:sz w:val="24"/>
          <w:szCs w:val="24"/>
        </w:rPr>
        <w:tab/>
        <w:t>При формировании указанных межбюджетных трансфертов на 20</w:t>
      </w:r>
      <w:r>
        <w:rPr>
          <w:rFonts w:ascii="Times New Roman" w:hAnsi="Times New Roman" w:cs="Times New Roman"/>
          <w:sz w:val="24"/>
          <w:szCs w:val="24"/>
        </w:rPr>
        <w:t>2</w:t>
      </w:r>
      <w:r w:rsidR="00CC3B6E">
        <w:rPr>
          <w:rFonts w:ascii="Times New Roman" w:hAnsi="Times New Roman" w:cs="Times New Roman"/>
          <w:sz w:val="24"/>
          <w:szCs w:val="24"/>
        </w:rPr>
        <w:t>5</w:t>
      </w:r>
      <w:r w:rsidRPr="00D61CB7">
        <w:rPr>
          <w:rFonts w:ascii="Times New Roman" w:hAnsi="Times New Roman" w:cs="Times New Roman"/>
          <w:sz w:val="24"/>
          <w:szCs w:val="24"/>
        </w:rPr>
        <w:t>–202</w:t>
      </w:r>
      <w:r w:rsidR="00CC3B6E">
        <w:rPr>
          <w:rFonts w:ascii="Times New Roman" w:hAnsi="Times New Roman" w:cs="Times New Roman"/>
          <w:sz w:val="24"/>
          <w:szCs w:val="24"/>
        </w:rPr>
        <w:t>7</w:t>
      </w:r>
      <w:r w:rsidRPr="00D61CB7">
        <w:rPr>
          <w:rFonts w:ascii="Times New Roman" w:hAnsi="Times New Roman" w:cs="Times New Roman"/>
          <w:sz w:val="24"/>
          <w:szCs w:val="24"/>
        </w:rPr>
        <w:t xml:space="preserve"> годы учтено следующее:</w:t>
      </w:r>
    </w:p>
    <w:p w:rsidR="00183DED" w:rsidRPr="00D61CB7" w:rsidRDefault="00183DED" w:rsidP="00183DED">
      <w:pPr>
        <w:numPr>
          <w:ilvl w:val="0"/>
          <w:numId w:val="29"/>
        </w:numPr>
        <w:tabs>
          <w:tab w:val="left" w:pos="1276"/>
        </w:tabs>
        <w:spacing w:after="0" w:line="240" w:lineRule="auto"/>
        <w:ind w:left="0" w:firstLine="851"/>
        <w:jc w:val="both"/>
        <w:rPr>
          <w:rFonts w:ascii="Times New Roman" w:hAnsi="Times New Roman" w:cs="Times New Roman"/>
          <w:sz w:val="24"/>
          <w:szCs w:val="24"/>
        </w:rPr>
      </w:pPr>
      <w:r w:rsidRPr="00D61CB7">
        <w:rPr>
          <w:rFonts w:ascii="Times New Roman" w:hAnsi="Times New Roman" w:cs="Times New Roman"/>
          <w:sz w:val="24"/>
          <w:szCs w:val="24"/>
        </w:rPr>
        <w:t>Дотации на выравнивание бюджетной обеспеченности поселений рассчитаны с</w:t>
      </w:r>
      <w:r w:rsidRPr="00D61CB7">
        <w:rPr>
          <w:rFonts w:ascii="Times New Roman" w:hAnsi="Times New Roman" w:cs="Times New Roman"/>
          <w:sz w:val="24"/>
          <w:szCs w:val="24"/>
        </w:rPr>
        <w:t>о</w:t>
      </w:r>
      <w:r w:rsidRPr="00D61CB7">
        <w:rPr>
          <w:rFonts w:ascii="Times New Roman" w:hAnsi="Times New Roman" w:cs="Times New Roman"/>
          <w:sz w:val="24"/>
          <w:szCs w:val="24"/>
        </w:rPr>
        <w:t>гласно методикам, утвержденным Законом Республики Бурятия от 13.10.2005 года № 1334–</w:t>
      </w:r>
      <w:r w:rsidRPr="00D61CB7">
        <w:rPr>
          <w:rFonts w:ascii="Times New Roman" w:hAnsi="Times New Roman" w:cs="Times New Roman"/>
          <w:sz w:val="24"/>
          <w:szCs w:val="24"/>
          <w:lang w:val="en-US"/>
        </w:rPr>
        <w:t>III</w:t>
      </w:r>
      <w:r w:rsidRPr="00D61CB7">
        <w:rPr>
          <w:rFonts w:ascii="Times New Roman" w:hAnsi="Times New Roman" w:cs="Times New Roman"/>
          <w:sz w:val="24"/>
          <w:szCs w:val="24"/>
        </w:rPr>
        <w:t xml:space="preserve"> «О межбюджетных отношениях в Республике Бурятия».</w:t>
      </w:r>
    </w:p>
    <w:p w:rsidR="00183DED" w:rsidRDefault="00183DED" w:rsidP="00183DED">
      <w:pPr>
        <w:numPr>
          <w:ilvl w:val="0"/>
          <w:numId w:val="29"/>
        </w:numPr>
        <w:tabs>
          <w:tab w:val="left" w:pos="1276"/>
        </w:tabs>
        <w:spacing w:after="0" w:line="240" w:lineRule="auto"/>
        <w:ind w:left="0" w:firstLine="851"/>
        <w:jc w:val="both"/>
        <w:rPr>
          <w:rFonts w:ascii="Times New Roman" w:hAnsi="Times New Roman" w:cs="Times New Roman"/>
          <w:sz w:val="24"/>
          <w:szCs w:val="24"/>
        </w:rPr>
      </w:pPr>
      <w:r w:rsidRPr="00D61CB7">
        <w:rPr>
          <w:rFonts w:ascii="Times New Roman" w:hAnsi="Times New Roman" w:cs="Times New Roman"/>
          <w:sz w:val="24"/>
          <w:szCs w:val="24"/>
        </w:rPr>
        <w:t>Порядок и распределение дотаций на первоочередные расходы устанавливается администрацией МО «Мухоршибирский район».</w:t>
      </w:r>
    </w:p>
    <w:p w:rsidR="008232EA" w:rsidRPr="00D61CB7" w:rsidRDefault="008232EA" w:rsidP="00183DED">
      <w:pPr>
        <w:numPr>
          <w:ilvl w:val="0"/>
          <w:numId w:val="29"/>
        </w:numPr>
        <w:tabs>
          <w:tab w:val="left" w:pos="1276"/>
        </w:tabs>
        <w:spacing w:after="0" w:line="240" w:lineRule="auto"/>
        <w:ind w:left="0" w:firstLine="851"/>
        <w:jc w:val="both"/>
        <w:rPr>
          <w:rFonts w:ascii="Times New Roman" w:hAnsi="Times New Roman" w:cs="Times New Roman"/>
          <w:sz w:val="24"/>
          <w:szCs w:val="24"/>
        </w:rPr>
      </w:pPr>
    </w:p>
    <w:p w:rsidR="008232EA" w:rsidRPr="00D614E1" w:rsidRDefault="008232EA" w:rsidP="008232EA">
      <w:pPr>
        <w:pStyle w:val="3"/>
        <w:spacing w:before="0" w:after="0"/>
        <w:jc w:val="center"/>
        <w:rPr>
          <w:rFonts w:ascii="Times New Roman" w:hAnsi="Times New Roman" w:cs="Times New Roman"/>
          <w:b w:val="0"/>
          <w:i/>
          <w:sz w:val="24"/>
          <w:szCs w:val="24"/>
        </w:rPr>
      </w:pPr>
      <w:r w:rsidRPr="00D614E1">
        <w:rPr>
          <w:rFonts w:ascii="Times New Roman" w:hAnsi="Times New Roman" w:cs="Times New Roman"/>
          <w:b w:val="0"/>
          <w:i/>
          <w:sz w:val="24"/>
          <w:szCs w:val="24"/>
        </w:rPr>
        <w:lastRenderedPageBreak/>
        <w:t xml:space="preserve">Подпрограмма </w:t>
      </w:r>
      <w:r>
        <w:rPr>
          <w:rFonts w:ascii="Times New Roman" w:hAnsi="Times New Roman" w:cs="Times New Roman"/>
          <w:b w:val="0"/>
          <w:i/>
          <w:sz w:val="24"/>
          <w:szCs w:val="24"/>
        </w:rPr>
        <w:t>3</w:t>
      </w:r>
      <w:r w:rsidRPr="00D614E1">
        <w:rPr>
          <w:rFonts w:ascii="Times New Roman" w:hAnsi="Times New Roman" w:cs="Times New Roman"/>
          <w:b w:val="0"/>
          <w:i/>
          <w:sz w:val="24"/>
          <w:szCs w:val="24"/>
        </w:rPr>
        <w:t xml:space="preserve"> «</w:t>
      </w:r>
      <w:r w:rsidRPr="008232EA">
        <w:rPr>
          <w:rFonts w:ascii="Times New Roman" w:hAnsi="Times New Roman" w:cs="Times New Roman"/>
          <w:b w:val="0"/>
          <w:i/>
          <w:sz w:val="24"/>
          <w:szCs w:val="24"/>
        </w:rPr>
        <w:t>Управление муниципальным долгом</w:t>
      </w:r>
      <w:r w:rsidRPr="00D614E1">
        <w:rPr>
          <w:rFonts w:ascii="Times New Roman" w:hAnsi="Times New Roman" w:cs="Times New Roman"/>
          <w:b w:val="0"/>
          <w:i/>
          <w:sz w:val="24"/>
          <w:szCs w:val="24"/>
        </w:rPr>
        <w:t>»</w:t>
      </w:r>
    </w:p>
    <w:p w:rsidR="008232EA" w:rsidRPr="00D614E1" w:rsidRDefault="008232EA" w:rsidP="008232EA">
      <w:pPr>
        <w:pStyle w:val="21"/>
        <w:spacing w:after="0" w:line="240" w:lineRule="auto"/>
        <w:ind w:left="0" w:firstLine="709"/>
        <w:jc w:val="right"/>
      </w:pPr>
    </w:p>
    <w:tbl>
      <w:tblPr>
        <w:tblW w:w="10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gridCol w:w="12"/>
      </w:tblGrid>
      <w:tr w:rsidR="008232EA" w:rsidRPr="00D614E1" w:rsidTr="004856EB">
        <w:trPr>
          <w:cantSplit/>
        </w:trPr>
        <w:tc>
          <w:tcPr>
            <w:tcW w:w="3848" w:type="dxa"/>
            <w:vMerge w:val="restart"/>
          </w:tcPr>
          <w:p w:rsidR="008232EA" w:rsidRPr="00D614E1" w:rsidRDefault="008232EA" w:rsidP="004856EB">
            <w:pPr>
              <w:tabs>
                <w:tab w:val="left" w:pos="2670"/>
              </w:tabs>
              <w:spacing w:after="0" w:line="240" w:lineRule="auto"/>
              <w:rPr>
                <w:rFonts w:ascii="Times New Roman" w:hAnsi="Times New Roman" w:cs="Times New Roman"/>
                <w:sz w:val="24"/>
                <w:szCs w:val="24"/>
              </w:rPr>
            </w:pPr>
          </w:p>
        </w:tc>
        <w:tc>
          <w:tcPr>
            <w:tcW w:w="6224" w:type="dxa"/>
            <w:gridSpan w:val="6"/>
          </w:tcPr>
          <w:p w:rsidR="008232EA" w:rsidRPr="00D614E1" w:rsidRDefault="008232EA" w:rsidP="004856EB">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Проект бюджета:</w:t>
            </w:r>
          </w:p>
        </w:tc>
      </w:tr>
      <w:tr w:rsidR="008232EA" w:rsidRPr="00D614E1" w:rsidTr="004856EB">
        <w:trPr>
          <w:gridAfter w:val="1"/>
          <w:wAfter w:w="12" w:type="dxa"/>
          <w:cantSplit/>
          <w:trHeight w:val="571"/>
        </w:trPr>
        <w:tc>
          <w:tcPr>
            <w:tcW w:w="3848" w:type="dxa"/>
            <w:vMerge/>
          </w:tcPr>
          <w:p w:rsidR="008232EA" w:rsidRPr="00D614E1" w:rsidRDefault="008232EA" w:rsidP="004856EB">
            <w:pPr>
              <w:spacing w:after="0" w:line="240" w:lineRule="auto"/>
              <w:rPr>
                <w:rFonts w:ascii="Times New Roman" w:hAnsi="Times New Roman" w:cs="Times New Roman"/>
                <w:sz w:val="24"/>
                <w:szCs w:val="24"/>
              </w:rPr>
            </w:pPr>
          </w:p>
        </w:tc>
        <w:tc>
          <w:tcPr>
            <w:tcW w:w="1222" w:type="dxa"/>
            <w:vAlign w:val="center"/>
          </w:tcPr>
          <w:p w:rsidR="008232EA" w:rsidRPr="00D614E1" w:rsidRDefault="008232EA" w:rsidP="004856EB">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25</w:t>
            </w:r>
          </w:p>
        </w:tc>
        <w:tc>
          <w:tcPr>
            <w:tcW w:w="1275" w:type="dxa"/>
            <w:vAlign w:val="center"/>
          </w:tcPr>
          <w:p w:rsidR="008232EA" w:rsidRPr="00D614E1" w:rsidRDefault="008232EA" w:rsidP="004856EB">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26</w:t>
            </w:r>
          </w:p>
        </w:tc>
        <w:tc>
          <w:tcPr>
            <w:tcW w:w="1134" w:type="dxa"/>
          </w:tcPr>
          <w:p w:rsidR="008232EA" w:rsidRPr="00D614E1" w:rsidRDefault="008232EA" w:rsidP="004856EB">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Темп роста, %</w:t>
            </w:r>
          </w:p>
        </w:tc>
        <w:tc>
          <w:tcPr>
            <w:tcW w:w="1305" w:type="dxa"/>
            <w:vAlign w:val="center"/>
          </w:tcPr>
          <w:p w:rsidR="008232EA" w:rsidRPr="00D614E1" w:rsidRDefault="008232EA" w:rsidP="004856EB">
            <w:pPr>
              <w:spacing w:after="0" w:line="240" w:lineRule="auto"/>
              <w:jc w:val="center"/>
              <w:rPr>
                <w:rFonts w:ascii="Times New Roman" w:hAnsi="Times New Roman" w:cs="Times New Roman"/>
                <w:sz w:val="24"/>
                <w:szCs w:val="24"/>
              </w:rPr>
            </w:pPr>
            <w:r w:rsidRPr="00D614E1">
              <w:rPr>
                <w:rFonts w:ascii="Times New Roman" w:hAnsi="Times New Roman" w:cs="Times New Roman"/>
                <w:sz w:val="24"/>
                <w:szCs w:val="24"/>
              </w:rPr>
              <w:t>20</w:t>
            </w:r>
            <w:r>
              <w:rPr>
                <w:rFonts w:ascii="Times New Roman" w:hAnsi="Times New Roman" w:cs="Times New Roman"/>
                <w:sz w:val="24"/>
                <w:szCs w:val="24"/>
              </w:rPr>
              <w:t>27</w:t>
            </w:r>
          </w:p>
        </w:tc>
        <w:tc>
          <w:tcPr>
            <w:tcW w:w="1276" w:type="dxa"/>
            <w:vAlign w:val="center"/>
          </w:tcPr>
          <w:p w:rsidR="008232EA" w:rsidRPr="00D614E1" w:rsidRDefault="008232EA" w:rsidP="004856EB">
            <w:pPr>
              <w:pStyle w:val="a7"/>
              <w:spacing w:after="0"/>
              <w:jc w:val="center"/>
            </w:pPr>
            <w:r w:rsidRPr="00D614E1">
              <w:t>Темп роста, %</w:t>
            </w:r>
          </w:p>
        </w:tc>
      </w:tr>
      <w:tr w:rsidR="007F4D0E" w:rsidRPr="00D614E1" w:rsidTr="00BC3110">
        <w:trPr>
          <w:gridAfter w:val="1"/>
          <w:wAfter w:w="12" w:type="dxa"/>
          <w:trHeight w:val="105"/>
        </w:trPr>
        <w:tc>
          <w:tcPr>
            <w:tcW w:w="3848" w:type="dxa"/>
            <w:vAlign w:val="center"/>
          </w:tcPr>
          <w:p w:rsidR="007F4D0E" w:rsidRPr="009D6419" w:rsidRDefault="007F4D0E" w:rsidP="007F4D0E">
            <w:pPr>
              <w:spacing w:after="0" w:line="240" w:lineRule="auto"/>
              <w:rPr>
                <w:rFonts w:ascii="Times New Roman" w:hAnsi="Times New Roman" w:cs="Times New Roman"/>
                <w:color w:val="000000"/>
              </w:rPr>
            </w:pPr>
            <w:r w:rsidRPr="009D6419">
              <w:rPr>
                <w:rFonts w:ascii="Times New Roman" w:hAnsi="Times New Roman" w:cs="Times New Roman"/>
                <w:color w:val="000000"/>
              </w:rPr>
              <w:t>Общий объем, тыс. рублей</w:t>
            </w:r>
          </w:p>
        </w:tc>
        <w:tc>
          <w:tcPr>
            <w:tcW w:w="1222"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17,704</w:t>
            </w:r>
          </w:p>
        </w:tc>
        <w:tc>
          <w:tcPr>
            <w:tcW w:w="127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134"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w:t>
            </w:r>
          </w:p>
        </w:tc>
        <w:tc>
          <w:tcPr>
            <w:tcW w:w="130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276" w:type="dxa"/>
            <w:vAlign w:val="center"/>
          </w:tcPr>
          <w:p w:rsidR="007F4D0E" w:rsidRPr="007F4D0E" w:rsidRDefault="007F4D0E" w:rsidP="007F4D0E">
            <w:pPr>
              <w:spacing w:line="240" w:lineRule="auto"/>
              <w:jc w:val="right"/>
              <w:rPr>
                <w:rFonts w:ascii="Times New Roman" w:hAnsi="Times New Roman" w:cs="Times New Roman"/>
                <w:color w:val="000000"/>
              </w:rPr>
            </w:pPr>
          </w:p>
        </w:tc>
      </w:tr>
      <w:tr w:rsidR="007F4D0E" w:rsidRPr="00D614E1" w:rsidTr="004856EB">
        <w:trPr>
          <w:gridAfter w:val="1"/>
          <w:wAfter w:w="12" w:type="dxa"/>
        </w:trPr>
        <w:tc>
          <w:tcPr>
            <w:tcW w:w="3848" w:type="dxa"/>
            <w:vAlign w:val="center"/>
          </w:tcPr>
          <w:p w:rsidR="007F4D0E" w:rsidRPr="009D6419" w:rsidRDefault="007F4D0E" w:rsidP="007F4D0E">
            <w:pPr>
              <w:spacing w:after="0" w:line="240" w:lineRule="auto"/>
              <w:rPr>
                <w:rFonts w:ascii="Times New Roman" w:hAnsi="Times New Roman" w:cs="Times New Roman"/>
                <w:color w:val="000000"/>
              </w:rPr>
            </w:pPr>
            <w:r w:rsidRPr="009D6419">
              <w:rPr>
                <w:rFonts w:ascii="Times New Roman" w:hAnsi="Times New Roman" w:cs="Times New Roman"/>
                <w:color w:val="000000"/>
              </w:rPr>
              <w:t>в том числе за счет федеральных средств, тыс. рублей</w:t>
            </w:r>
          </w:p>
        </w:tc>
        <w:tc>
          <w:tcPr>
            <w:tcW w:w="1222"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27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134" w:type="dxa"/>
            <w:vAlign w:val="center"/>
          </w:tcPr>
          <w:p w:rsidR="007F4D0E" w:rsidRPr="007F4D0E" w:rsidRDefault="007F4D0E" w:rsidP="007F4D0E">
            <w:pPr>
              <w:spacing w:line="240" w:lineRule="auto"/>
              <w:jc w:val="right"/>
              <w:rPr>
                <w:rFonts w:ascii="Times New Roman" w:hAnsi="Times New Roman" w:cs="Times New Roman"/>
                <w:color w:val="000000"/>
              </w:rPr>
            </w:pPr>
          </w:p>
        </w:tc>
        <w:tc>
          <w:tcPr>
            <w:tcW w:w="130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276" w:type="dxa"/>
            <w:vAlign w:val="center"/>
          </w:tcPr>
          <w:p w:rsidR="007F4D0E" w:rsidRPr="007F4D0E" w:rsidRDefault="007F4D0E" w:rsidP="007F4D0E">
            <w:pPr>
              <w:spacing w:line="240" w:lineRule="auto"/>
              <w:jc w:val="right"/>
              <w:rPr>
                <w:rFonts w:ascii="Times New Roman" w:hAnsi="Times New Roman" w:cs="Times New Roman"/>
                <w:color w:val="000000"/>
              </w:rPr>
            </w:pPr>
          </w:p>
        </w:tc>
      </w:tr>
      <w:tr w:rsidR="007F4D0E" w:rsidRPr="00D614E1" w:rsidTr="004856EB">
        <w:trPr>
          <w:gridAfter w:val="1"/>
          <w:wAfter w:w="12" w:type="dxa"/>
        </w:trPr>
        <w:tc>
          <w:tcPr>
            <w:tcW w:w="3848" w:type="dxa"/>
            <w:vAlign w:val="center"/>
          </w:tcPr>
          <w:p w:rsidR="007F4D0E" w:rsidRPr="009D6419" w:rsidRDefault="007F4D0E" w:rsidP="007F4D0E">
            <w:pPr>
              <w:spacing w:after="0" w:line="240" w:lineRule="auto"/>
              <w:rPr>
                <w:rFonts w:ascii="Times New Roman" w:hAnsi="Times New Roman" w:cs="Times New Roman"/>
                <w:color w:val="000000"/>
              </w:rPr>
            </w:pPr>
            <w:r w:rsidRPr="009D6419">
              <w:rPr>
                <w:rFonts w:ascii="Times New Roman" w:hAnsi="Times New Roman" w:cs="Times New Roman"/>
                <w:color w:val="000000"/>
              </w:rPr>
              <w:t>в том числе за счет республиканских средств, тыс. рублей</w:t>
            </w:r>
          </w:p>
        </w:tc>
        <w:tc>
          <w:tcPr>
            <w:tcW w:w="1222"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27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134" w:type="dxa"/>
            <w:vAlign w:val="center"/>
          </w:tcPr>
          <w:p w:rsidR="007F4D0E" w:rsidRPr="007F4D0E" w:rsidRDefault="007F4D0E" w:rsidP="007F4D0E">
            <w:pPr>
              <w:spacing w:line="240" w:lineRule="auto"/>
              <w:jc w:val="right"/>
              <w:rPr>
                <w:rFonts w:ascii="Times New Roman" w:hAnsi="Times New Roman" w:cs="Times New Roman"/>
                <w:color w:val="000000"/>
              </w:rPr>
            </w:pPr>
          </w:p>
        </w:tc>
        <w:tc>
          <w:tcPr>
            <w:tcW w:w="130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0,000</w:t>
            </w:r>
          </w:p>
        </w:tc>
        <w:tc>
          <w:tcPr>
            <w:tcW w:w="1276" w:type="dxa"/>
            <w:vAlign w:val="center"/>
          </w:tcPr>
          <w:p w:rsidR="007F4D0E" w:rsidRPr="007F4D0E" w:rsidRDefault="007F4D0E" w:rsidP="007F4D0E">
            <w:pPr>
              <w:spacing w:line="240" w:lineRule="auto"/>
              <w:jc w:val="right"/>
              <w:rPr>
                <w:rFonts w:ascii="Times New Roman" w:hAnsi="Times New Roman" w:cs="Times New Roman"/>
                <w:color w:val="000000"/>
              </w:rPr>
            </w:pPr>
          </w:p>
        </w:tc>
      </w:tr>
      <w:tr w:rsidR="007F4D0E" w:rsidRPr="00D614E1" w:rsidTr="004856EB">
        <w:trPr>
          <w:gridAfter w:val="1"/>
          <w:wAfter w:w="12" w:type="dxa"/>
        </w:trPr>
        <w:tc>
          <w:tcPr>
            <w:tcW w:w="3848" w:type="dxa"/>
            <w:vAlign w:val="center"/>
          </w:tcPr>
          <w:p w:rsidR="007F4D0E" w:rsidRPr="009D6419" w:rsidRDefault="007F4D0E" w:rsidP="007F4D0E">
            <w:pPr>
              <w:spacing w:after="0" w:line="240" w:lineRule="auto"/>
              <w:rPr>
                <w:rFonts w:ascii="Times New Roman" w:hAnsi="Times New Roman" w:cs="Times New Roman"/>
                <w:color w:val="000000"/>
              </w:rPr>
            </w:pPr>
            <w:r w:rsidRPr="009D6419">
              <w:rPr>
                <w:rFonts w:ascii="Times New Roman" w:hAnsi="Times New Roman" w:cs="Times New Roman"/>
                <w:color w:val="000000"/>
              </w:rPr>
              <w:t>Удельный вес расходов в МП, %</w:t>
            </w:r>
          </w:p>
        </w:tc>
        <w:tc>
          <w:tcPr>
            <w:tcW w:w="1222"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w:t>
            </w:r>
          </w:p>
        </w:tc>
        <w:tc>
          <w:tcPr>
            <w:tcW w:w="127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w:t>
            </w:r>
          </w:p>
        </w:tc>
        <w:tc>
          <w:tcPr>
            <w:tcW w:w="1134"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w:t>
            </w:r>
          </w:p>
        </w:tc>
        <w:tc>
          <w:tcPr>
            <w:tcW w:w="1305" w:type="dxa"/>
            <w:vAlign w:val="center"/>
          </w:tcPr>
          <w:p w:rsidR="007F4D0E" w:rsidRPr="007F4D0E" w:rsidRDefault="007F4D0E" w:rsidP="007F4D0E">
            <w:pPr>
              <w:spacing w:line="240" w:lineRule="auto"/>
              <w:jc w:val="right"/>
              <w:rPr>
                <w:rFonts w:ascii="Times New Roman" w:hAnsi="Times New Roman" w:cs="Times New Roman"/>
                <w:color w:val="000000"/>
              </w:rPr>
            </w:pPr>
            <w:r w:rsidRPr="007F4D0E">
              <w:rPr>
                <w:rFonts w:ascii="Times New Roman" w:hAnsi="Times New Roman" w:cs="Times New Roman"/>
                <w:color w:val="000000"/>
              </w:rPr>
              <w:t>0,0%</w:t>
            </w:r>
          </w:p>
        </w:tc>
        <w:tc>
          <w:tcPr>
            <w:tcW w:w="1276" w:type="dxa"/>
            <w:vAlign w:val="center"/>
          </w:tcPr>
          <w:p w:rsidR="007F4D0E" w:rsidRPr="007F4D0E" w:rsidRDefault="007F4D0E" w:rsidP="007F4D0E">
            <w:pPr>
              <w:spacing w:line="240" w:lineRule="auto"/>
              <w:jc w:val="right"/>
              <w:rPr>
                <w:rFonts w:ascii="Times New Roman" w:hAnsi="Times New Roman" w:cs="Times New Roman"/>
                <w:color w:val="000000"/>
              </w:rPr>
            </w:pPr>
          </w:p>
        </w:tc>
      </w:tr>
    </w:tbl>
    <w:p w:rsidR="008232EA" w:rsidRDefault="008232EA" w:rsidP="008232EA">
      <w:pPr>
        <w:pStyle w:val="aa"/>
        <w:tabs>
          <w:tab w:val="left" w:pos="1080"/>
        </w:tabs>
        <w:spacing w:after="0"/>
        <w:ind w:left="0" w:firstLine="709"/>
        <w:jc w:val="both"/>
        <w:rPr>
          <w:bCs/>
        </w:rPr>
      </w:pPr>
      <w:r w:rsidRPr="00D61CB7">
        <w:rPr>
          <w:bCs/>
        </w:rPr>
        <w:t>По данной подпрограмме предусмотрены расходы на предоставление следующих ме</w:t>
      </w:r>
      <w:r w:rsidRPr="00D61CB7">
        <w:rPr>
          <w:bCs/>
        </w:rPr>
        <w:t>ж</w:t>
      </w:r>
      <w:r w:rsidRPr="00D61CB7">
        <w:rPr>
          <w:bCs/>
        </w:rPr>
        <w:t>бюджетных трансфертов:</w:t>
      </w:r>
    </w:p>
    <w:p w:rsidR="008232EA" w:rsidRPr="00285FB4" w:rsidRDefault="008232EA" w:rsidP="008232EA">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8232EA" w:rsidRPr="00D77148" w:rsidTr="004856EB">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2EA" w:rsidRPr="00D77148" w:rsidRDefault="008232EA" w:rsidP="004856EB">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232EA" w:rsidRPr="00D77148" w:rsidRDefault="008232EA" w:rsidP="004856EB">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8232EA" w:rsidRPr="00D77148" w:rsidRDefault="008232EA" w:rsidP="004856EB">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232EA" w:rsidRPr="00D77148" w:rsidRDefault="008232EA" w:rsidP="004856EB">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8232EA" w:rsidRPr="0043202A" w:rsidTr="007F4D0E">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2EA" w:rsidRPr="008232EA" w:rsidRDefault="007F4D0E" w:rsidP="004856EB">
            <w:pPr>
              <w:spacing w:after="0" w:line="240" w:lineRule="auto"/>
              <w:rPr>
                <w:rFonts w:ascii="Times New Roman" w:hAnsi="Times New Roman" w:cs="Times New Roman"/>
              </w:rPr>
            </w:pPr>
            <w:r w:rsidRPr="007F4D0E">
              <w:rPr>
                <w:rFonts w:ascii="Times New Roman" w:hAnsi="Times New Roman" w:cs="Times New Roman"/>
              </w:rPr>
              <w:t>Процентные платежи по муниципальному долгу</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232EA" w:rsidRPr="008232EA" w:rsidRDefault="007F4D0E" w:rsidP="004856EB">
            <w:pPr>
              <w:spacing w:after="0" w:line="240" w:lineRule="auto"/>
              <w:jc w:val="right"/>
              <w:rPr>
                <w:rFonts w:ascii="Times New Roman" w:hAnsi="Times New Roman" w:cs="Times New Roman"/>
              </w:rPr>
            </w:pPr>
            <w:r w:rsidRPr="007F4D0E">
              <w:rPr>
                <w:rFonts w:ascii="Times New Roman" w:hAnsi="Times New Roman" w:cs="Times New Roman"/>
              </w:rPr>
              <w:t>17,70402</w:t>
            </w:r>
          </w:p>
        </w:tc>
        <w:tc>
          <w:tcPr>
            <w:tcW w:w="1711" w:type="dxa"/>
            <w:tcBorders>
              <w:top w:val="single" w:sz="4" w:space="0" w:color="auto"/>
              <w:left w:val="nil"/>
              <w:bottom w:val="single" w:sz="4" w:space="0" w:color="auto"/>
              <w:right w:val="single" w:sz="4" w:space="0" w:color="auto"/>
            </w:tcBorders>
            <w:shd w:val="clear" w:color="auto" w:fill="auto"/>
            <w:vAlign w:val="center"/>
          </w:tcPr>
          <w:p w:rsidR="008232EA" w:rsidRPr="008232EA" w:rsidRDefault="008232EA" w:rsidP="004856EB">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8232EA" w:rsidRPr="008232EA" w:rsidRDefault="008232EA" w:rsidP="004856EB">
            <w:pPr>
              <w:spacing w:after="0" w:line="240" w:lineRule="auto"/>
              <w:jc w:val="right"/>
              <w:rPr>
                <w:rFonts w:ascii="Times New Roman" w:hAnsi="Times New Roman" w:cs="Times New Roman"/>
              </w:rPr>
            </w:pPr>
          </w:p>
        </w:tc>
      </w:tr>
    </w:tbl>
    <w:p w:rsidR="00183DED" w:rsidRDefault="00183DED" w:rsidP="00183DED">
      <w:pPr>
        <w:pStyle w:val="21"/>
        <w:spacing w:after="0" w:line="240" w:lineRule="auto"/>
        <w:ind w:left="0" w:firstLine="709"/>
        <w:jc w:val="center"/>
        <w:rPr>
          <w:b/>
        </w:rPr>
      </w:pPr>
    </w:p>
    <w:p w:rsidR="008232EA" w:rsidRDefault="008232EA" w:rsidP="00183DED">
      <w:pPr>
        <w:pStyle w:val="21"/>
        <w:spacing w:after="0" w:line="240" w:lineRule="auto"/>
        <w:ind w:left="0" w:firstLine="709"/>
        <w:jc w:val="center"/>
        <w:rPr>
          <w:b/>
        </w:rPr>
      </w:pPr>
    </w:p>
    <w:p w:rsidR="00183DED" w:rsidRPr="00456326" w:rsidRDefault="00183DED" w:rsidP="00183DED">
      <w:pPr>
        <w:pStyle w:val="aa"/>
        <w:tabs>
          <w:tab w:val="left" w:pos="1080"/>
        </w:tabs>
        <w:spacing w:after="0"/>
        <w:ind w:left="0" w:firstLine="709"/>
        <w:jc w:val="both"/>
        <w:rPr>
          <w:b/>
        </w:rPr>
      </w:pPr>
      <w:r w:rsidRPr="00456326">
        <w:rPr>
          <w:b/>
        </w:rPr>
        <w:t>МП 05 «Реализация молодежной политики в муниципальном образовании «М</w:t>
      </w:r>
      <w:r w:rsidRPr="00456326">
        <w:rPr>
          <w:b/>
        </w:rPr>
        <w:t>у</w:t>
      </w:r>
      <w:r w:rsidRPr="00456326">
        <w:rPr>
          <w:b/>
        </w:rPr>
        <w:t>хоршибирский район» на 20</w:t>
      </w:r>
      <w:r w:rsidR="00AC6B8E">
        <w:rPr>
          <w:b/>
        </w:rPr>
        <w:t>2</w:t>
      </w:r>
      <w:r w:rsidRPr="00456326">
        <w:rPr>
          <w:b/>
        </w:rPr>
        <w:t>5-20</w:t>
      </w:r>
      <w:r w:rsidR="00AC6B8E">
        <w:rPr>
          <w:b/>
        </w:rPr>
        <w:t>2</w:t>
      </w:r>
      <w:r w:rsidRPr="00456326">
        <w:rPr>
          <w:b/>
        </w:rPr>
        <w:t>7 годы и на период до 20</w:t>
      </w:r>
      <w:r w:rsidR="00AC6B8E">
        <w:rPr>
          <w:b/>
        </w:rPr>
        <w:t>30</w:t>
      </w:r>
      <w:r w:rsidRPr="00456326">
        <w:rPr>
          <w:b/>
        </w:rPr>
        <w:t xml:space="preserve"> года»</w:t>
      </w:r>
    </w:p>
    <w:p w:rsidR="00183DED" w:rsidRDefault="00183DED" w:rsidP="00183DED">
      <w:pPr>
        <w:pStyle w:val="14"/>
        <w:spacing w:line="240" w:lineRule="auto"/>
        <w:ind w:firstLine="709"/>
        <w:rPr>
          <w:sz w:val="24"/>
          <w:szCs w:val="24"/>
        </w:rPr>
      </w:pPr>
    </w:p>
    <w:p w:rsidR="00183DED" w:rsidRDefault="00183DED" w:rsidP="00183DED">
      <w:pPr>
        <w:pStyle w:val="14"/>
        <w:spacing w:line="240" w:lineRule="auto"/>
        <w:ind w:firstLine="709"/>
        <w:rPr>
          <w:sz w:val="24"/>
          <w:szCs w:val="24"/>
        </w:rPr>
      </w:pPr>
      <w:r w:rsidRPr="00456326">
        <w:rPr>
          <w:sz w:val="24"/>
          <w:szCs w:val="24"/>
        </w:rPr>
        <w:t>Муниципальная программа утверждена Постановлением администрации муниципал</w:t>
      </w:r>
      <w:r w:rsidRPr="00456326">
        <w:rPr>
          <w:sz w:val="24"/>
          <w:szCs w:val="24"/>
        </w:rPr>
        <w:t>ь</w:t>
      </w:r>
      <w:r w:rsidRPr="00456326">
        <w:rPr>
          <w:sz w:val="24"/>
          <w:szCs w:val="24"/>
        </w:rPr>
        <w:t xml:space="preserve">ного образования «Мухоршибирский </w:t>
      </w:r>
      <w:r w:rsidR="00C37306" w:rsidRPr="00456326">
        <w:rPr>
          <w:sz w:val="24"/>
          <w:szCs w:val="24"/>
        </w:rPr>
        <w:t>район» от</w:t>
      </w:r>
      <w:r w:rsidRPr="00456326">
        <w:rPr>
          <w:sz w:val="24"/>
          <w:szCs w:val="24"/>
        </w:rPr>
        <w:t xml:space="preserve"> </w:t>
      </w:r>
      <w:r w:rsidR="00AC6B8E">
        <w:rPr>
          <w:sz w:val="24"/>
          <w:szCs w:val="24"/>
        </w:rPr>
        <w:t>2</w:t>
      </w:r>
      <w:r w:rsidRPr="00456326">
        <w:rPr>
          <w:sz w:val="24"/>
          <w:szCs w:val="24"/>
        </w:rPr>
        <w:t>4.10.20</w:t>
      </w:r>
      <w:r w:rsidR="00AC6B8E">
        <w:rPr>
          <w:sz w:val="24"/>
          <w:szCs w:val="24"/>
        </w:rPr>
        <w:t>2</w:t>
      </w:r>
      <w:r w:rsidRPr="00456326">
        <w:rPr>
          <w:sz w:val="24"/>
          <w:szCs w:val="24"/>
        </w:rPr>
        <w:t>4 года № 6</w:t>
      </w:r>
      <w:r w:rsidR="00AC6B8E">
        <w:rPr>
          <w:sz w:val="24"/>
          <w:szCs w:val="24"/>
        </w:rPr>
        <w:t>26</w:t>
      </w:r>
      <w:r w:rsidRPr="00456326">
        <w:rPr>
          <w:sz w:val="24"/>
          <w:szCs w:val="24"/>
        </w:rPr>
        <w:t xml:space="preserve"> «Об утверждении м</w:t>
      </w:r>
      <w:r w:rsidRPr="00456326">
        <w:rPr>
          <w:sz w:val="24"/>
          <w:szCs w:val="24"/>
        </w:rPr>
        <w:t>у</w:t>
      </w:r>
      <w:r w:rsidRPr="00456326">
        <w:rPr>
          <w:sz w:val="24"/>
          <w:szCs w:val="24"/>
        </w:rPr>
        <w:t>ниципальной программы Реализация молодежной политики в муниципальном образовании «Мухоршибирский район» на 20</w:t>
      </w:r>
      <w:r w:rsidR="00AC6B8E">
        <w:rPr>
          <w:sz w:val="24"/>
          <w:szCs w:val="24"/>
        </w:rPr>
        <w:t>2</w:t>
      </w:r>
      <w:r w:rsidRPr="00456326">
        <w:rPr>
          <w:sz w:val="24"/>
          <w:szCs w:val="24"/>
        </w:rPr>
        <w:t>5-20</w:t>
      </w:r>
      <w:r w:rsidR="00AC6B8E">
        <w:rPr>
          <w:sz w:val="24"/>
          <w:szCs w:val="24"/>
        </w:rPr>
        <w:t>2</w:t>
      </w:r>
      <w:r w:rsidRPr="00456326">
        <w:rPr>
          <w:sz w:val="24"/>
          <w:szCs w:val="24"/>
        </w:rPr>
        <w:t>7 годы и на период до 20</w:t>
      </w:r>
      <w:r w:rsidR="00AC6B8E">
        <w:rPr>
          <w:sz w:val="24"/>
          <w:szCs w:val="24"/>
        </w:rPr>
        <w:t>3</w:t>
      </w:r>
      <w:r w:rsidRPr="00456326">
        <w:rPr>
          <w:sz w:val="24"/>
          <w:szCs w:val="24"/>
        </w:rPr>
        <w:t>0 года».</w:t>
      </w:r>
    </w:p>
    <w:p w:rsidR="00183DED" w:rsidRPr="00456326" w:rsidRDefault="00183DED" w:rsidP="00183DED">
      <w:pPr>
        <w:pStyle w:val="14"/>
        <w:spacing w:line="240" w:lineRule="auto"/>
        <w:ind w:firstLine="709"/>
        <w:rPr>
          <w:sz w:val="24"/>
          <w:szCs w:val="24"/>
        </w:rPr>
      </w:pPr>
    </w:p>
    <w:p w:rsidR="00183DED" w:rsidRPr="00DB5911" w:rsidRDefault="00183DED" w:rsidP="00183DED">
      <w:pPr>
        <w:spacing w:after="0" w:line="240" w:lineRule="auto"/>
        <w:ind w:firstLine="709"/>
        <w:jc w:val="both"/>
        <w:rPr>
          <w:rFonts w:ascii="Times New Roman" w:hAnsi="Times New Roman" w:cs="Times New Roman"/>
          <w:sz w:val="24"/>
          <w:szCs w:val="24"/>
        </w:rPr>
      </w:pPr>
      <w:r w:rsidRPr="00D614E1">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456326" w:rsidTr="00183DED">
        <w:trPr>
          <w:cantSplit/>
          <w:trHeight w:val="571"/>
        </w:trPr>
        <w:tc>
          <w:tcPr>
            <w:tcW w:w="3848" w:type="dxa"/>
          </w:tcPr>
          <w:p w:rsidR="00183DED" w:rsidRPr="0045632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456326" w:rsidRDefault="00183DED" w:rsidP="00AC6B8E">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20</w:t>
            </w:r>
            <w:r>
              <w:rPr>
                <w:rFonts w:ascii="Times New Roman" w:hAnsi="Times New Roman" w:cs="Times New Roman"/>
                <w:sz w:val="24"/>
                <w:szCs w:val="24"/>
              </w:rPr>
              <w:t>2</w:t>
            </w:r>
            <w:r w:rsidR="00AC6B8E">
              <w:rPr>
                <w:rFonts w:ascii="Times New Roman" w:hAnsi="Times New Roman" w:cs="Times New Roman"/>
                <w:sz w:val="24"/>
                <w:szCs w:val="24"/>
              </w:rPr>
              <w:t>5</w:t>
            </w:r>
          </w:p>
        </w:tc>
        <w:tc>
          <w:tcPr>
            <w:tcW w:w="1275" w:type="dxa"/>
            <w:vAlign w:val="center"/>
          </w:tcPr>
          <w:p w:rsidR="00183DED" w:rsidRPr="00456326" w:rsidRDefault="00183DED" w:rsidP="00AC6B8E">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20</w:t>
            </w:r>
            <w:r>
              <w:rPr>
                <w:rFonts w:ascii="Times New Roman" w:hAnsi="Times New Roman" w:cs="Times New Roman"/>
                <w:sz w:val="24"/>
                <w:szCs w:val="24"/>
              </w:rPr>
              <w:t>2</w:t>
            </w:r>
            <w:r w:rsidR="00AC6B8E">
              <w:rPr>
                <w:rFonts w:ascii="Times New Roman" w:hAnsi="Times New Roman" w:cs="Times New Roman"/>
                <w:sz w:val="24"/>
                <w:szCs w:val="24"/>
              </w:rPr>
              <w:t>6</w:t>
            </w:r>
          </w:p>
        </w:tc>
        <w:tc>
          <w:tcPr>
            <w:tcW w:w="1134" w:type="dxa"/>
          </w:tcPr>
          <w:p w:rsidR="00183DED" w:rsidRPr="00456326" w:rsidRDefault="00183DED" w:rsidP="00183DED">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Темп роста, %</w:t>
            </w:r>
          </w:p>
        </w:tc>
        <w:tc>
          <w:tcPr>
            <w:tcW w:w="1134" w:type="dxa"/>
            <w:vAlign w:val="center"/>
          </w:tcPr>
          <w:p w:rsidR="00183DED" w:rsidRPr="00456326" w:rsidRDefault="00183DED" w:rsidP="00AC6B8E">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202</w:t>
            </w:r>
            <w:r w:rsidR="00AC6B8E">
              <w:rPr>
                <w:rFonts w:ascii="Times New Roman" w:hAnsi="Times New Roman" w:cs="Times New Roman"/>
                <w:sz w:val="24"/>
                <w:szCs w:val="24"/>
              </w:rPr>
              <w:t>7</w:t>
            </w:r>
          </w:p>
        </w:tc>
        <w:tc>
          <w:tcPr>
            <w:tcW w:w="1276" w:type="dxa"/>
            <w:vAlign w:val="center"/>
          </w:tcPr>
          <w:p w:rsidR="00183DED" w:rsidRPr="00456326" w:rsidRDefault="00183DED" w:rsidP="00183DED">
            <w:pPr>
              <w:pStyle w:val="a7"/>
              <w:spacing w:after="0"/>
              <w:jc w:val="center"/>
            </w:pPr>
            <w:r w:rsidRPr="00456326">
              <w:t>Темп роста, %</w:t>
            </w:r>
          </w:p>
        </w:tc>
      </w:tr>
      <w:tr w:rsidR="00CA34AC" w:rsidRPr="00456326" w:rsidTr="00183DED">
        <w:tc>
          <w:tcPr>
            <w:tcW w:w="3848" w:type="dxa"/>
          </w:tcPr>
          <w:p w:rsidR="00CA34AC" w:rsidRPr="00456326" w:rsidRDefault="00CA34AC" w:rsidP="00CA34AC">
            <w:pPr>
              <w:spacing w:after="0" w:line="240" w:lineRule="auto"/>
              <w:rPr>
                <w:rFonts w:ascii="Times New Roman" w:hAnsi="Times New Roman" w:cs="Times New Roman"/>
                <w:sz w:val="24"/>
                <w:szCs w:val="24"/>
              </w:rPr>
            </w:pPr>
            <w:r w:rsidRPr="00456326">
              <w:rPr>
                <w:rFonts w:ascii="Times New Roman" w:hAnsi="Times New Roman" w:cs="Times New Roman"/>
                <w:sz w:val="24"/>
                <w:szCs w:val="24"/>
              </w:rPr>
              <w:t>Общий объем (проект бюджета), тыс. рублей</w:t>
            </w:r>
          </w:p>
        </w:tc>
        <w:tc>
          <w:tcPr>
            <w:tcW w:w="1222"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1 203,093</w:t>
            </w:r>
          </w:p>
        </w:tc>
        <w:tc>
          <w:tcPr>
            <w:tcW w:w="1275"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603,093</w:t>
            </w:r>
          </w:p>
        </w:tc>
        <w:tc>
          <w:tcPr>
            <w:tcW w:w="1134"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50,1%</w:t>
            </w:r>
          </w:p>
        </w:tc>
        <w:tc>
          <w:tcPr>
            <w:tcW w:w="1134"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603,093</w:t>
            </w:r>
          </w:p>
        </w:tc>
        <w:tc>
          <w:tcPr>
            <w:tcW w:w="1276"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100,0%</w:t>
            </w:r>
          </w:p>
        </w:tc>
      </w:tr>
      <w:tr w:rsidR="00CA34AC" w:rsidRPr="00456326" w:rsidTr="00183DED">
        <w:tc>
          <w:tcPr>
            <w:tcW w:w="3848" w:type="dxa"/>
          </w:tcPr>
          <w:p w:rsidR="00CA34AC" w:rsidRPr="00456326" w:rsidRDefault="00CA34AC" w:rsidP="00CA34AC">
            <w:pPr>
              <w:spacing w:after="0" w:line="240" w:lineRule="auto"/>
              <w:rPr>
                <w:rFonts w:ascii="Times New Roman" w:hAnsi="Times New Roman" w:cs="Times New Roman"/>
                <w:sz w:val="24"/>
                <w:szCs w:val="24"/>
              </w:rPr>
            </w:pPr>
            <w:r w:rsidRPr="0045632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0,000</w:t>
            </w:r>
          </w:p>
        </w:tc>
        <w:tc>
          <w:tcPr>
            <w:tcW w:w="1275"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0,000</w:t>
            </w:r>
          </w:p>
        </w:tc>
        <w:tc>
          <w:tcPr>
            <w:tcW w:w="1134" w:type="dxa"/>
            <w:vAlign w:val="center"/>
          </w:tcPr>
          <w:p w:rsidR="00CA34AC" w:rsidRPr="00CA34AC" w:rsidRDefault="00CA34AC" w:rsidP="00CA34AC">
            <w:pPr>
              <w:spacing w:line="240" w:lineRule="auto"/>
              <w:jc w:val="right"/>
              <w:rPr>
                <w:rFonts w:ascii="Times New Roman" w:hAnsi="Times New Roman" w:cs="Times New Roman"/>
                <w:color w:val="000000"/>
              </w:rPr>
            </w:pPr>
          </w:p>
        </w:tc>
        <w:tc>
          <w:tcPr>
            <w:tcW w:w="1134"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0,000</w:t>
            </w:r>
          </w:p>
        </w:tc>
        <w:tc>
          <w:tcPr>
            <w:tcW w:w="1276" w:type="dxa"/>
            <w:vAlign w:val="center"/>
          </w:tcPr>
          <w:p w:rsidR="00CA34AC" w:rsidRPr="00CA34AC" w:rsidRDefault="00CA34AC" w:rsidP="00CA34AC">
            <w:pPr>
              <w:spacing w:line="240" w:lineRule="auto"/>
              <w:jc w:val="right"/>
              <w:rPr>
                <w:rFonts w:ascii="Times New Roman" w:hAnsi="Times New Roman" w:cs="Times New Roman"/>
                <w:color w:val="000000"/>
              </w:rPr>
            </w:pPr>
          </w:p>
        </w:tc>
      </w:tr>
      <w:tr w:rsidR="00CA34AC" w:rsidRPr="00456326" w:rsidTr="00183DED">
        <w:tc>
          <w:tcPr>
            <w:tcW w:w="3848" w:type="dxa"/>
          </w:tcPr>
          <w:p w:rsidR="00CA34AC" w:rsidRPr="00456326" w:rsidRDefault="00CA34AC" w:rsidP="00CA34AC">
            <w:pPr>
              <w:spacing w:after="0" w:line="240" w:lineRule="auto"/>
              <w:rPr>
                <w:rFonts w:ascii="Times New Roman" w:hAnsi="Times New Roman" w:cs="Times New Roman"/>
                <w:sz w:val="24"/>
                <w:szCs w:val="24"/>
              </w:rPr>
            </w:pPr>
            <w:r w:rsidRPr="00456326">
              <w:rPr>
                <w:rFonts w:ascii="Times New Roman" w:hAnsi="Times New Roman" w:cs="Times New Roman"/>
                <w:sz w:val="24"/>
                <w:szCs w:val="24"/>
              </w:rPr>
              <w:t>в том числе за счет республика</w:t>
            </w:r>
            <w:r w:rsidRPr="00456326">
              <w:rPr>
                <w:rFonts w:ascii="Times New Roman" w:hAnsi="Times New Roman" w:cs="Times New Roman"/>
                <w:sz w:val="24"/>
                <w:szCs w:val="24"/>
              </w:rPr>
              <w:t>н</w:t>
            </w:r>
            <w:r w:rsidRPr="00456326">
              <w:rPr>
                <w:rFonts w:ascii="Times New Roman" w:hAnsi="Times New Roman" w:cs="Times New Roman"/>
                <w:sz w:val="24"/>
                <w:szCs w:val="24"/>
              </w:rPr>
              <w:t>ских средств, тыс. рублей</w:t>
            </w:r>
          </w:p>
        </w:tc>
        <w:tc>
          <w:tcPr>
            <w:tcW w:w="1222"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100,000</w:t>
            </w:r>
          </w:p>
        </w:tc>
        <w:tc>
          <w:tcPr>
            <w:tcW w:w="1275"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100,000</w:t>
            </w:r>
          </w:p>
        </w:tc>
        <w:tc>
          <w:tcPr>
            <w:tcW w:w="1134"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100,0%</w:t>
            </w:r>
          </w:p>
        </w:tc>
        <w:tc>
          <w:tcPr>
            <w:tcW w:w="1134"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100,000</w:t>
            </w:r>
          </w:p>
        </w:tc>
        <w:tc>
          <w:tcPr>
            <w:tcW w:w="1276" w:type="dxa"/>
            <w:vAlign w:val="center"/>
          </w:tcPr>
          <w:p w:rsidR="00CA34AC" w:rsidRPr="00CA34AC" w:rsidRDefault="00CA34AC" w:rsidP="00CA34AC">
            <w:pPr>
              <w:spacing w:line="240" w:lineRule="auto"/>
              <w:jc w:val="right"/>
              <w:rPr>
                <w:rFonts w:ascii="Times New Roman" w:hAnsi="Times New Roman" w:cs="Times New Roman"/>
                <w:color w:val="000000"/>
              </w:rPr>
            </w:pPr>
            <w:r w:rsidRPr="00CA34AC">
              <w:rPr>
                <w:rFonts w:ascii="Times New Roman" w:hAnsi="Times New Roman" w:cs="Times New Roman"/>
                <w:color w:val="000000"/>
              </w:rPr>
              <w:t>100,0%</w:t>
            </w:r>
          </w:p>
        </w:tc>
      </w:tr>
    </w:tbl>
    <w:p w:rsidR="00183DED" w:rsidRPr="00456326" w:rsidRDefault="00183DED" w:rsidP="00183DED">
      <w:pPr>
        <w:widowControl w:val="0"/>
        <w:autoSpaceDE w:val="0"/>
        <w:autoSpaceDN w:val="0"/>
        <w:adjustRightInd w:val="0"/>
        <w:spacing w:after="0" w:line="240" w:lineRule="auto"/>
        <w:ind w:firstLine="540"/>
        <w:jc w:val="both"/>
        <w:rPr>
          <w:rFonts w:ascii="Times New Roman" w:hAnsi="Times New Roman" w:cs="Times New Roman"/>
          <w:i/>
          <w:sz w:val="24"/>
          <w:szCs w:val="24"/>
        </w:rPr>
      </w:pPr>
    </w:p>
    <w:p w:rsidR="00183DED" w:rsidRDefault="00183DED" w:rsidP="00183DED">
      <w:pPr>
        <w:widowControl w:val="0"/>
        <w:autoSpaceDE w:val="0"/>
        <w:autoSpaceDN w:val="0"/>
        <w:adjustRightInd w:val="0"/>
        <w:spacing w:after="0" w:line="240" w:lineRule="auto"/>
        <w:ind w:firstLine="540"/>
        <w:jc w:val="both"/>
        <w:rPr>
          <w:rFonts w:ascii="Times New Roman" w:hAnsi="Times New Roman"/>
          <w:sz w:val="24"/>
          <w:szCs w:val="24"/>
        </w:rPr>
      </w:pPr>
      <w:r w:rsidRPr="00456326">
        <w:rPr>
          <w:rFonts w:ascii="Times New Roman" w:hAnsi="Times New Roman"/>
          <w:sz w:val="24"/>
          <w:szCs w:val="24"/>
        </w:rPr>
        <w:t>В данной программе предусмотрены расходы</w:t>
      </w:r>
      <w:r>
        <w:rPr>
          <w:rFonts w:ascii="Times New Roman" w:hAnsi="Times New Roman"/>
          <w:sz w:val="24"/>
          <w:szCs w:val="24"/>
        </w:rPr>
        <w:t>:</w:t>
      </w:r>
    </w:p>
    <w:p w:rsidR="00183DED" w:rsidRPr="00285FB4" w:rsidRDefault="00183DED" w:rsidP="00183DED">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605430">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605430">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605430">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605430">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605430">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605430">
              <w:rPr>
                <w:rFonts w:ascii="Times New Roman" w:hAnsi="Times New Roman" w:cs="Times New Roman"/>
                <w:sz w:val="24"/>
                <w:szCs w:val="24"/>
              </w:rPr>
              <w:t>7</w:t>
            </w:r>
          </w:p>
        </w:tc>
      </w:tr>
      <w:tr w:rsidR="0007610C"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rPr>
                <w:rFonts w:ascii="Times New Roman" w:hAnsi="Times New Roman" w:cs="Times New Roman"/>
              </w:rPr>
            </w:pPr>
            <w:r w:rsidRPr="0007610C">
              <w:rPr>
                <w:rFonts w:ascii="Times New Roman" w:hAnsi="Times New Roman" w:cs="Times New Roman"/>
              </w:rPr>
              <w:t>Организация и проведение культурно-массовых мероприятий для молодежи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500,00000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500,00000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500,00000 </w:t>
            </w:r>
          </w:p>
        </w:tc>
      </w:tr>
      <w:tr w:rsidR="0007610C"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rPr>
                <w:rFonts w:ascii="Times New Roman" w:hAnsi="Times New Roman" w:cs="Times New Roman"/>
              </w:rPr>
            </w:pPr>
            <w:r w:rsidRPr="0007610C">
              <w:rPr>
                <w:rFonts w:ascii="Times New Roman" w:hAnsi="Times New Roman" w:cs="Times New Roman"/>
              </w:rPr>
              <w:t>Реализация мероприятий регионального проекта "Социальная активность"</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103,09300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103,09300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103,09300 </w:t>
            </w:r>
          </w:p>
        </w:tc>
      </w:tr>
      <w:tr w:rsidR="0007610C" w:rsidRPr="0043202A" w:rsidTr="0007610C">
        <w:trPr>
          <w:trHeight w:val="559"/>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rPr>
                <w:rFonts w:ascii="Times New Roman" w:hAnsi="Times New Roman" w:cs="Times New Roman"/>
              </w:rPr>
            </w:pPr>
            <w:r w:rsidRPr="0007610C">
              <w:rPr>
                <w:rFonts w:ascii="Times New Roman" w:hAnsi="Times New Roman" w:cs="Times New Roman"/>
              </w:rPr>
              <w:t>Предоставление социальной выплаты на приобр</w:t>
            </w:r>
            <w:r w:rsidRPr="0007610C">
              <w:rPr>
                <w:rFonts w:ascii="Times New Roman" w:hAnsi="Times New Roman" w:cs="Times New Roman"/>
              </w:rPr>
              <w:t>е</w:t>
            </w:r>
            <w:r w:rsidRPr="0007610C">
              <w:rPr>
                <w:rFonts w:ascii="Times New Roman" w:hAnsi="Times New Roman" w:cs="Times New Roman"/>
              </w:rPr>
              <w:t>тение жилья или строительство индивидуального жилого дома</w:t>
            </w:r>
          </w:p>
        </w:tc>
        <w:tc>
          <w:tcPr>
            <w:tcW w:w="1460" w:type="dxa"/>
            <w:tcBorders>
              <w:top w:val="nil"/>
              <w:left w:val="nil"/>
              <w:bottom w:val="single" w:sz="4" w:space="0" w:color="auto"/>
              <w:right w:val="single" w:sz="4" w:space="0" w:color="auto"/>
            </w:tcBorders>
            <w:shd w:val="clear" w:color="auto" w:fill="auto"/>
            <w:vAlign w:val="center"/>
            <w:hideMark/>
          </w:tcPr>
          <w:p w:rsidR="0007610C" w:rsidRPr="0007610C" w:rsidRDefault="0007610C" w:rsidP="0007610C">
            <w:pPr>
              <w:spacing w:after="0" w:line="240" w:lineRule="auto"/>
              <w:jc w:val="right"/>
              <w:rPr>
                <w:rFonts w:ascii="Times New Roman" w:hAnsi="Times New Roman" w:cs="Times New Roman"/>
              </w:rPr>
            </w:pPr>
            <w:r w:rsidRPr="0007610C">
              <w:rPr>
                <w:rFonts w:ascii="Times New Roman" w:hAnsi="Times New Roman" w:cs="Times New Roman"/>
              </w:rPr>
              <w:t xml:space="preserve">600,00000 </w:t>
            </w:r>
          </w:p>
        </w:tc>
        <w:tc>
          <w:tcPr>
            <w:tcW w:w="1711" w:type="dxa"/>
            <w:tcBorders>
              <w:top w:val="nil"/>
              <w:left w:val="nil"/>
              <w:bottom w:val="single" w:sz="4" w:space="0" w:color="auto"/>
              <w:right w:val="single" w:sz="4" w:space="0" w:color="auto"/>
            </w:tcBorders>
            <w:shd w:val="clear" w:color="auto" w:fill="auto"/>
            <w:vAlign w:val="center"/>
          </w:tcPr>
          <w:p w:rsidR="0007610C" w:rsidRPr="0007610C" w:rsidRDefault="0007610C" w:rsidP="0007610C">
            <w:pPr>
              <w:spacing w:after="0" w:line="240" w:lineRule="auto"/>
              <w:jc w:val="right"/>
              <w:rPr>
                <w:rFonts w:ascii="Times New Roman" w:hAnsi="Times New Roman" w:cs="Times New Roman"/>
              </w:rPr>
            </w:pPr>
          </w:p>
        </w:tc>
        <w:tc>
          <w:tcPr>
            <w:tcW w:w="1660" w:type="dxa"/>
            <w:tcBorders>
              <w:top w:val="nil"/>
              <w:left w:val="nil"/>
              <w:bottom w:val="single" w:sz="4" w:space="0" w:color="auto"/>
              <w:right w:val="single" w:sz="4" w:space="0" w:color="auto"/>
            </w:tcBorders>
            <w:shd w:val="clear" w:color="auto" w:fill="auto"/>
            <w:noWrap/>
            <w:vAlign w:val="center"/>
          </w:tcPr>
          <w:p w:rsidR="0007610C" w:rsidRPr="0007610C" w:rsidRDefault="0007610C" w:rsidP="0007610C">
            <w:pPr>
              <w:spacing w:after="0" w:line="240" w:lineRule="auto"/>
              <w:jc w:val="right"/>
              <w:rPr>
                <w:rFonts w:ascii="Times New Roman" w:hAnsi="Times New Roman" w:cs="Times New Roman"/>
              </w:rPr>
            </w:pPr>
          </w:p>
        </w:tc>
      </w:tr>
    </w:tbl>
    <w:p w:rsidR="00183DED" w:rsidRPr="00456326" w:rsidRDefault="00183DED" w:rsidP="00183DED">
      <w:pPr>
        <w:pStyle w:val="21"/>
        <w:spacing w:after="0" w:line="240" w:lineRule="auto"/>
        <w:ind w:left="0" w:firstLine="709"/>
        <w:jc w:val="both"/>
      </w:pPr>
    </w:p>
    <w:p w:rsidR="00183DED" w:rsidRDefault="00183DED" w:rsidP="00183DED">
      <w:pPr>
        <w:pStyle w:val="aa"/>
        <w:tabs>
          <w:tab w:val="left" w:pos="1080"/>
        </w:tabs>
        <w:spacing w:after="0"/>
        <w:ind w:left="0" w:firstLine="709"/>
        <w:jc w:val="both"/>
        <w:rPr>
          <w:b/>
        </w:rPr>
      </w:pPr>
      <w:r w:rsidRPr="00456326">
        <w:rPr>
          <w:b/>
        </w:rPr>
        <w:t>МП 06 «Поддержка и развитие печатного СМИ газеты «Земля Мухоршибирская» на 20</w:t>
      </w:r>
      <w:r w:rsidR="00F13CA9">
        <w:rPr>
          <w:b/>
        </w:rPr>
        <w:t>2</w:t>
      </w:r>
      <w:r w:rsidRPr="00456326">
        <w:rPr>
          <w:b/>
        </w:rPr>
        <w:t>5-20</w:t>
      </w:r>
      <w:r w:rsidR="00F13CA9">
        <w:rPr>
          <w:b/>
        </w:rPr>
        <w:t>2</w:t>
      </w:r>
      <w:r w:rsidRPr="00456326">
        <w:rPr>
          <w:b/>
        </w:rPr>
        <w:t>7 годы и на период до 20</w:t>
      </w:r>
      <w:r w:rsidR="00F13CA9">
        <w:rPr>
          <w:b/>
        </w:rPr>
        <w:t>30</w:t>
      </w:r>
      <w:r w:rsidRPr="00456326">
        <w:rPr>
          <w:b/>
        </w:rPr>
        <w:t xml:space="preserve"> года» </w:t>
      </w:r>
    </w:p>
    <w:p w:rsidR="00183DED" w:rsidRPr="00456326" w:rsidRDefault="00183DED" w:rsidP="00183DED">
      <w:pPr>
        <w:pStyle w:val="aa"/>
        <w:tabs>
          <w:tab w:val="left" w:pos="1080"/>
        </w:tabs>
        <w:spacing w:after="0"/>
        <w:ind w:left="0" w:firstLine="709"/>
        <w:jc w:val="both"/>
        <w:rPr>
          <w:b/>
          <w:strike/>
        </w:rPr>
      </w:pPr>
    </w:p>
    <w:p w:rsidR="00183DED" w:rsidRPr="00456326" w:rsidRDefault="00183DED" w:rsidP="00183DED">
      <w:pPr>
        <w:pStyle w:val="14"/>
        <w:spacing w:line="240" w:lineRule="auto"/>
        <w:ind w:firstLine="709"/>
        <w:rPr>
          <w:sz w:val="24"/>
          <w:szCs w:val="24"/>
        </w:rPr>
      </w:pPr>
      <w:r w:rsidRPr="00456326">
        <w:rPr>
          <w:sz w:val="24"/>
          <w:szCs w:val="24"/>
        </w:rPr>
        <w:t>Муниципальная программа утверждена Постановлением администрации муниципал</w:t>
      </w:r>
      <w:r w:rsidRPr="00456326">
        <w:rPr>
          <w:sz w:val="24"/>
          <w:szCs w:val="24"/>
        </w:rPr>
        <w:t>ь</w:t>
      </w:r>
      <w:r w:rsidRPr="00456326">
        <w:rPr>
          <w:sz w:val="24"/>
          <w:szCs w:val="24"/>
        </w:rPr>
        <w:t xml:space="preserve">ного образования «Мухоршибирский </w:t>
      </w:r>
      <w:r w:rsidR="005A6C59" w:rsidRPr="00456326">
        <w:rPr>
          <w:sz w:val="24"/>
          <w:szCs w:val="24"/>
        </w:rPr>
        <w:t>район» от</w:t>
      </w:r>
      <w:r w:rsidRPr="00456326">
        <w:rPr>
          <w:sz w:val="24"/>
          <w:szCs w:val="24"/>
        </w:rPr>
        <w:t xml:space="preserve"> </w:t>
      </w:r>
      <w:r w:rsidR="00F13CA9">
        <w:rPr>
          <w:sz w:val="24"/>
          <w:szCs w:val="24"/>
        </w:rPr>
        <w:t>30</w:t>
      </w:r>
      <w:r w:rsidRPr="00456326">
        <w:rPr>
          <w:sz w:val="24"/>
          <w:szCs w:val="24"/>
        </w:rPr>
        <w:t>.</w:t>
      </w:r>
      <w:r w:rsidR="00F13CA9">
        <w:rPr>
          <w:sz w:val="24"/>
          <w:szCs w:val="24"/>
        </w:rPr>
        <w:t>09</w:t>
      </w:r>
      <w:r w:rsidRPr="00456326">
        <w:rPr>
          <w:sz w:val="24"/>
          <w:szCs w:val="24"/>
        </w:rPr>
        <w:t>.20</w:t>
      </w:r>
      <w:r w:rsidR="00F13CA9">
        <w:rPr>
          <w:sz w:val="24"/>
          <w:szCs w:val="24"/>
        </w:rPr>
        <w:t>2</w:t>
      </w:r>
      <w:r w:rsidRPr="00456326">
        <w:rPr>
          <w:sz w:val="24"/>
          <w:szCs w:val="24"/>
        </w:rPr>
        <w:t xml:space="preserve">4 года № </w:t>
      </w:r>
      <w:r w:rsidR="00F13CA9">
        <w:rPr>
          <w:sz w:val="24"/>
          <w:szCs w:val="24"/>
        </w:rPr>
        <w:t>562</w:t>
      </w:r>
      <w:r w:rsidRPr="00456326">
        <w:rPr>
          <w:sz w:val="24"/>
          <w:szCs w:val="24"/>
        </w:rPr>
        <w:t xml:space="preserve"> «Поддержка и развитие </w:t>
      </w:r>
      <w:r w:rsidRPr="00456326">
        <w:rPr>
          <w:sz w:val="24"/>
          <w:szCs w:val="24"/>
        </w:rPr>
        <w:lastRenderedPageBreak/>
        <w:t>печатного СМИ газеты «Земля Мухоршибирская» на 20</w:t>
      </w:r>
      <w:r w:rsidR="00F13CA9">
        <w:rPr>
          <w:sz w:val="24"/>
          <w:szCs w:val="24"/>
        </w:rPr>
        <w:t>2</w:t>
      </w:r>
      <w:r w:rsidRPr="00456326">
        <w:rPr>
          <w:sz w:val="24"/>
          <w:szCs w:val="24"/>
        </w:rPr>
        <w:t>5-20</w:t>
      </w:r>
      <w:r w:rsidR="00F13CA9">
        <w:rPr>
          <w:sz w:val="24"/>
          <w:szCs w:val="24"/>
        </w:rPr>
        <w:t>27</w:t>
      </w:r>
      <w:r w:rsidRPr="00456326">
        <w:rPr>
          <w:sz w:val="24"/>
          <w:szCs w:val="24"/>
        </w:rPr>
        <w:t xml:space="preserve"> годы и на период до 20</w:t>
      </w:r>
      <w:r w:rsidR="00F13CA9">
        <w:rPr>
          <w:sz w:val="24"/>
          <w:szCs w:val="24"/>
        </w:rPr>
        <w:t>3</w:t>
      </w:r>
      <w:r w:rsidRPr="00456326">
        <w:rPr>
          <w:sz w:val="24"/>
          <w:szCs w:val="24"/>
        </w:rPr>
        <w:t>0 г</w:t>
      </w:r>
      <w:r w:rsidRPr="00456326">
        <w:rPr>
          <w:sz w:val="24"/>
          <w:szCs w:val="24"/>
        </w:rPr>
        <w:t>о</w:t>
      </w:r>
      <w:r w:rsidRPr="00456326">
        <w:rPr>
          <w:sz w:val="24"/>
          <w:szCs w:val="24"/>
        </w:rPr>
        <w:t>да».</w:t>
      </w:r>
    </w:p>
    <w:p w:rsidR="00183DED" w:rsidRPr="00456326" w:rsidRDefault="00183DED" w:rsidP="00183DED">
      <w:pPr>
        <w:pStyle w:val="21"/>
        <w:spacing w:after="0" w:line="240" w:lineRule="auto"/>
        <w:ind w:left="0" w:firstLine="709"/>
        <w:jc w:val="both"/>
      </w:pPr>
      <w:r w:rsidRPr="00456326">
        <w:t>Основные показатели:</w:t>
      </w:r>
    </w:p>
    <w:p w:rsidR="00183DED" w:rsidRPr="00456326" w:rsidRDefault="00183DED" w:rsidP="00183DED">
      <w:pPr>
        <w:pStyle w:val="21"/>
        <w:spacing w:after="0" w:line="240" w:lineRule="auto"/>
        <w:ind w:left="0" w:firstLine="709"/>
        <w:jc w:val="right"/>
      </w:pPr>
      <w:r w:rsidRPr="00456326">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456326" w:rsidTr="00183DED">
        <w:trPr>
          <w:cantSplit/>
        </w:trPr>
        <w:tc>
          <w:tcPr>
            <w:tcW w:w="3848" w:type="dxa"/>
            <w:vMerge w:val="restart"/>
          </w:tcPr>
          <w:p w:rsidR="00183DED" w:rsidRPr="00456326" w:rsidRDefault="00183DED" w:rsidP="00183DED">
            <w:pPr>
              <w:tabs>
                <w:tab w:val="left" w:pos="2670"/>
              </w:tabs>
              <w:spacing w:after="0" w:line="240" w:lineRule="auto"/>
              <w:rPr>
                <w:rFonts w:ascii="Times New Roman" w:hAnsi="Times New Roman" w:cs="Times New Roman"/>
                <w:sz w:val="24"/>
                <w:szCs w:val="24"/>
              </w:rPr>
            </w:pPr>
          </w:p>
        </w:tc>
        <w:tc>
          <w:tcPr>
            <w:tcW w:w="6041" w:type="dxa"/>
            <w:gridSpan w:val="5"/>
          </w:tcPr>
          <w:p w:rsidR="00183DED" w:rsidRPr="00456326" w:rsidRDefault="00183DED" w:rsidP="00183DED">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Проект бюджета:</w:t>
            </w:r>
          </w:p>
        </w:tc>
      </w:tr>
      <w:tr w:rsidR="00183DED" w:rsidRPr="00456326" w:rsidTr="00183DED">
        <w:trPr>
          <w:cantSplit/>
          <w:trHeight w:val="571"/>
        </w:trPr>
        <w:tc>
          <w:tcPr>
            <w:tcW w:w="3848" w:type="dxa"/>
            <w:vMerge/>
          </w:tcPr>
          <w:p w:rsidR="00183DED" w:rsidRPr="0045632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456326" w:rsidRDefault="00183DED" w:rsidP="00F13CA9">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20</w:t>
            </w:r>
            <w:r>
              <w:rPr>
                <w:rFonts w:ascii="Times New Roman" w:hAnsi="Times New Roman" w:cs="Times New Roman"/>
                <w:sz w:val="24"/>
                <w:szCs w:val="24"/>
              </w:rPr>
              <w:t>2</w:t>
            </w:r>
            <w:r w:rsidR="00F13CA9">
              <w:rPr>
                <w:rFonts w:ascii="Times New Roman" w:hAnsi="Times New Roman" w:cs="Times New Roman"/>
                <w:sz w:val="24"/>
                <w:szCs w:val="24"/>
              </w:rPr>
              <w:t>5</w:t>
            </w:r>
          </w:p>
        </w:tc>
        <w:tc>
          <w:tcPr>
            <w:tcW w:w="1275" w:type="dxa"/>
            <w:vAlign w:val="center"/>
          </w:tcPr>
          <w:p w:rsidR="00183DED" w:rsidRPr="00456326" w:rsidRDefault="00183DED" w:rsidP="00F13CA9">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20</w:t>
            </w:r>
            <w:r>
              <w:rPr>
                <w:rFonts w:ascii="Times New Roman" w:hAnsi="Times New Roman" w:cs="Times New Roman"/>
                <w:sz w:val="24"/>
                <w:szCs w:val="24"/>
              </w:rPr>
              <w:t>2</w:t>
            </w:r>
            <w:r w:rsidR="00F13CA9">
              <w:rPr>
                <w:rFonts w:ascii="Times New Roman" w:hAnsi="Times New Roman" w:cs="Times New Roman"/>
                <w:sz w:val="24"/>
                <w:szCs w:val="24"/>
              </w:rPr>
              <w:t>6</w:t>
            </w:r>
          </w:p>
        </w:tc>
        <w:tc>
          <w:tcPr>
            <w:tcW w:w="1134" w:type="dxa"/>
          </w:tcPr>
          <w:p w:rsidR="00183DED" w:rsidRPr="00456326" w:rsidRDefault="00183DED" w:rsidP="00183DED">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Темп роста, %</w:t>
            </w:r>
          </w:p>
        </w:tc>
        <w:tc>
          <w:tcPr>
            <w:tcW w:w="1134" w:type="dxa"/>
            <w:vAlign w:val="center"/>
          </w:tcPr>
          <w:p w:rsidR="00183DED" w:rsidRPr="00456326" w:rsidRDefault="00183DED" w:rsidP="00F13CA9">
            <w:pPr>
              <w:spacing w:after="0" w:line="240" w:lineRule="auto"/>
              <w:jc w:val="center"/>
              <w:rPr>
                <w:rFonts w:ascii="Times New Roman" w:hAnsi="Times New Roman" w:cs="Times New Roman"/>
                <w:sz w:val="24"/>
                <w:szCs w:val="24"/>
              </w:rPr>
            </w:pPr>
            <w:r w:rsidRPr="00456326">
              <w:rPr>
                <w:rFonts w:ascii="Times New Roman" w:hAnsi="Times New Roman" w:cs="Times New Roman"/>
                <w:sz w:val="24"/>
                <w:szCs w:val="24"/>
              </w:rPr>
              <w:t>202</w:t>
            </w:r>
            <w:r w:rsidR="00F13CA9">
              <w:rPr>
                <w:rFonts w:ascii="Times New Roman" w:hAnsi="Times New Roman" w:cs="Times New Roman"/>
                <w:sz w:val="24"/>
                <w:szCs w:val="24"/>
              </w:rPr>
              <w:t>7</w:t>
            </w:r>
          </w:p>
        </w:tc>
        <w:tc>
          <w:tcPr>
            <w:tcW w:w="1276" w:type="dxa"/>
            <w:vAlign w:val="center"/>
          </w:tcPr>
          <w:p w:rsidR="00183DED" w:rsidRPr="00456326" w:rsidRDefault="00183DED" w:rsidP="00183DED">
            <w:pPr>
              <w:pStyle w:val="a7"/>
              <w:spacing w:after="0"/>
              <w:jc w:val="center"/>
            </w:pPr>
            <w:r w:rsidRPr="00456326">
              <w:t>Темп роста, %</w:t>
            </w:r>
          </w:p>
        </w:tc>
      </w:tr>
      <w:tr w:rsidR="00B4073E" w:rsidRPr="00456326" w:rsidTr="004856EB">
        <w:tc>
          <w:tcPr>
            <w:tcW w:w="3848" w:type="dxa"/>
          </w:tcPr>
          <w:p w:rsidR="00B4073E" w:rsidRPr="00456326" w:rsidRDefault="00B4073E" w:rsidP="00B4073E">
            <w:pPr>
              <w:spacing w:after="0" w:line="240" w:lineRule="auto"/>
              <w:rPr>
                <w:rFonts w:ascii="Times New Roman" w:hAnsi="Times New Roman" w:cs="Times New Roman"/>
                <w:sz w:val="24"/>
                <w:szCs w:val="24"/>
              </w:rPr>
            </w:pPr>
            <w:r w:rsidRPr="00456326">
              <w:rPr>
                <w:rFonts w:ascii="Times New Roman" w:hAnsi="Times New Roman" w:cs="Times New Roman"/>
                <w:sz w:val="24"/>
                <w:szCs w:val="24"/>
              </w:rPr>
              <w:t>Общий объем, тыс. рублей</w:t>
            </w:r>
          </w:p>
        </w:tc>
        <w:tc>
          <w:tcPr>
            <w:tcW w:w="1222"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2 220,000</w:t>
            </w:r>
          </w:p>
        </w:tc>
        <w:tc>
          <w:tcPr>
            <w:tcW w:w="1275"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2 220,000</w:t>
            </w:r>
          </w:p>
        </w:tc>
        <w:tc>
          <w:tcPr>
            <w:tcW w:w="1134"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100,0%</w:t>
            </w:r>
          </w:p>
        </w:tc>
        <w:tc>
          <w:tcPr>
            <w:tcW w:w="1134"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2 220,000</w:t>
            </w:r>
          </w:p>
        </w:tc>
        <w:tc>
          <w:tcPr>
            <w:tcW w:w="1276"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100,0%</w:t>
            </w:r>
          </w:p>
        </w:tc>
      </w:tr>
      <w:tr w:rsidR="00B4073E" w:rsidRPr="00456326" w:rsidTr="004856EB">
        <w:tc>
          <w:tcPr>
            <w:tcW w:w="3848" w:type="dxa"/>
          </w:tcPr>
          <w:p w:rsidR="00B4073E" w:rsidRPr="00456326" w:rsidRDefault="00B4073E" w:rsidP="00B4073E">
            <w:pPr>
              <w:spacing w:after="0" w:line="240" w:lineRule="auto"/>
              <w:rPr>
                <w:rFonts w:ascii="Times New Roman" w:hAnsi="Times New Roman" w:cs="Times New Roman"/>
                <w:sz w:val="24"/>
                <w:szCs w:val="24"/>
              </w:rPr>
            </w:pPr>
            <w:r w:rsidRPr="0045632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0,000</w:t>
            </w:r>
          </w:p>
        </w:tc>
        <w:tc>
          <w:tcPr>
            <w:tcW w:w="1275"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0,000</w:t>
            </w:r>
          </w:p>
        </w:tc>
        <w:tc>
          <w:tcPr>
            <w:tcW w:w="1134" w:type="dxa"/>
            <w:vAlign w:val="center"/>
          </w:tcPr>
          <w:p w:rsidR="00B4073E" w:rsidRPr="00B4073E" w:rsidRDefault="00B4073E" w:rsidP="00B4073E">
            <w:pPr>
              <w:spacing w:line="240" w:lineRule="auto"/>
              <w:jc w:val="right"/>
              <w:rPr>
                <w:rFonts w:ascii="Times New Roman" w:hAnsi="Times New Roman" w:cs="Times New Roman"/>
                <w:color w:val="000000"/>
              </w:rPr>
            </w:pPr>
          </w:p>
        </w:tc>
        <w:tc>
          <w:tcPr>
            <w:tcW w:w="1134"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0,000</w:t>
            </w:r>
          </w:p>
        </w:tc>
        <w:tc>
          <w:tcPr>
            <w:tcW w:w="1276" w:type="dxa"/>
            <w:vAlign w:val="center"/>
          </w:tcPr>
          <w:p w:rsidR="00B4073E" w:rsidRPr="00B4073E" w:rsidRDefault="00B4073E" w:rsidP="00B4073E">
            <w:pPr>
              <w:spacing w:line="240" w:lineRule="auto"/>
              <w:jc w:val="right"/>
              <w:rPr>
                <w:rFonts w:ascii="Times New Roman" w:hAnsi="Times New Roman" w:cs="Times New Roman"/>
                <w:color w:val="000000"/>
              </w:rPr>
            </w:pPr>
          </w:p>
        </w:tc>
      </w:tr>
      <w:tr w:rsidR="00B4073E" w:rsidRPr="00456326" w:rsidTr="004856EB">
        <w:tc>
          <w:tcPr>
            <w:tcW w:w="3848" w:type="dxa"/>
          </w:tcPr>
          <w:p w:rsidR="00B4073E" w:rsidRPr="00456326" w:rsidRDefault="00B4073E" w:rsidP="00B4073E">
            <w:pPr>
              <w:spacing w:after="0" w:line="240" w:lineRule="auto"/>
              <w:rPr>
                <w:rFonts w:ascii="Times New Roman" w:hAnsi="Times New Roman" w:cs="Times New Roman"/>
                <w:sz w:val="24"/>
                <w:szCs w:val="24"/>
              </w:rPr>
            </w:pPr>
            <w:r w:rsidRPr="00456326">
              <w:rPr>
                <w:rFonts w:ascii="Times New Roman" w:hAnsi="Times New Roman" w:cs="Times New Roman"/>
                <w:sz w:val="24"/>
                <w:szCs w:val="24"/>
              </w:rPr>
              <w:t>в том числе за счет республика</w:t>
            </w:r>
            <w:r w:rsidRPr="00456326">
              <w:rPr>
                <w:rFonts w:ascii="Times New Roman" w:hAnsi="Times New Roman" w:cs="Times New Roman"/>
                <w:sz w:val="24"/>
                <w:szCs w:val="24"/>
              </w:rPr>
              <w:t>н</w:t>
            </w:r>
            <w:r w:rsidRPr="00456326">
              <w:rPr>
                <w:rFonts w:ascii="Times New Roman" w:hAnsi="Times New Roman" w:cs="Times New Roman"/>
                <w:sz w:val="24"/>
                <w:szCs w:val="24"/>
              </w:rPr>
              <w:t>ских средств, тыс. рублей</w:t>
            </w:r>
          </w:p>
        </w:tc>
        <w:tc>
          <w:tcPr>
            <w:tcW w:w="1222"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0,000</w:t>
            </w:r>
          </w:p>
        </w:tc>
        <w:tc>
          <w:tcPr>
            <w:tcW w:w="1275"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0,000</w:t>
            </w:r>
          </w:p>
        </w:tc>
        <w:tc>
          <w:tcPr>
            <w:tcW w:w="1134" w:type="dxa"/>
            <w:vAlign w:val="center"/>
          </w:tcPr>
          <w:p w:rsidR="00B4073E" w:rsidRPr="00B4073E" w:rsidRDefault="00B4073E" w:rsidP="00B4073E">
            <w:pPr>
              <w:spacing w:line="240" w:lineRule="auto"/>
              <w:jc w:val="right"/>
              <w:rPr>
                <w:rFonts w:ascii="Times New Roman" w:hAnsi="Times New Roman" w:cs="Times New Roman"/>
                <w:color w:val="000000"/>
              </w:rPr>
            </w:pPr>
          </w:p>
        </w:tc>
        <w:tc>
          <w:tcPr>
            <w:tcW w:w="1134" w:type="dxa"/>
            <w:vAlign w:val="center"/>
          </w:tcPr>
          <w:p w:rsidR="00B4073E" w:rsidRPr="00B4073E" w:rsidRDefault="00B4073E" w:rsidP="00B4073E">
            <w:pPr>
              <w:spacing w:line="240" w:lineRule="auto"/>
              <w:jc w:val="right"/>
              <w:rPr>
                <w:rFonts w:ascii="Times New Roman" w:hAnsi="Times New Roman" w:cs="Times New Roman"/>
                <w:color w:val="000000"/>
              </w:rPr>
            </w:pPr>
            <w:r w:rsidRPr="00B4073E">
              <w:rPr>
                <w:rFonts w:ascii="Times New Roman" w:hAnsi="Times New Roman" w:cs="Times New Roman"/>
                <w:color w:val="000000"/>
              </w:rPr>
              <w:t>0,000</w:t>
            </w:r>
          </w:p>
        </w:tc>
        <w:tc>
          <w:tcPr>
            <w:tcW w:w="1276" w:type="dxa"/>
            <w:vAlign w:val="center"/>
          </w:tcPr>
          <w:p w:rsidR="00B4073E" w:rsidRPr="00B4073E" w:rsidRDefault="00B4073E" w:rsidP="00B4073E">
            <w:pPr>
              <w:spacing w:line="240" w:lineRule="auto"/>
              <w:jc w:val="right"/>
              <w:rPr>
                <w:rFonts w:ascii="Times New Roman" w:hAnsi="Times New Roman" w:cs="Times New Roman"/>
                <w:color w:val="000000"/>
              </w:rPr>
            </w:pPr>
          </w:p>
        </w:tc>
      </w:tr>
    </w:tbl>
    <w:p w:rsidR="00183DED" w:rsidRPr="00456326" w:rsidRDefault="00183DED" w:rsidP="00183DED">
      <w:pPr>
        <w:pStyle w:val="21"/>
        <w:spacing w:after="0" w:line="240" w:lineRule="auto"/>
        <w:ind w:left="0" w:firstLine="709"/>
        <w:jc w:val="right"/>
      </w:pPr>
    </w:p>
    <w:p w:rsidR="00183DED" w:rsidRPr="00456326" w:rsidRDefault="00183DED" w:rsidP="00183DED">
      <w:pPr>
        <w:pStyle w:val="21"/>
        <w:tabs>
          <w:tab w:val="left" w:pos="1134"/>
        </w:tabs>
        <w:spacing w:after="0" w:line="240" w:lineRule="auto"/>
        <w:jc w:val="both"/>
      </w:pPr>
      <w:r w:rsidRPr="00456326">
        <w:t xml:space="preserve">     В данной программе предусмотрены расходы </w:t>
      </w:r>
      <w:r w:rsidR="00AD4804" w:rsidRPr="00456326">
        <w:t>на повышение</w:t>
      </w:r>
      <w:r w:rsidRPr="00456326">
        <w:t xml:space="preserve"> качества издания газеты, оперативности ее доставки и освещения жизни района, укрепление материально-технической базы учреждения, увеличение видов и объема платных услуг.</w:t>
      </w:r>
    </w:p>
    <w:p w:rsidR="00183DED" w:rsidRPr="00ED4511" w:rsidRDefault="00183DED" w:rsidP="00183DED">
      <w:pPr>
        <w:pStyle w:val="21"/>
        <w:tabs>
          <w:tab w:val="left" w:pos="1134"/>
        </w:tabs>
        <w:spacing w:after="0" w:line="240" w:lineRule="auto"/>
        <w:jc w:val="both"/>
      </w:pPr>
    </w:p>
    <w:p w:rsidR="00183DED" w:rsidRPr="00ED4511" w:rsidRDefault="00183DED" w:rsidP="00183DED">
      <w:pPr>
        <w:pStyle w:val="21"/>
        <w:tabs>
          <w:tab w:val="left" w:pos="1134"/>
        </w:tabs>
        <w:spacing w:after="0" w:line="240" w:lineRule="auto"/>
        <w:jc w:val="both"/>
        <w:rPr>
          <w:b/>
        </w:rPr>
      </w:pPr>
      <w:r w:rsidRPr="00ED4511">
        <w:rPr>
          <w:b/>
        </w:rPr>
        <w:t xml:space="preserve">    МП 07 «Развитие агропромышленного комплекса муниципального образования «Мухоршибирский район»</w:t>
      </w:r>
    </w:p>
    <w:p w:rsidR="00183DED" w:rsidRPr="00ED4511" w:rsidRDefault="00183DED" w:rsidP="00183DED">
      <w:pPr>
        <w:pStyle w:val="21"/>
        <w:tabs>
          <w:tab w:val="left" w:pos="1134"/>
        </w:tabs>
        <w:spacing w:after="0" w:line="240" w:lineRule="auto"/>
        <w:jc w:val="both"/>
      </w:pPr>
    </w:p>
    <w:p w:rsidR="00183DED" w:rsidRPr="00ED4511" w:rsidRDefault="00183DED" w:rsidP="00183DED">
      <w:pPr>
        <w:autoSpaceDE w:val="0"/>
        <w:autoSpaceDN w:val="0"/>
        <w:adjustRightInd w:val="0"/>
        <w:spacing w:after="0" w:line="240" w:lineRule="auto"/>
        <w:ind w:firstLine="539"/>
        <w:jc w:val="both"/>
        <w:rPr>
          <w:rFonts w:ascii="Times New Roman" w:hAnsi="Times New Roman" w:cs="Times New Roman"/>
          <w:sz w:val="24"/>
          <w:szCs w:val="24"/>
        </w:rPr>
      </w:pPr>
      <w:r w:rsidRPr="00ED4511">
        <w:t xml:space="preserve">  </w:t>
      </w:r>
      <w:r w:rsidRPr="00ED4511">
        <w:rPr>
          <w:rFonts w:ascii="Times New Roman" w:hAnsi="Times New Roman" w:cs="Times New Roman"/>
          <w:sz w:val="24"/>
          <w:szCs w:val="24"/>
        </w:rPr>
        <w:t>Муниципальная программа утверждена Постановлением администрации муниципал</w:t>
      </w:r>
      <w:r w:rsidRPr="00ED4511">
        <w:rPr>
          <w:rFonts w:ascii="Times New Roman" w:hAnsi="Times New Roman" w:cs="Times New Roman"/>
          <w:sz w:val="24"/>
          <w:szCs w:val="24"/>
        </w:rPr>
        <w:t>ь</w:t>
      </w:r>
      <w:r w:rsidRPr="00ED4511">
        <w:rPr>
          <w:rFonts w:ascii="Times New Roman" w:hAnsi="Times New Roman" w:cs="Times New Roman"/>
          <w:sz w:val="24"/>
          <w:szCs w:val="24"/>
        </w:rPr>
        <w:t xml:space="preserve">ного образования «Мухоршибирский район» от </w:t>
      </w:r>
      <w:r w:rsidR="00AA11AB">
        <w:rPr>
          <w:rFonts w:ascii="Times New Roman" w:hAnsi="Times New Roman" w:cs="Times New Roman"/>
          <w:sz w:val="24"/>
          <w:szCs w:val="24"/>
        </w:rPr>
        <w:t>27</w:t>
      </w:r>
      <w:r w:rsidRPr="00ED4511">
        <w:rPr>
          <w:rFonts w:ascii="Times New Roman" w:hAnsi="Times New Roman" w:cs="Times New Roman"/>
          <w:sz w:val="24"/>
          <w:szCs w:val="24"/>
        </w:rPr>
        <w:t>.0</w:t>
      </w:r>
      <w:r w:rsidR="00AA11AB">
        <w:rPr>
          <w:rFonts w:ascii="Times New Roman" w:hAnsi="Times New Roman" w:cs="Times New Roman"/>
          <w:sz w:val="24"/>
          <w:szCs w:val="24"/>
        </w:rPr>
        <w:t>9</w:t>
      </w:r>
      <w:r w:rsidRPr="00ED4511">
        <w:rPr>
          <w:rFonts w:ascii="Times New Roman" w:hAnsi="Times New Roman" w:cs="Times New Roman"/>
          <w:sz w:val="24"/>
          <w:szCs w:val="24"/>
        </w:rPr>
        <w:t>.20</w:t>
      </w:r>
      <w:r w:rsidR="00AA11AB">
        <w:rPr>
          <w:rFonts w:ascii="Times New Roman" w:hAnsi="Times New Roman" w:cs="Times New Roman"/>
          <w:sz w:val="24"/>
          <w:szCs w:val="24"/>
        </w:rPr>
        <w:t>2</w:t>
      </w:r>
      <w:r w:rsidRPr="00ED4511">
        <w:rPr>
          <w:rFonts w:ascii="Times New Roman" w:hAnsi="Times New Roman" w:cs="Times New Roman"/>
          <w:sz w:val="24"/>
          <w:szCs w:val="24"/>
        </w:rPr>
        <w:t>4 года № 5</w:t>
      </w:r>
      <w:r w:rsidR="00AA11AB">
        <w:rPr>
          <w:rFonts w:ascii="Times New Roman" w:hAnsi="Times New Roman" w:cs="Times New Roman"/>
          <w:sz w:val="24"/>
          <w:szCs w:val="24"/>
        </w:rPr>
        <w:t>6</w:t>
      </w:r>
      <w:r w:rsidRPr="00ED4511">
        <w:rPr>
          <w:rFonts w:ascii="Times New Roman" w:hAnsi="Times New Roman" w:cs="Times New Roman"/>
          <w:sz w:val="24"/>
          <w:szCs w:val="24"/>
        </w:rPr>
        <w:t>1 «Об утверждении м</w:t>
      </w:r>
      <w:r w:rsidRPr="00ED4511">
        <w:rPr>
          <w:rFonts w:ascii="Times New Roman" w:hAnsi="Times New Roman" w:cs="Times New Roman"/>
          <w:sz w:val="24"/>
          <w:szCs w:val="24"/>
        </w:rPr>
        <w:t>у</w:t>
      </w:r>
      <w:r w:rsidRPr="00ED4511">
        <w:rPr>
          <w:rFonts w:ascii="Times New Roman" w:hAnsi="Times New Roman" w:cs="Times New Roman"/>
          <w:sz w:val="24"/>
          <w:szCs w:val="24"/>
        </w:rPr>
        <w:t>ниципальной программы «Развитие агропромышленного комплекса муниципального образ</w:t>
      </w:r>
      <w:r w:rsidRPr="00ED4511">
        <w:rPr>
          <w:rFonts w:ascii="Times New Roman" w:hAnsi="Times New Roman" w:cs="Times New Roman"/>
          <w:sz w:val="24"/>
          <w:szCs w:val="24"/>
        </w:rPr>
        <w:t>о</w:t>
      </w:r>
      <w:r w:rsidRPr="00ED4511">
        <w:rPr>
          <w:rFonts w:ascii="Times New Roman" w:hAnsi="Times New Roman" w:cs="Times New Roman"/>
          <w:sz w:val="24"/>
          <w:szCs w:val="24"/>
        </w:rPr>
        <w:t>вания «Мухоршибирский район»</w:t>
      </w:r>
      <w:r w:rsidR="00AA11AB">
        <w:rPr>
          <w:rFonts w:ascii="Times New Roman" w:hAnsi="Times New Roman" w:cs="Times New Roman"/>
          <w:sz w:val="24"/>
          <w:szCs w:val="24"/>
        </w:rPr>
        <w:t xml:space="preserve"> на 2025-2027 годы и на плановый период до 2030 года</w:t>
      </w:r>
      <w:r w:rsidRPr="00ED4511">
        <w:rPr>
          <w:rFonts w:ascii="Times New Roman" w:hAnsi="Times New Roman" w:cs="Times New Roman"/>
          <w:sz w:val="24"/>
          <w:szCs w:val="24"/>
        </w:rPr>
        <w:t>.</w:t>
      </w:r>
    </w:p>
    <w:p w:rsidR="00183DED" w:rsidRPr="00ED4511" w:rsidRDefault="00183DED" w:rsidP="00183DED">
      <w:pPr>
        <w:spacing w:after="0" w:line="240" w:lineRule="auto"/>
        <w:ind w:firstLine="709"/>
        <w:jc w:val="both"/>
        <w:rPr>
          <w:rFonts w:ascii="Times New Roman" w:hAnsi="Times New Roman" w:cs="Times New Roman"/>
          <w:sz w:val="24"/>
          <w:szCs w:val="24"/>
        </w:rPr>
      </w:pPr>
      <w:r w:rsidRPr="00ED4511">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ED4511" w:rsidTr="00183DED">
        <w:trPr>
          <w:cantSplit/>
          <w:trHeight w:val="571"/>
        </w:trPr>
        <w:tc>
          <w:tcPr>
            <w:tcW w:w="3848" w:type="dxa"/>
          </w:tcPr>
          <w:p w:rsidR="00183DED" w:rsidRPr="00ED4511"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ED4511" w:rsidRDefault="00183DED" w:rsidP="00A70867">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20</w:t>
            </w:r>
            <w:r>
              <w:rPr>
                <w:rFonts w:ascii="Times New Roman" w:hAnsi="Times New Roman" w:cs="Times New Roman"/>
                <w:sz w:val="24"/>
                <w:szCs w:val="24"/>
              </w:rPr>
              <w:t>2</w:t>
            </w:r>
            <w:r w:rsidR="00A70867">
              <w:rPr>
                <w:rFonts w:ascii="Times New Roman" w:hAnsi="Times New Roman" w:cs="Times New Roman"/>
                <w:sz w:val="24"/>
                <w:szCs w:val="24"/>
              </w:rPr>
              <w:t>5</w:t>
            </w:r>
          </w:p>
        </w:tc>
        <w:tc>
          <w:tcPr>
            <w:tcW w:w="1275" w:type="dxa"/>
            <w:vAlign w:val="center"/>
          </w:tcPr>
          <w:p w:rsidR="00183DED" w:rsidRPr="00ED4511" w:rsidRDefault="00183DED" w:rsidP="00A70867">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20</w:t>
            </w:r>
            <w:r>
              <w:rPr>
                <w:rFonts w:ascii="Times New Roman" w:hAnsi="Times New Roman" w:cs="Times New Roman"/>
                <w:sz w:val="24"/>
                <w:szCs w:val="24"/>
              </w:rPr>
              <w:t>2</w:t>
            </w:r>
            <w:r w:rsidR="00A70867">
              <w:rPr>
                <w:rFonts w:ascii="Times New Roman" w:hAnsi="Times New Roman" w:cs="Times New Roman"/>
                <w:sz w:val="24"/>
                <w:szCs w:val="24"/>
              </w:rPr>
              <w:t>6</w:t>
            </w:r>
          </w:p>
        </w:tc>
        <w:tc>
          <w:tcPr>
            <w:tcW w:w="1134" w:type="dxa"/>
          </w:tcPr>
          <w:p w:rsidR="00183DED" w:rsidRPr="00ED4511" w:rsidRDefault="00183DED" w:rsidP="00183DED">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Темп роста, %</w:t>
            </w:r>
          </w:p>
        </w:tc>
        <w:tc>
          <w:tcPr>
            <w:tcW w:w="1134" w:type="dxa"/>
            <w:vAlign w:val="center"/>
          </w:tcPr>
          <w:p w:rsidR="00183DED" w:rsidRPr="00ED4511" w:rsidRDefault="00183DED" w:rsidP="00A70867">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202</w:t>
            </w:r>
            <w:r w:rsidR="00A70867">
              <w:rPr>
                <w:rFonts w:ascii="Times New Roman" w:hAnsi="Times New Roman" w:cs="Times New Roman"/>
                <w:sz w:val="24"/>
                <w:szCs w:val="24"/>
              </w:rPr>
              <w:t>7</w:t>
            </w:r>
          </w:p>
        </w:tc>
        <w:tc>
          <w:tcPr>
            <w:tcW w:w="1276" w:type="dxa"/>
            <w:vAlign w:val="center"/>
          </w:tcPr>
          <w:p w:rsidR="00183DED" w:rsidRPr="00ED4511" w:rsidRDefault="00183DED" w:rsidP="00183DED">
            <w:pPr>
              <w:pStyle w:val="a7"/>
              <w:spacing w:after="0"/>
              <w:jc w:val="center"/>
            </w:pPr>
            <w:r w:rsidRPr="00ED4511">
              <w:t>Темп роста, %</w:t>
            </w:r>
          </w:p>
        </w:tc>
      </w:tr>
      <w:tr w:rsidR="00A70867" w:rsidRPr="00ED4511" w:rsidTr="004856EB">
        <w:tc>
          <w:tcPr>
            <w:tcW w:w="3848" w:type="dxa"/>
          </w:tcPr>
          <w:p w:rsidR="00A70867" w:rsidRPr="00ED4511" w:rsidRDefault="00A70867" w:rsidP="00A70867">
            <w:pPr>
              <w:spacing w:after="0" w:line="240" w:lineRule="auto"/>
              <w:rPr>
                <w:rFonts w:ascii="Times New Roman" w:hAnsi="Times New Roman" w:cs="Times New Roman"/>
                <w:sz w:val="24"/>
                <w:szCs w:val="24"/>
              </w:rPr>
            </w:pPr>
            <w:r w:rsidRPr="00ED4511">
              <w:rPr>
                <w:rFonts w:ascii="Times New Roman" w:hAnsi="Times New Roman" w:cs="Times New Roman"/>
                <w:sz w:val="24"/>
                <w:szCs w:val="24"/>
              </w:rPr>
              <w:t>Общий объем (проект бюджета), тыс. рублей</w:t>
            </w:r>
          </w:p>
        </w:tc>
        <w:tc>
          <w:tcPr>
            <w:tcW w:w="1222"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2 500,000</w:t>
            </w:r>
          </w:p>
        </w:tc>
        <w:tc>
          <w:tcPr>
            <w:tcW w:w="1275"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2 500,000</w:t>
            </w:r>
          </w:p>
        </w:tc>
        <w:tc>
          <w:tcPr>
            <w:tcW w:w="1134"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100,0%</w:t>
            </w:r>
          </w:p>
        </w:tc>
        <w:tc>
          <w:tcPr>
            <w:tcW w:w="1134"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2 500,000</w:t>
            </w:r>
          </w:p>
        </w:tc>
        <w:tc>
          <w:tcPr>
            <w:tcW w:w="1276"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100,0%</w:t>
            </w:r>
          </w:p>
        </w:tc>
      </w:tr>
      <w:tr w:rsidR="00A70867" w:rsidRPr="00ED4511" w:rsidTr="004856EB">
        <w:tc>
          <w:tcPr>
            <w:tcW w:w="3848" w:type="dxa"/>
          </w:tcPr>
          <w:p w:rsidR="00A70867" w:rsidRPr="00ED4511" w:rsidRDefault="00A70867" w:rsidP="00A70867">
            <w:pPr>
              <w:spacing w:after="0" w:line="240" w:lineRule="auto"/>
              <w:rPr>
                <w:rFonts w:ascii="Times New Roman" w:hAnsi="Times New Roman" w:cs="Times New Roman"/>
                <w:sz w:val="24"/>
                <w:szCs w:val="24"/>
              </w:rPr>
            </w:pPr>
            <w:r w:rsidRPr="00ED4511">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0,000</w:t>
            </w:r>
          </w:p>
        </w:tc>
        <w:tc>
          <w:tcPr>
            <w:tcW w:w="1275"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0,000</w:t>
            </w:r>
          </w:p>
        </w:tc>
        <w:tc>
          <w:tcPr>
            <w:tcW w:w="1134" w:type="dxa"/>
            <w:vAlign w:val="center"/>
          </w:tcPr>
          <w:p w:rsidR="00A70867" w:rsidRPr="00A70867" w:rsidRDefault="00A70867" w:rsidP="00A70867">
            <w:pPr>
              <w:spacing w:line="240" w:lineRule="auto"/>
              <w:jc w:val="right"/>
              <w:rPr>
                <w:rFonts w:ascii="Times New Roman" w:hAnsi="Times New Roman" w:cs="Times New Roman"/>
                <w:color w:val="000000"/>
              </w:rPr>
            </w:pPr>
          </w:p>
        </w:tc>
        <w:tc>
          <w:tcPr>
            <w:tcW w:w="1134"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0,000</w:t>
            </w:r>
          </w:p>
        </w:tc>
        <w:tc>
          <w:tcPr>
            <w:tcW w:w="1276" w:type="dxa"/>
            <w:vAlign w:val="center"/>
          </w:tcPr>
          <w:p w:rsidR="00A70867" w:rsidRPr="00A70867" w:rsidRDefault="00A70867" w:rsidP="00A70867">
            <w:pPr>
              <w:spacing w:line="240" w:lineRule="auto"/>
              <w:jc w:val="right"/>
              <w:rPr>
                <w:rFonts w:ascii="Times New Roman" w:hAnsi="Times New Roman" w:cs="Times New Roman"/>
                <w:color w:val="000000"/>
              </w:rPr>
            </w:pPr>
          </w:p>
        </w:tc>
      </w:tr>
      <w:tr w:rsidR="00A70867" w:rsidRPr="00ED4511" w:rsidTr="004856EB">
        <w:tc>
          <w:tcPr>
            <w:tcW w:w="3848" w:type="dxa"/>
          </w:tcPr>
          <w:p w:rsidR="00A70867" w:rsidRPr="00ED4511" w:rsidRDefault="00A70867" w:rsidP="00A70867">
            <w:pPr>
              <w:spacing w:after="0" w:line="240" w:lineRule="auto"/>
              <w:rPr>
                <w:rFonts w:ascii="Times New Roman" w:hAnsi="Times New Roman" w:cs="Times New Roman"/>
                <w:sz w:val="24"/>
                <w:szCs w:val="24"/>
              </w:rPr>
            </w:pPr>
            <w:r w:rsidRPr="00ED4511">
              <w:rPr>
                <w:rFonts w:ascii="Times New Roman" w:hAnsi="Times New Roman" w:cs="Times New Roman"/>
                <w:sz w:val="24"/>
                <w:szCs w:val="24"/>
              </w:rPr>
              <w:t>в том числе за счет республика</w:t>
            </w:r>
            <w:r w:rsidRPr="00ED4511">
              <w:rPr>
                <w:rFonts w:ascii="Times New Roman" w:hAnsi="Times New Roman" w:cs="Times New Roman"/>
                <w:sz w:val="24"/>
                <w:szCs w:val="24"/>
              </w:rPr>
              <w:t>н</w:t>
            </w:r>
            <w:r w:rsidRPr="00ED4511">
              <w:rPr>
                <w:rFonts w:ascii="Times New Roman" w:hAnsi="Times New Roman" w:cs="Times New Roman"/>
                <w:sz w:val="24"/>
                <w:szCs w:val="24"/>
              </w:rPr>
              <w:t>ских средств, тыс. рублей</w:t>
            </w:r>
          </w:p>
        </w:tc>
        <w:tc>
          <w:tcPr>
            <w:tcW w:w="1222"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0,000</w:t>
            </w:r>
          </w:p>
        </w:tc>
        <w:tc>
          <w:tcPr>
            <w:tcW w:w="1275"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0,000</w:t>
            </w:r>
          </w:p>
        </w:tc>
        <w:tc>
          <w:tcPr>
            <w:tcW w:w="1134" w:type="dxa"/>
            <w:vAlign w:val="center"/>
          </w:tcPr>
          <w:p w:rsidR="00A70867" w:rsidRPr="00A70867" w:rsidRDefault="00A70867" w:rsidP="00A70867">
            <w:pPr>
              <w:spacing w:line="240" w:lineRule="auto"/>
              <w:jc w:val="right"/>
              <w:rPr>
                <w:rFonts w:ascii="Times New Roman" w:hAnsi="Times New Roman" w:cs="Times New Roman"/>
                <w:color w:val="000000"/>
              </w:rPr>
            </w:pPr>
          </w:p>
        </w:tc>
        <w:tc>
          <w:tcPr>
            <w:tcW w:w="1134" w:type="dxa"/>
            <w:vAlign w:val="center"/>
          </w:tcPr>
          <w:p w:rsidR="00A70867" w:rsidRPr="00A70867" w:rsidRDefault="00A70867" w:rsidP="00A70867">
            <w:pPr>
              <w:spacing w:line="240" w:lineRule="auto"/>
              <w:jc w:val="right"/>
              <w:rPr>
                <w:rFonts w:ascii="Times New Roman" w:hAnsi="Times New Roman" w:cs="Times New Roman"/>
                <w:color w:val="000000"/>
              </w:rPr>
            </w:pPr>
            <w:r w:rsidRPr="00A70867">
              <w:rPr>
                <w:rFonts w:ascii="Times New Roman" w:hAnsi="Times New Roman" w:cs="Times New Roman"/>
                <w:color w:val="000000"/>
              </w:rPr>
              <w:t>0,000</w:t>
            </w:r>
          </w:p>
        </w:tc>
        <w:tc>
          <w:tcPr>
            <w:tcW w:w="1276" w:type="dxa"/>
            <w:vAlign w:val="center"/>
          </w:tcPr>
          <w:p w:rsidR="00A70867" w:rsidRPr="00A70867" w:rsidRDefault="00A70867" w:rsidP="00A70867">
            <w:pPr>
              <w:spacing w:line="240" w:lineRule="auto"/>
              <w:jc w:val="right"/>
              <w:rPr>
                <w:rFonts w:ascii="Times New Roman" w:hAnsi="Times New Roman" w:cs="Times New Roman"/>
                <w:color w:val="000000"/>
              </w:rPr>
            </w:pPr>
          </w:p>
        </w:tc>
      </w:tr>
    </w:tbl>
    <w:p w:rsidR="00183DED" w:rsidRPr="00ED4511" w:rsidRDefault="00183DED" w:rsidP="00183DED">
      <w:pPr>
        <w:widowControl w:val="0"/>
        <w:autoSpaceDE w:val="0"/>
        <w:autoSpaceDN w:val="0"/>
        <w:adjustRightInd w:val="0"/>
        <w:spacing w:after="0" w:line="240" w:lineRule="auto"/>
        <w:ind w:firstLine="540"/>
        <w:jc w:val="both"/>
        <w:rPr>
          <w:rFonts w:ascii="Times New Roman" w:hAnsi="Times New Roman" w:cs="Times New Roman"/>
          <w:i/>
          <w:sz w:val="24"/>
          <w:szCs w:val="24"/>
        </w:rPr>
      </w:pPr>
    </w:p>
    <w:p w:rsidR="00183DED" w:rsidRPr="00ED4511" w:rsidRDefault="00183DED" w:rsidP="00183D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4511">
        <w:rPr>
          <w:rFonts w:ascii="Times New Roman" w:hAnsi="Times New Roman" w:cs="Times New Roman"/>
          <w:sz w:val="24"/>
          <w:szCs w:val="24"/>
        </w:rPr>
        <w:t>В данной программе предусмотрены расходы на повышение эффективности развития агропромышленного комплекса и уровня жизни сельского населения в муниципальном обр</w:t>
      </w:r>
      <w:r w:rsidRPr="00ED4511">
        <w:rPr>
          <w:rFonts w:ascii="Times New Roman" w:hAnsi="Times New Roman" w:cs="Times New Roman"/>
          <w:sz w:val="24"/>
          <w:szCs w:val="24"/>
        </w:rPr>
        <w:t>а</w:t>
      </w:r>
      <w:r w:rsidRPr="00ED4511">
        <w:rPr>
          <w:rFonts w:ascii="Times New Roman" w:hAnsi="Times New Roman" w:cs="Times New Roman"/>
          <w:sz w:val="24"/>
          <w:szCs w:val="24"/>
        </w:rPr>
        <w:t>зовании «Мухоршибирский район»</w:t>
      </w:r>
      <w:r w:rsidR="00A70867">
        <w:rPr>
          <w:rFonts w:ascii="Times New Roman" w:hAnsi="Times New Roman" w:cs="Times New Roman"/>
          <w:sz w:val="24"/>
          <w:szCs w:val="24"/>
        </w:rPr>
        <w:t xml:space="preserve"> (</w:t>
      </w:r>
      <w:r w:rsidR="00A70867" w:rsidRPr="00A70867">
        <w:rPr>
          <w:rFonts w:ascii="Times New Roman" w:hAnsi="Times New Roman" w:cs="Times New Roman"/>
          <w:sz w:val="24"/>
          <w:szCs w:val="24"/>
        </w:rPr>
        <w:t>Субсидия на приобретение дизельного топлива</w:t>
      </w:r>
      <w:r w:rsidR="00A70867">
        <w:rPr>
          <w:rFonts w:ascii="Times New Roman" w:hAnsi="Times New Roman" w:cs="Times New Roman"/>
          <w:sz w:val="24"/>
          <w:szCs w:val="24"/>
        </w:rPr>
        <w:t>)</w:t>
      </w:r>
    </w:p>
    <w:p w:rsidR="00183DED" w:rsidRPr="00ED4511" w:rsidRDefault="00183DED" w:rsidP="00183D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83DED" w:rsidRPr="00ED4511" w:rsidRDefault="00183DED" w:rsidP="00183DED">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D4511">
        <w:rPr>
          <w:rFonts w:ascii="Times New Roman" w:hAnsi="Times New Roman" w:cs="Times New Roman"/>
          <w:b/>
          <w:sz w:val="24"/>
          <w:szCs w:val="24"/>
        </w:rPr>
        <w:t>МП 08 «Развитие транспорта, энергетики и дорожного хозяйства» на 20</w:t>
      </w:r>
      <w:r w:rsidR="00E339C9">
        <w:rPr>
          <w:rFonts w:ascii="Times New Roman" w:hAnsi="Times New Roman" w:cs="Times New Roman"/>
          <w:b/>
          <w:sz w:val="24"/>
          <w:szCs w:val="24"/>
        </w:rPr>
        <w:t>2</w:t>
      </w:r>
      <w:r w:rsidRPr="00ED4511">
        <w:rPr>
          <w:rFonts w:ascii="Times New Roman" w:hAnsi="Times New Roman" w:cs="Times New Roman"/>
          <w:b/>
          <w:sz w:val="24"/>
          <w:szCs w:val="24"/>
        </w:rPr>
        <w:t>5-20</w:t>
      </w:r>
      <w:r w:rsidR="00E339C9">
        <w:rPr>
          <w:rFonts w:ascii="Times New Roman" w:hAnsi="Times New Roman" w:cs="Times New Roman"/>
          <w:b/>
          <w:sz w:val="24"/>
          <w:szCs w:val="24"/>
        </w:rPr>
        <w:t>2</w:t>
      </w:r>
      <w:r w:rsidRPr="00ED4511">
        <w:rPr>
          <w:rFonts w:ascii="Times New Roman" w:hAnsi="Times New Roman" w:cs="Times New Roman"/>
          <w:b/>
          <w:sz w:val="24"/>
          <w:szCs w:val="24"/>
        </w:rPr>
        <w:t>7 г</w:t>
      </w:r>
      <w:r w:rsidRPr="00ED4511">
        <w:rPr>
          <w:rFonts w:ascii="Times New Roman" w:hAnsi="Times New Roman" w:cs="Times New Roman"/>
          <w:b/>
          <w:sz w:val="24"/>
          <w:szCs w:val="24"/>
        </w:rPr>
        <w:t>о</w:t>
      </w:r>
      <w:r w:rsidRPr="00ED4511">
        <w:rPr>
          <w:rFonts w:ascii="Times New Roman" w:hAnsi="Times New Roman" w:cs="Times New Roman"/>
          <w:b/>
          <w:sz w:val="24"/>
          <w:szCs w:val="24"/>
        </w:rPr>
        <w:t>ды и на период до 20</w:t>
      </w:r>
      <w:r w:rsidR="00E339C9">
        <w:rPr>
          <w:rFonts w:ascii="Times New Roman" w:hAnsi="Times New Roman" w:cs="Times New Roman"/>
          <w:b/>
          <w:sz w:val="24"/>
          <w:szCs w:val="24"/>
        </w:rPr>
        <w:t>30</w:t>
      </w:r>
      <w:r w:rsidRPr="00ED4511">
        <w:rPr>
          <w:rFonts w:ascii="Times New Roman" w:hAnsi="Times New Roman" w:cs="Times New Roman"/>
          <w:b/>
          <w:sz w:val="24"/>
          <w:szCs w:val="24"/>
        </w:rPr>
        <w:t xml:space="preserve"> года»</w:t>
      </w:r>
    </w:p>
    <w:p w:rsidR="00183DED" w:rsidRPr="00ED4511" w:rsidRDefault="00183DED" w:rsidP="00183DED">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183DED" w:rsidRPr="00ED4511" w:rsidRDefault="00183DED" w:rsidP="00183DED">
      <w:pPr>
        <w:autoSpaceDE w:val="0"/>
        <w:autoSpaceDN w:val="0"/>
        <w:adjustRightInd w:val="0"/>
        <w:spacing w:after="0" w:line="240" w:lineRule="auto"/>
        <w:ind w:firstLine="539"/>
        <w:jc w:val="both"/>
        <w:rPr>
          <w:rFonts w:ascii="Times New Roman" w:hAnsi="Times New Roman" w:cs="Times New Roman"/>
          <w:sz w:val="24"/>
          <w:szCs w:val="24"/>
        </w:rPr>
      </w:pPr>
      <w:r w:rsidRPr="00ED4511">
        <w:rPr>
          <w:rFonts w:ascii="Times New Roman" w:hAnsi="Times New Roman" w:cs="Times New Roman"/>
          <w:sz w:val="24"/>
          <w:szCs w:val="24"/>
        </w:rPr>
        <w:t>Муниципальная программа утверждена Постановлением администрации муниципальн</w:t>
      </w:r>
      <w:r w:rsidRPr="00ED4511">
        <w:rPr>
          <w:rFonts w:ascii="Times New Roman" w:hAnsi="Times New Roman" w:cs="Times New Roman"/>
          <w:sz w:val="24"/>
          <w:szCs w:val="24"/>
        </w:rPr>
        <w:t>о</w:t>
      </w:r>
      <w:r w:rsidRPr="00ED4511">
        <w:rPr>
          <w:rFonts w:ascii="Times New Roman" w:hAnsi="Times New Roman" w:cs="Times New Roman"/>
          <w:sz w:val="24"/>
          <w:szCs w:val="24"/>
        </w:rPr>
        <w:t>го образования «Мухоршибирский район» от 16.10.20</w:t>
      </w:r>
      <w:r w:rsidR="00E339C9">
        <w:rPr>
          <w:rFonts w:ascii="Times New Roman" w:hAnsi="Times New Roman" w:cs="Times New Roman"/>
          <w:sz w:val="24"/>
          <w:szCs w:val="24"/>
        </w:rPr>
        <w:t>2</w:t>
      </w:r>
      <w:r w:rsidRPr="00ED4511">
        <w:rPr>
          <w:rFonts w:ascii="Times New Roman" w:hAnsi="Times New Roman" w:cs="Times New Roman"/>
          <w:sz w:val="24"/>
          <w:szCs w:val="24"/>
        </w:rPr>
        <w:t>4 года № 665 «Об утверждении мун</w:t>
      </w:r>
      <w:r w:rsidRPr="00ED4511">
        <w:rPr>
          <w:rFonts w:ascii="Times New Roman" w:hAnsi="Times New Roman" w:cs="Times New Roman"/>
          <w:sz w:val="24"/>
          <w:szCs w:val="24"/>
        </w:rPr>
        <w:t>и</w:t>
      </w:r>
      <w:r w:rsidRPr="00ED4511">
        <w:rPr>
          <w:rFonts w:ascii="Times New Roman" w:hAnsi="Times New Roman" w:cs="Times New Roman"/>
          <w:sz w:val="24"/>
          <w:szCs w:val="24"/>
        </w:rPr>
        <w:t>ципальной программы муниципального образования «Мухоршибирский район» «Развитие транспорта, энергетики и дорожного хозяйства» на 20</w:t>
      </w:r>
      <w:r w:rsidR="00E339C9">
        <w:rPr>
          <w:rFonts w:ascii="Times New Roman" w:hAnsi="Times New Roman" w:cs="Times New Roman"/>
          <w:sz w:val="24"/>
          <w:szCs w:val="24"/>
        </w:rPr>
        <w:t>2</w:t>
      </w:r>
      <w:r w:rsidRPr="00ED4511">
        <w:rPr>
          <w:rFonts w:ascii="Times New Roman" w:hAnsi="Times New Roman" w:cs="Times New Roman"/>
          <w:sz w:val="24"/>
          <w:szCs w:val="24"/>
        </w:rPr>
        <w:t>5-20</w:t>
      </w:r>
      <w:r w:rsidR="00E339C9">
        <w:rPr>
          <w:rFonts w:ascii="Times New Roman" w:hAnsi="Times New Roman" w:cs="Times New Roman"/>
          <w:sz w:val="24"/>
          <w:szCs w:val="24"/>
        </w:rPr>
        <w:t>7</w:t>
      </w:r>
      <w:r w:rsidRPr="00ED4511">
        <w:rPr>
          <w:rFonts w:ascii="Times New Roman" w:hAnsi="Times New Roman" w:cs="Times New Roman"/>
          <w:sz w:val="24"/>
          <w:szCs w:val="24"/>
        </w:rPr>
        <w:t>7 годы и на период до 20</w:t>
      </w:r>
      <w:r w:rsidR="00E339C9">
        <w:rPr>
          <w:rFonts w:ascii="Times New Roman" w:hAnsi="Times New Roman" w:cs="Times New Roman"/>
          <w:sz w:val="24"/>
          <w:szCs w:val="24"/>
        </w:rPr>
        <w:t>3</w:t>
      </w:r>
      <w:r w:rsidRPr="00ED4511">
        <w:rPr>
          <w:rFonts w:ascii="Times New Roman" w:hAnsi="Times New Roman" w:cs="Times New Roman"/>
          <w:sz w:val="24"/>
          <w:szCs w:val="24"/>
        </w:rPr>
        <w:t>0 года».</w:t>
      </w:r>
    </w:p>
    <w:p w:rsidR="00183DED" w:rsidRPr="00ED4511" w:rsidRDefault="00183DED" w:rsidP="00183DED">
      <w:pPr>
        <w:tabs>
          <w:tab w:val="right" w:pos="9355"/>
        </w:tabs>
        <w:autoSpaceDE w:val="0"/>
        <w:autoSpaceDN w:val="0"/>
        <w:adjustRightInd w:val="0"/>
        <w:spacing w:after="0" w:line="240" w:lineRule="auto"/>
        <w:ind w:firstLine="539"/>
        <w:jc w:val="both"/>
        <w:rPr>
          <w:rFonts w:ascii="Times New Roman" w:hAnsi="Times New Roman" w:cs="Times New Roman"/>
          <w:sz w:val="24"/>
          <w:szCs w:val="24"/>
        </w:rPr>
      </w:pPr>
      <w:r w:rsidRPr="00ED4511">
        <w:rPr>
          <w:rFonts w:ascii="Times New Roman" w:hAnsi="Times New Roman" w:cs="Times New Roman"/>
          <w:sz w:val="24"/>
          <w:szCs w:val="24"/>
        </w:rPr>
        <w:t>Основные показатели: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397"/>
        <w:gridCol w:w="1418"/>
        <w:gridCol w:w="1134"/>
        <w:gridCol w:w="1417"/>
        <w:gridCol w:w="1134"/>
      </w:tblGrid>
      <w:tr w:rsidR="00183DED" w:rsidRPr="00ED4511" w:rsidTr="00AB009A">
        <w:trPr>
          <w:cantSplit/>
          <w:trHeight w:val="571"/>
        </w:trPr>
        <w:tc>
          <w:tcPr>
            <w:tcW w:w="3848" w:type="dxa"/>
          </w:tcPr>
          <w:p w:rsidR="00183DED" w:rsidRPr="00ED4511" w:rsidRDefault="00183DED" w:rsidP="00183DED">
            <w:pPr>
              <w:spacing w:after="0" w:line="240" w:lineRule="auto"/>
              <w:rPr>
                <w:rFonts w:ascii="Times New Roman" w:hAnsi="Times New Roman" w:cs="Times New Roman"/>
                <w:sz w:val="24"/>
                <w:szCs w:val="24"/>
              </w:rPr>
            </w:pPr>
          </w:p>
        </w:tc>
        <w:tc>
          <w:tcPr>
            <w:tcW w:w="1397" w:type="dxa"/>
            <w:vAlign w:val="center"/>
          </w:tcPr>
          <w:p w:rsidR="00183DED" w:rsidRPr="00ED4511" w:rsidRDefault="00183DED" w:rsidP="00E339C9">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20</w:t>
            </w:r>
            <w:r>
              <w:rPr>
                <w:rFonts w:ascii="Times New Roman" w:hAnsi="Times New Roman" w:cs="Times New Roman"/>
                <w:sz w:val="24"/>
                <w:szCs w:val="24"/>
              </w:rPr>
              <w:t>2</w:t>
            </w:r>
            <w:r w:rsidR="00E339C9">
              <w:rPr>
                <w:rFonts w:ascii="Times New Roman" w:hAnsi="Times New Roman" w:cs="Times New Roman"/>
                <w:sz w:val="24"/>
                <w:szCs w:val="24"/>
              </w:rPr>
              <w:t>5</w:t>
            </w:r>
          </w:p>
        </w:tc>
        <w:tc>
          <w:tcPr>
            <w:tcW w:w="1418" w:type="dxa"/>
            <w:vAlign w:val="center"/>
          </w:tcPr>
          <w:p w:rsidR="00183DED" w:rsidRPr="00ED4511" w:rsidRDefault="00183DED" w:rsidP="00E339C9">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20</w:t>
            </w:r>
            <w:r>
              <w:rPr>
                <w:rFonts w:ascii="Times New Roman" w:hAnsi="Times New Roman" w:cs="Times New Roman"/>
                <w:sz w:val="24"/>
                <w:szCs w:val="24"/>
              </w:rPr>
              <w:t>2</w:t>
            </w:r>
            <w:r w:rsidR="00E339C9">
              <w:rPr>
                <w:rFonts w:ascii="Times New Roman" w:hAnsi="Times New Roman" w:cs="Times New Roman"/>
                <w:sz w:val="24"/>
                <w:szCs w:val="24"/>
              </w:rPr>
              <w:t>6</w:t>
            </w:r>
          </w:p>
        </w:tc>
        <w:tc>
          <w:tcPr>
            <w:tcW w:w="1134" w:type="dxa"/>
          </w:tcPr>
          <w:p w:rsidR="00183DED" w:rsidRPr="00ED4511" w:rsidRDefault="00183DED" w:rsidP="00183DED">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Темп роста, %</w:t>
            </w:r>
          </w:p>
        </w:tc>
        <w:tc>
          <w:tcPr>
            <w:tcW w:w="1417" w:type="dxa"/>
            <w:vAlign w:val="center"/>
          </w:tcPr>
          <w:p w:rsidR="00183DED" w:rsidRPr="00ED4511" w:rsidRDefault="00183DED" w:rsidP="007B05C5">
            <w:pPr>
              <w:spacing w:after="0" w:line="240" w:lineRule="auto"/>
              <w:jc w:val="center"/>
              <w:rPr>
                <w:rFonts w:ascii="Times New Roman" w:hAnsi="Times New Roman" w:cs="Times New Roman"/>
                <w:sz w:val="24"/>
                <w:szCs w:val="24"/>
              </w:rPr>
            </w:pPr>
            <w:r w:rsidRPr="00ED4511">
              <w:rPr>
                <w:rFonts w:ascii="Times New Roman" w:hAnsi="Times New Roman" w:cs="Times New Roman"/>
                <w:sz w:val="24"/>
                <w:szCs w:val="24"/>
              </w:rPr>
              <w:t>20</w:t>
            </w:r>
            <w:r w:rsidR="007B05C5">
              <w:rPr>
                <w:rFonts w:ascii="Times New Roman" w:hAnsi="Times New Roman" w:cs="Times New Roman"/>
                <w:sz w:val="24"/>
                <w:szCs w:val="24"/>
              </w:rPr>
              <w:t>27</w:t>
            </w:r>
          </w:p>
        </w:tc>
        <w:tc>
          <w:tcPr>
            <w:tcW w:w="1134" w:type="dxa"/>
            <w:vAlign w:val="center"/>
          </w:tcPr>
          <w:p w:rsidR="00183DED" w:rsidRPr="00ED4511" w:rsidRDefault="00183DED" w:rsidP="00183DED">
            <w:pPr>
              <w:pStyle w:val="a7"/>
              <w:spacing w:after="0"/>
              <w:jc w:val="center"/>
            </w:pPr>
            <w:r w:rsidRPr="00ED4511">
              <w:t>Темп роста, %</w:t>
            </w:r>
          </w:p>
        </w:tc>
      </w:tr>
      <w:tr w:rsidR="007B05C5" w:rsidRPr="00ED4511" w:rsidTr="00AB009A">
        <w:tc>
          <w:tcPr>
            <w:tcW w:w="3848" w:type="dxa"/>
          </w:tcPr>
          <w:p w:rsidR="007B05C5" w:rsidRPr="00ED4511" w:rsidRDefault="007B05C5" w:rsidP="007B05C5">
            <w:pPr>
              <w:spacing w:after="0" w:line="240" w:lineRule="auto"/>
              <w:rPr>
                <w:rFonts w:ascii="Times New Roman" w:hAnsi="Times New Roman" w:cs="Times New Roman"/>
                <w:sz w:val="24"/>
                <w:szCs w:val="24"/>
              </w:rPr>
            </w:pPr>
            <w:r w:rsidRPr="00ED4511">
              <w:rPr>
                <w:rFonts w:ascii="Times New Roman" w:hAnsi="Times New Roman" w:cs="Times New Roman"/>
                <w:sz w:val="24"/>
                <w:szCs w:val="24"/>
              </w:rPr>
              <w:t>Общий объем (проект бюджета), тыс. рублей</w:t>
            </w:r>
          </w:p>
        </w:tc>
        <w:tc>
          <w:tcPr>
            <w:tcW w:w="1397"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251 418,500</w:t>
            </w:r>
          </w:p>
        </w:tc>
        <w:tc>
          <w:tcPr>
            <w:tcW w:w="1418"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155 923,200</w:t>
            </w:r>
          </w:p>
        </w:tc>
        <w:tc>
          <w:tcPr>
            <w:tcW w:w="1134"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62,0%</w:t>
            </w:r>
          </w:p>
        </w:tc>
        <w:tc>
          <w:tcPr>
            <w:tcW w:w="1417"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21 258,200</w:t>
            </w:r>
          </w:p>
        </w:tc>
        <w:tc>
          <w:tcPr>
            <w:tcW w:w="1134"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13,6%</w:t>
            </w:r>
          </w:p>
        </w:tc>
      </w:tr>
      <w:tr w:rsidR="007B05C5" w:rsidRPr="00ED4511" w:rsidTr="00AB009A">
        <w:tc>
          <w:tcPr>
            <w:tcW w:w="3848" w:type="dxa"/>
          </w:tcPr>
          <w:p w:rsidR="007B05C5" w:rsidRPr="00ED4511" w:rsidRDefault="007B05C5" w:rsidP="007B05C5">
            <w:pPr>
              <w:spacing w:after="0" w:line="240" w:lineRule="auto"/>
              <w:rPr>
                <w:rFonts w:ascii="Times New Roman" w:hAnsi="Times New Roman" w:cs="Times New Roman"/>
                <w:sz w:val="24"/>
                <w:szCs w:val="24"/>
              </w:rPr>
            </w:pPr>
            <w:r w:rsidRPr="00ED4511">
              <w:rPr>
                <w:rFonts w:ascii="Times New Roman" w:hAnsi="Times New Roman" w:cs="Times New Roman"/>
                <w:sz w:val="24"/>
                <w:szCs w:val="24"/>
              </w:rPr>
              <w:t>в том числе за счет федеральных средств, тыс. рублей</w:t>
            </w:r>
          </w:p>
        </w:tc>
        <w:tc>
          <w:tcPr>
            <w:tcW w:w="1397"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72 263,700</w:t>
            </w:r>
          </w:p>
        </w:tc>
        <w:tc>
          <w:tcPr>
            <w:tcW w:w="1418"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0,000</w:t>
            </w:r>
          </w:p>
        </w:tc>
        <w:tc>
          <w:tcPr>
            <w:tcW w:w="1134"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0,0%</w:t>
            </w:r>
          </w:p>
        </w:tc>
        <w:tc>
          <w:tcPr>
            <w:tcW w:w="1417"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0,000</w:t>
            </w:r>
          </w:p>
        </w:tc>
        <w:tc>
          <w:tcPr>
            <w:tcW w:w="1134" w:type="dxa"/>
            <w:vAlign w:val="center"/>
          </w:tcPr>
          <w:p w:rsidR="007B05C5" w:rsidRPr="007B05C5" w:rsidRDefault="007B05C5" w:rsidP="007B05C5">
            <w:pPr>
              <w:spacing w:line="240" w:lineRule="auto"/>
              <w:jc w:val="right"/>
              <w:rPr>
                <w:rFonts w:ascii="Times New Roman" w:hAnsi="Times New Roman" w:cs="Times New Roman"/>
                <w:color w:val="000000"/>
              </w:rPr>
            </w:pPr>
          </w:p>
        </w:tc>
      </w:tr>
      <w:tr w:rsidR="007B05C5" w:rsidRPr="00ED4511" w:rsidTr="00AB009A">
        <w:tc>
          <w:tcPr>
            <w:tcW w:w="3848" w:type="dxa"/>
          </w:tcPr>
          <w:p w:rsidR="007B05C5" w:rsidRPr="00ED4511" w:rsidRDefault="007B05C5" w:rsidP="007B05C5">
            <w:pPr>
              <w:spacing w:after="0" w:line="240" w:lineRule="auto"/>
              <w:rPr>
                <w:rFonts w:ascii="Times New Roman" w:hAnsi="Times New Roman" w:cs="Times New Roman"/>
                <w:sz w:val="24"/>
                <w:szCs w:val="24"/>
              </w:rPr>
            </w:pPr>
            <w:r w:rsidRPr="00ED4511">
              <w:rPr>
                <w:rFonts w:ascii="Times New Roman" w:hAnsi="Times New Roman" w:cs="Times New Roman"/>
                <w:sz w:val="24"/>
                <w:szCs w:val="24"/>
              </w:rPr>
              <w:t>в том числе за счет республика</w:t>
            </w:r>
            <w:r w:rsidRPr="00ED4511">
              <w:rPr>
                <w:rFonts w:ascii="Times New Roman" w:hAnsi="Times New Roman" w:cs="Times New Roman"/>
                <w:sz w:val="24"/>
                <w:szCs w:val="24"/>
              </w:rPr>
              <w:t>н</w:t>
            </w:r>
            <w:r w:rsidRPr="00ED4511">
              <w:rPr>
                <w:rFonts w:ascii="Times New Roman" w:hAnsi="Times New Roman" w:cs="Times New Roman"/>
                <w:sz w:val="24"/>
                <w:szCs w:val="24"/>
              </w:rPr>
              <w:lastRenderedPageBreak/>
              <w:t>ских средств, тыс. рублей</w:t>
            </w:r>
          </w:p>
        </w:tc>
        <w:tc>
          <w:tcPr>
            <w:tcW w:w="1397"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lastRenderedPageBreak/>
              <w:t>136 986,000</w:t>
            </w:r>
          </w:p>
        </w:tc>
        <w:tc>
          <w:tcPr>
            <w:tcW w:w="1418"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132 349,300</w:t>
            </w:r>
          </w:p>
        </w:tc>
        <w:tc>
          <w:tcPr>
            <w:tcW w:w="1134"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96,6%</w:t>
            </w:r>
          </w:p>
        </w:tc>
        <w:tc>
          <w:tcPr>
            <w:tcW w:w="1417"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929,200</w:t>
            </w:r>
          </w:p>
        </w:tc>
        <w:tc>
          <w:tcPr>
            <w:tcW w:w="1134" w:type="dxa"/>
            <w:vAlign w:val="center"/>
          </w:tcPr>
          <w:p w:rsidR="007B05C5" w:rsidRPr="007B05C5" w:rsidRDefault="007B05C5" w:rsidP="007B05C5">
            <w:pPr>
              <w:spacing w:line="240" w:lineRule="auto"/>
              <w:jc w:val="right"/>
              <w:rPr>
                <w:rFonts w:ascii="Times New Roman" w:hAnsi="Times New Roman" w:cs="Times New Roman"/>
                <w:color w:val="000000"/>
              </w:rPr>
            </w:pPr>
            <w:r w:rsidRPr="007B05C5">
              <w:rPr>
                <w:rFonts w:ascii="Times New Roman" w:hAnsi="Times New Roman" w:cs="Times New Roman"/>
                <w:color w:val="000000"/>
              </w:rPr>
              <w:t>0,7%</w:t>
            </w:r>
          </w:p>
        </w:tc>
      </w:tr>
    </w:tbl>
    <w:p w:rsidR="00183DED" w:rsidRPr="00ED4511" w:rsidRDefault="00183DED" w:rsidP="00183DED">
      <w:pPr>
        <w:pStyle w:val="af"/>
        <w:spacing w:before="0" w:beforeAutospacing="0" w:after="0" w:afterAutospacing="0"/>
        <w:jc w:val="both"/>
        <w:rPr>
          <w:rFonts w:ascii="Times New Roman" w:hAnsi="Times New Roman" w:cs="Times New Roman"/>
          <w:color w:val="auto"/>
        </w:rPr>
      </w:pPr>
    </w:p>
    <w:p w:rsidR="00183DED" w:rsidRDefault="00183DED" w:rsidP="00183DED">
      <w:pPr>
        <w:pStyle w:val="aa"/>
        <w:tabs>
          <w:tab w:val="left" w:pos="1080"/>
        </w:tabs>
        <w:spacing w:after="0"/>
        <w:ind w:left="0" w:firstLine="709"/>
        <w:jc w:val="both"/>
        <w:rPr>
          <w:bCs/>
        </w:rPr>
      </w:pPr>
      <w:r w:rsidRPr="002935A6">
        <w:rPr>
          <w:bCs/>
        </w:rPr>
        <w:t>По данной подпрограмме предусмотрены расходы на совершенствование и развитие сети автомобильных дорог муниципального значения</w:t>
      </w:r>
      <w:r>
        <w:rPr>
          <w:bCs/>
        </w:rPr>
        <w:t>:</w:t>
      </w:r>
    </w:p>
    <w:p w:rsidR="00183DED" w:rsidRPr="00285FB4" w:rsidRDefault="00183DED" w:rsidP="00183DED">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7B05C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7B05C5">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7B05C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7B05C5">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7B05C5">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7B05C5">
              <w:rPr>
                <w:rFonts w:ascii="Times New Roman" w:hAnsi="Times New Roman" w:cs="Times New Roman"/>
                <w:sz w:val="24"/>
                <w:szCs w:val="24"/>
              </w:rPr>
              <w:t>7</w:t>
            </w:r>
          </w:p>
        </w:tc>
      </w:tr>
      <w:tr w:rsidR="004856EB" w:rsidRPr="0043202A" w:rsidTr="004856EB">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6EB" w:rsidRPr="00C42DDC" w:rsidRDefault="004856EB" w:rsidP="00C42DDC">
            <w:pPr>
              <w:spacing w:after="0" w:line="240" w:lineRule="auto"/>
              <w:rPr>
                <w:rFonts w:ascii="Times New Roman" w:hAnsi="Times New Roman" w:cs="Times New Roman"/>
              </w:rPr>
            </w:pPr>
            <w:r w:rsidRPr="00C42DDC">
              <w:rPr>
                <w:rFonts w:ascii="Times New Roman" w:hAnsi="Times New Roman" w:cs="Times New Roman"/>
              </w:rPr>
              <w:t>Обеспечение оказания гражданам услуг по пер</w:t>
            </w:r>
            <w:r w:rsidRPr="00C42DDC">
              <w:rPr>
                <w:rFonts w:ascii="Times New Roman" w:hAnsi="Times New Roman" w:cs="Times New Roman"/>
              </w:rPr>
              <w:t>е</w:t>
            </w:r>
            <w:r w:rsidRPr="00C42DDC">
              <w:rPr>
                <w:rFonts w:ascii="Times New Roman" w:hAnsi="Times New Roman" w:cs="Times New Roman"/>
              </w:rPr>
              <w:t>возке пассажиров по муниципальным маршрутам по тарифам, установленных органами местного самоуправления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 xml:space="preserve">1 500,00000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1 500,00000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1 500,00000</w:t>
            </w:r>
          </w:p>
        </w:tc>
      </w:tr>
      <w:tr w:rsidR="004856EB"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856EB" w:rsidRPr="00C42DDC" w:rsidRDefault="004856EB" w:rsidP="00C42DDC">
            <w:pPr>
              <w:spacing w:after="0" w:line="240" w:lineRule="auto"/>
              <w:rPr>
                <w:rFonts w:ascii="Times New Roman" w:hAnsi="Times New Roman" w:cs="Times New Roman"/>
              </w:rPr>
            </w:pPr>
            <w:r w:rsidRPr="00C42DDC">
              <w:rPr>
                <w:rFonts w:ascii="Times New Roman" w:hAnsi="Times New Roman" w:cs="Times New Roman"/>
              </w:rPr>
              <w:t>Субсидии муниципальным образованиям на во</w:t>
            </w:r>
            <w:r w:rsidRPr="00C42DDC">
              <w:rPr>
                <w:rFonts w:ascii="Times New Roman" w:hAnsi="Times New Roman" w:cs="Times New Roman"/>
              </w:rPr>
              <w:t>з</w:t>
            </w:r>
            <w:r w:rsidRPr="00C42DDC">
              <w:rPr>
                <w:rFonts w:ascii="Times New Roman" w:hAnsi="Times New Roman" w:cs="Times New Roman"/>
              </w:rPr>
              <w:t>мещение части затрат на уплату лизинговых пл</w:t>
            </w:r>
            <w:r w:rsidRPr="00C42DDC">
              <w:rPr>
                <w:rFonts w:ascii="Times New Roman" w:hAnsi="Times New Roman" w:cs="Times New Roman"/>
              </w:rPr>
              <w:t>а</w:t>
            </w:r>
            <w:r w:rsidRPr="00C42DDC">
              <w:rPr>
                <w:rFonts w:ascii="Times New Roman" w:hAnsi="Times New Roman" w:cs="Times New Roman"/>
              </w:rPr>
              <w:t>тежей в связи с приобретением специализирова</w:t>
            </w:r>
            <w:r w:rsidRPr="00C42DDC">
              <w:rPr>
                <w:rFonts w:ascii="Times New Roman" w:hAnsi="Times New Roman" w:cs="Times New Roman"/>
              </w:rPr>
              <w:t>н</w:t>
            </w:r>
            <w:r w:rsidRPr="00C42DDC">
              <w:rPr>
                <w:rFonts w:ascii="Times New Roman" w:hAnsi="Times New Roman" w:cs="Times New Roman"/>
              </w:rPr>
              <w:t>ных транспортных средств для содержания авт</w:t>
            </w:r>
            <w:r w:rsidRPr="00C42DDC">
              <w:rPr>
                <w:rFonts w:ascii="Times New Roman" w:hAnsi="Times New Roman" w:cs="Times New Roman"/>
              </w:rPr>
              <w:t>о</w:t>
            </w:r>
            <w:r w:rsidRPr="00C42DDC">
              <w:rPr>
                <w:rFonts w:ascii="Times New Roman" w:hAnsi="Times New Roman" w:cs="Times New Roman"/>
              </w:rPr>
              <w:t xml:space="preserve">мобильных дорог общего пользования местного значения за счёт средств Дорожного </w:t>
            </w:r>
          </w:p>
        </w:tc>
        <w:tc>
          <w:tcPr>
            <w:tcW w:w="1460" w:type="dxa"/>
            <w:tcBorders>
              <w:top w:val="single" w:sz="4" w:space="0" w:color="auto"/>
              <w:left w:val="nil"/>
              <w:bottom w:val="single" w:sz="4" w:space="0" w:color="auto"/>
              <w:right w:val="single" w:sz="4" w:space="0" w:color="auto"/>
            </w:tcBorders>
            <w:shd w:val="clear" w:color="auto" w:fill="auto"/>
            <w:vAlign w:val="center"/>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 xml:space="preserve">5 411,20000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4 556,80000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856EB" w:rsidRPr="00C42DDC" w:rsidRDefault="004856EB" w:rsidP="00C42DDC">
            <w:pPr>
              <w:spacing w:after="0" w:line="240" w:lineRule="auto"/>
              <w:jc w:val="right"/>
              <w:rPr>
                <w:rFonts w:ascii="Times New Roman" w:hAnsi="Times New Roman" w:cs="Times New Roman"/>
              </w:rPr>
            </w:pPr>
          </w:p>
        </w:tc>
      </w:tr>
      <w:tr w:rsidR="00C42DDC"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C42DDC" w:rsidRPr="00C42DDC" w:rsidRDefault="00C42DDC" w:rsidP="00C42DDC">
            <w:pPr>
              <w:spacing w:after="0" w:line="240" w:lineRule="auto"/>
              <w:rPr>
                <w:rFonts w:ascii="Times New Roman" w:hAnsi="Times New Roman" w:cs="Times New Roman"/>
              </w:rPr>
            </w:pPr>
            <w:r w:rsidRPr="00C42DDC">
              <w:rPr>
                <w:rFonts w:ascii="Times New Roman" w:hAnsi="Times New Roman" w:cs="Times New Roman"/>
              </w:rPr>
              <w:t>Расходы на дорожную деятельность в отношении автомобильных дорог общего пользования местн</w:t>
            </w:r>
            <w:r w:rsidRPr="00C42DDC">
              <w:rPr>
                <w:rFonts w:ascii="Times New Roman" w:hAnsi="Times New Roman" w:cs="Times New Roman"/>
              </w:rPr>
              <w:t>о</w:t>
            </w:r>
            <w:r w:rsidRPr="00C42DDC">
              <w:rPr>
                <w:rFonts w:ascii="Times New Roman" w:hAnsi="Times New Roman" w:cs="Times New Roman"/>
              </w:rPr>
              <w:t>го значения</w:t>
            </w:r>
          </w:p>
        </w:tc>
        <w:tc>
          <w:tcPr>
            <w:tcW w:w="1460" w:type="dxa"/>
            <w:tcBorders>
              <w:top w:val="single" w:sz="4" w:space="0" w:color="auto"/>
              <w:left w:val="nil"/>
              <w:bottom w:val="single" w:sz="4" w:space="0" w:color="auto"/>
              <w:right w:val="single" w:sz="4" w:space="0" w:color="auto"/>
            </w:tcBorders>
            <w:shd w:val="clear" w:color="auto" w:fill="auto"/>
            <w:vAlign w:val="center"/>
          </w:tcPr>
          <w:p w:rsidR="00C42DDC" w:rsidRPr="00C42DDC" w:rsidRDefault="00C42DDC" w:rsidP="00C42DDC">
            <w:pPr>
              <w:spacing w:after="0" w:line="240" w:lineRule="auto"/>
              <w:jc w:val="right"/>
              <w:rPr>
                <w:rFonts w:ascii="Times New Roman" w:hAnsi="Times New Roman" w:cs="Times New Roman"/>
              </w:rPr>
            </w:pPr>
            <w:r w:rsidRPr="00C42DDC">
              <w:rPr>
                <w:rFonts w:ascii="Times New Roman" w:hAnsi="Times New Roman" w:cs="Times New Roman"/>
              </w:rPr>
              <w:t xml:space="preserve">135 811,40000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C42DDC" w:rsidRPr="00C42DDC" w:rsidRDefault="00C42DDC" w:rsidP="00C42DDC">
            <w:pPr>
              <w:spacing w:after="0" w:line="240" w:lineRule="auto"/>
              <w:jc w:val="right"/>
              <w:rPr>
                <w:rFonts w:ascii="Times New Roman" w:hAnsi="Times New Roman" w:cs="Times New Roman"/>
              </w:rPr>
            </w:pPr>
            <w:r w:rsidRPr="00C42DDC">
              <w:rPr>
                <w:rFonts w:ascii="Times New Roman" w:hAnsi="Times New Roman" w:cs="Times New Roman"/>
              </w:rPr>
              <w:t>131 885,80000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C42DDC" w:rsidRPr="00C42DDC" w:rsidRDefault="00C42DDC" w:rsidP="00C42DDC">
            <w:pPr>
              <w:spacing w:after="0" w:line="240" w:lineRule="auto"/>
              <w:jc w:val="right"/>
              <w:rPr>
                <w:rFonts w:ascii="Times New Roman" w:hAnsi="Times New Roman" w:cs="Times New Roman"/>
              </w:rPr>
            </w:pPr>
            <w:r w:rsidRPr="00C42DDC">
              <w:rPr>
                <w:rFonts w:ascii="Times New Roman" w:hAnsi="Times New Roman" w:cs="Times New Roman"/>
              </w:rPr>
              <w:t>957,90000</w:t>
            </w:r>
          </w:p>
        </w:tc>
      </w:tr>
      <w:tr w:rsidR="004856EB" w:rsidRPr="0043202A" w:rsidTr="00C42DDC">
        <w:trPr>
          <w:trHeight w:val="22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6EB" w:rsidRPr="00C42DDC" w:rsidRDefault="004856EB" w:rsidP="00C42DDC">
            <w:pPr>
              <w:spacing w:after="0" w:line="240" w:lineRule="auto"/>
              <w:rPr>
                <w:rFonts w:ascii="Times New Roman" w:hAnsi="Times New Roman" w:cs="Times New Roman"/>
              </w:rPr>
            </w:pPr>
            <w:r w:rsidRPr="00C42DDC">
              <w:rPr>
                <w:rFonts w:ascii="Times New Roman" w:hAnsi="Times New Roman" w:cs="Times New Roman"/>
              </w:rPr>
              <w:t>Содержание и ремонт автомобильных дорог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 xml:space="preserve">17 232,00000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4856EB" w:rsidRPr="00C42DDC" w:rsidRDefault="004856EB" w:rsidP="00C42DDC">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856EB" w:rsidRPr="00C42DDC" w:rsidRDefault="004856EB" w:rsidP="00C42DDC">
            <w:pPr>
              <w:spacing w:after="0" w:line="240" w:lineRule="auto"/>
              <w:jc w:val="right"/>
              <w:rPr>
                <w:rFonts w:ascii="Times New Roman" w:hAnsi="Times New Roman" w:cs="Times New Roman"/>
              </w:rPr>
            </w:pPr>
          </w:p>
        </w:tc>
      </w:tr>
      <w:tr w:rsidR="00C42DDC" w:rsidRPr="0043202A" w:rsidTr="004856EB">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DDC" w:rsidRPr="00C42DDC" w:rsidRDefault="00C42DDC" w:rsidP="00C42DDC">
            <w:pPr>
              <w:spacing w:after="0" w:line="240" w:lineRule="auto"/>
              <w:rPr>
                <w:rFonts w:ascii="Times New Roman" w:hAnsi="Times New Roman" w:cs="Times New Roman"/>
              </w:rPr>
            </w:pPr>
            <w:r w:rsidRPr="00C42DDC">
              <w:rPr>
                <w:rFonts w:ascii="Times New Roman" w:hAnsi="Times New Roman" w:cs="Times New Roman"/>
              </w:rPr>
              <w:t>Разработка проектной и рабочей документации на выполнение работ по капитальному ремонту авт</w:t>
            </w:r>
            <w:r w:rsidRPr="00C42DDC">
              <w:rPr>
                <w:rFonts w:ascii="Times New Roman" w:hAnsi="Times New Roman" w:cs="Times New Roman"/>
              </w:rPr>
              <w:t>о</w:t>
            </w:r>
            <w:r w:rsidRPr="00C42DDC">
              <w:rPr>
                <w:rFonts w:ascii="Times New Roman" w:hAnsi="Times New Roman" w:cs="Times New Roman"/>
              </w:rPr>
              <w:t>дорог местного значения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42DDC" w:rsidRPr="00C42DDC" w:rsidRDefault="00C42DDC" w:rsidP="00C42DDC">
            <w:pPr>
              <w:spacing w:after="0" w:line="240" w:lineRule="auto"/>
              <w:jc w:val="right"/>
              <w:rPr>
                <w:rFonts w:ascii="Times New Roman" w:hAnsi="Times New Roman" w:cs="Times New Roman"/>
              </w:rPr>
            </w:pPr>
            <w:r w:rsidRPr="00C42DDC">
              <w:rPr>
                <w:rFonts w:ascii="Times New Roman" w:hAnsi="Times New Roman" w:cs="Times New Roman"/>
              </w:rPr>
              <w:t xml:space="preserve">16 965,20000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C42DDC" w:rsidRPr="00C42DDC" w:rsidRDefault="00C42DDC" w:rsidP="00C42DDC">
            <w:pPr>
              <w:spacing w:after="0" w:line="240" w:lineRule="auto"/>
              <w:jc w:val="right"/>
              <w:rPr>
                <w:rFonts w:ascii="Times New Roman" w:hAnsi="Times New Roman" w:cs="Times New Roman"/>
              </w:rPr>
            </w:pPr>
            <w:r w:rsidRPr="00C42DDC">
              <w:rPr>
                <w:rFonts w:ascii="Times New Roman" w:hAnsi="Times New Roman" w:cs="Times New Roman"/>
              </w:rPr>
              <w:t>17 980,60000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C42DDC" w:rsidRPr="00C42DDC" w:rsidRDefault="00C42DDC" w:rsidP="00C42DDC">
            <w:pPr>
              <w:spacing w:after="0" w:line="240" w:lineRule="auto"/>
              <w:jc w:val="right"/>
              <w:rPr>
                <w:rFonts w:ascii="Times New Roman" w:hAnsi="Times New Roman" w:cs="Times New Roman"/>
              </w:rPr>
            </w:pPr>
            <w:r w:rsidRPr="00C42DDC">
              <w:rPr>
                <w:rFonts w:ascii="Times New Roman" w:hAnsi="Times New Roman" w:cs="Times New Roman"/>
              </w:rPr>
              <w:t>18 800,30000</w:t>
            </w:r>
          </w:p>
        </w:tc>
      </w:tr>
      <w:tr w:rsidR="004856EB" w:rsidRPr="0043202A" w:rsidTr="004856EB">
        <w:trPr>
          <w:trHeight w:val="559"/>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4856EB" w:rsidRPr="00C42DDC" w:rsidRDefault="004856EB" w:rsidP="00C42DDC">
            <w:pPr>
              <w:spacing w:after="0" w:line="240" w:lineRule="auto"/>
              <w:rPr>
                <w:rFonts w:ascii="Times New Roman" w:hAnsi="Times New Roman" w:cs="Times New Roman"/>
              </w:rPr>
            </w:pPr>
            <w:r w:rsidRPr="00C42DDC">
              <w:rPr>
                <w:rFonts w:ascii="Times New Roman" w:hAnsi="Times New Roman" w:cs="Times New Roman"/>
              </w:rPr>
              <w:t>Cубсидии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60" w:type="dxa"/>
            <w:tcBorders>
              <w:top w:val="nil"/>
              <w:left w:val="nil"/>
              <w:bottom w:val="single" w:sz="4" w:space="0" w:color="auto"/>
              <w:right w:val="single" w:sz="4" w:space="0" w:color="auto"/>
            </w:tcBorders>
            <w:shd w:val="clear" w:color="auto" w:fill="auto"/>
            <w:vAlign w:val="center"/>
            <w:hideMark/>
          </w:tcPr>
          <w:p w:rsidR="004856EB" w:rsidRPr="00C42DDC" w:rsidRDefault="004856EB" w:rsidP="00C42DDC">
            <w:pPr>
              <w:spacing w:after="0" w:line="240" w:lineRule="auto"/>
              <w:jc w:val="right"/>
              <w:rPr>
                <w:rFonts w:ascii="Times New Roman" w:hAnsi="Times New Roman" w:cs="Times New Roman"/>
              </w:rPr>
            </w:pPr>
            <w:r w:rsidRPr="00C42DDC">
              <w:rPr>
                <w:rFonts w:ascii="Times New Roman" w:hAnsi="Times New Roman" w:cs="Times New Roman"/>
              </w:rPr>
              <w:t xml:space="preserve">74 498,70000 </w:t>
            </w:r>
          </w:p>
        </w:tc>
        <w:tc>
          <w:tcPr>
            <w:tcW w:w="1711" w:type="dxa"/>
            <w:tcBorders>
              <w:top w:val="nil"/>
              <w:left w:val="nil"/>
              <w:bottom w:val="single" w:sz="4" w:space="0" w:color="auto"/>
              <w:right w:val="single" w:sz="4" w:space="0" w:color="auto"/>
            </w:tcBorders>
            <w:shd w:val="clear" w:color="auto" w:fill="auto"/>
            <w:vAlign w:val="center"/>
          </w:tcPr>
          <w:p w:rsidR="004856EB" w:rsidRPr="00C42DDC" w:rsidRDefault="004856EB" w:rsidP="00C42DDC">
            <w:pPr>
              <w:spacing w:after="0" w:line="240" w:lineRule="auto"/>
              <w:jc w:val="right"/>
              <w:rPr>
                <w:rFonts w:ascii="Times New Roman" w:hAnsi="Times New Roman" w:cs="Times New Roman"/>
              </w:rPr>
            </w:pPr>
          </w:p>
        </w:tc>
        <w:tc>
          <w:tcPr>
            <w:tcW w:w="1660" w:type="dxa"/>
            <w:tcBorders>
              <w:top w:val="nil"/>
              <w:left w:val="nil"/>
              <w:bottom w:val="single" w:sz="4" w:space="0" w:color="auto"/>
              <w:right w:val="single" w:sz="4" w:space="0" w:color="auto"/>
            </w:tcBorders>
            <w:shd w:val="clear" w:color="auto" w:fill="auto"/>
            <w:noWrap/>
            <w:vAlign w:val="center"/>
          </w:tcPr>
          <w:p w:rsidR="004856EB" w:rsidRPr="00C42DDC" w:rsidRDefault="004856EB" w:rsidP="00C42DDC">
            <w:pPr>
              <w:spacing w:after="0" w:line="240" w:lineRule="auto"/>
              <w:jc w:val="right"/>
              <w:rPr>
                <w:rFonts w:ascii="Times New Roman" w:hAnsi="Times New Roman" w:cs="Times New Roman"/>
              </w:rPr>
            </w:pPr>
          </w:p>
        </w:tc>
      </w:tr>
    </w:tbl>
    <w:p w:rsidR="00183DED" w:rsidRPr="002935A6" w:rsidRDefault="00183DED" w:rsidP="00183DED">
      <w:pPr>
        <w:pStyle w:val="aa"/>
        <w:tabs>
          <w:tab w:val="left" w:pos="1080"/>
        </w:tabs>
        <w:spacing w:after="0"/>
        <w:ind w:left="0" w:firstLine="709"/>
        <w:jc w:val="both"/>
        <w:rPr>
          <w:i/>
        </w:rPr>
      </w:pPr>
    </w:p>
    <w:p w:rsidR="00183DED" w:rsidRPr="002935A6" w:rsidRDefault="00183DED" w:rsidP="00183DED">
      <w:pPr>
        <w:autoSpaceDE w:val="0"/>
        <w:autoSpaceDN w:val="0"/>
        <w:adjustRightInd w:val="0"/>
        <w:spacing w:after="0" w:line="240" w:lineRule="auto"/>
        <w:ind w:firstLine="539"/>
        <w:jc w:val="both"/>
        <w:rPr>
          <w:rFonts w:ascii="Times New Roman" w:hAnsi="Times New Roman" w:cs="Times New Roman"/>
          <w:b/>
          <w:sz w:val="24"/>
          <w:szCs w:val="24"/>
        </w:rPr>
      </w:pPr>
      <w:r w:rsidRPr="002935A6">
        <w:rPr>
          <w:rFonts w:ascii="Times New Roman" w:hAnsi="Times New Roman" w:cs="Times New Roman"/>
          <w:b/>
          <w:sz w:val="24"/>
          <w:szCs w:val="24"/>
        </w:rPr>
        <w:t>МП 09 «Профилактика преступлений и иных правонарушений на территории м</w:t>
      </w:r>
      <w:r w:rsidRPr="002935A6">
        <w:rPr>
          <w:rFonts w:ascii="Times New Roman" w:hAnsi="Times New Roman" w:cs="Times New Roman"/>
          <w:b/>
          <w:sz w:val="24"/>
          <w:szCs w:val="24"/>
        </w:rPr>
        <w:t>у</w:t>
      </w:r>
      <w:r w:rsidRPr="002935A6">
        <w:rPr>
          <w:rFonts w:ascii="Times New Roman" w:hAnsi="Times New Roman" w:cs="Times New Roman"/>
          <w:b/>
          <w:sz w:val="24"/>
          <w:szCs w:val="24"/>
        </w:rPr>
        <w:t xml:space="preserve">ниципального </w:t>
      </w:r>
      <w:r w:rsidR="00A25FB1" w:rsidRPr="002935A6">
        <w:rPr>
          <w:rFonts w:ascii="Times New Roman" w:hAnsi="Times New Roman" w:cs="Times New Roman"/>
          <w:b/>
          <w:sz w:val="24"/>
          <w:szCs w:val="24"/>
        </w:rPr>
        <w:t>образования Мухоршибирский</w:t>
      </w:r>
      <w:r w:rsidRPr="002935A6">
        <w:rPr>
          <w:rFonts w:ascii="Times New Roman" w:hAnsi="Times New Roman" w:cs="Times New Roman"/>
          <w:b/>
          <w:sz w:val="24"/>
          <w:szCs w:val="24"/>
        </w:rPr>
        <w:t xml:space="preserve"> район на 20</w:t>
      </w:r>
      <w:r w:rsidR="00197372">
        <w:rPr>
          <w:rFonts w:ascii="Times New Roman" w:hAnsi="Times New Roman" w:cs="Times New Roman"/>
          <w:b/>
          <w:sz w:val="24"/>
          <w:szCs w:val="24"/>
        </w:rPr>
        <w:t>2</w:t>
      </w:r>
      <w:r w:rsidRPr="002935A6">
        <w:rPr>
          <w:rFonts w:ascii="Times New Roman" w:hAnsi="Times New Roman" w:cs="Times New Roman"/>
          <w:b/>
          <w:sz w:val="24"/>
          <w:szCs w:val="24"/>
        </w:rPr>
        <w:t>5-20</w:t>
      </w:r>
      <w:r w:rsidR="00197372">
        <w:rPr>
          <w:rFonts w:ascii="Times New Roman" w:hAnsi="Times New Roman" w:cs="Times New Roman"/>
          <w:b/>
          <w:sz w:val="24"/>
          <w:szCs w:val="24"/>
        </w:rPr>
        <w:t>2</w:t>
      </w:r>
      <w:r w:rsidRPr="002935A6">
        <w:rPr>
          <w:rFonts w:ascii="Times New Roman" w:hAnsi="Times New Roman" w:cs="Times New Roman"/>
          <w:b/>
          <w:sz w:val="24"/>
          <w:szCs w:val="24"/>
        </w:rPr>
        <w:t>7 годы и на период до 20</w:t>
      </w:r>
      <w:r w:rsidR="00197372">
        <w:rPr>
          <w:rFonts w:ascii="Times New Roman" w:hAnsi="Times New Roman" w:cs="Times New Roman"/>
          <w:b/>
          <w:sz w:val="24"/>
          <w:szCs w:val="24"/>
        </w:rPr>
        <w:t>30</w:t>
      </w:r>
      <w:r w:rsidRPr="002935A6">
        <w:rPr>
          <w:rFonts w:ascii="Times New Roman" w:hAnsi="Times New Roman" w:cs="Times New Roman"/>
          <w:b/>
          <w:sz w:val="24"/>
          <w:szCs w:val="24"/>
        </w:rPr>
        <w:t xml:space="preserve"> года»</w:t>
      </w:r>
    </w:p>
    <w:p w:rsidR="00183DED" w:rsidRPr="002935A6" w:rsidRDefault="00183DED" w:rsidP="00183DED">
      <w:pPr>
        <w:autoSpaceDE w:val="0"/>
        <w:autoSpaceDN w:val="0"/>
        <w:adjustRightInd w:val="0"/>
        <w:spacing w:after="0" w:line="240" w:lineRule="auto"/>
        <w:ind w:firstLine="539"/>
        <w:jc w:val="both"/>
        <w:rPr>
          <w:rFonts w:ascii="Times New Roman" w:hAnsi="Times New Roman" w:cs="Times New Roman"/>
          <w:sz w:val="24"/>
          <w:szCs w:val="24"/>
        </w:rPr>
      </w:pPr>
      <w:r w:rsidRPr="002935A6">
        <w:rPr>
          <w:rFonts w:ascii="Times New Roman" w:hAnsi="Times New Roman" w:cs="Times New Roman"/>
          <w:sz w:val="24"/>
          <w:szCs w:val="24"/>
        </w:rPr>
        <w:t>Муниципальная программа утверждена Постановлением администрации муниципальн</w:t>
      </w:r>
      <w:r w:rsidRPr="002935A6">
        <w:rPr>
          <w:rFonts w:ascii="Times New Roman" w:hAnsi="Times New Roman" w:cs="Times New Roman"/>
          <w:sz w:val="24"/>
          <w:szCs w:val="24"/>
        </w:rPr>
        <w:t>о</w:t>
      </w:r>
      <w:r w:rsidRPr="002935A6">
        <w:rPr>
          <w:rFonts w:ascii="Times New Roman" w:hAnsi="Times New Roman" w:cs="Times New Roman"/>
          <w:sz w:val="24"/>
          <w:szCs w:val="24"/>
        </w:rPr>
        <w:t>го образования «Мухоршибирский район» от 1</w:t>
      </w:r>
      <w:r w:rsidR="00197372">
        <w:rPr>
          <w:rFonts w:ascii="Times New Roman" w:hAnsi="Times New Roman" w:cs="Times New Roman"/>
          <w:sz w:val="24"/>
          <w:szCs w:val="24"/>
        </w:rPr>
        <w:t>6</w:t>
      </w:r>
      <w:r w:rsidRPr="002935A6">
        <w:rPr>
          <w:rFonts w:ascii="Times New Roman" w:hAnsi="Times New Roman" w:cs="Times New Roman"/>
          <w:sz w:val="24"/>
          <w:szCs w:val="24"/>
        </w:rPr>
        <w:t>.10.20</w:t>
      </w:r>
      <w:r w:rsidR="00197372">
        <w:rPr>
          <w:rFonts w:ascii="Times New Roman" w:hAnsi="Times New Roman" w:cs="Times New Roman"/>
          <w:sz w:val="24"/>
          <w:szCs w:val="24"/>
        </w:rPr>
        <w:t>2</w:t>
      </w:r>
      <w:r w:rsidRPr="002935A6">
        <w:rPr>
          <w:rFonts w:ascii="Times New Roman" w:hAnsi="Times New Roman" w:cs="Times New Roman"/>
          <w:sz w:val="24"/>
          <w:szCs w:val="24"/>
        </w:rPr>
        <w:t xml:space="preserve">4 года № </w:t>
      </w:r>
      <w:r w:rsidR="00197372">
        <w:rPr>
          <w:rFonts w:ascii="Times New Roman" w:hAnsi="Times New Roman" w:cs="Times New Roman"/>
          <w:sz w:val="24"/>
          <w:szCs w:val="24"/>
        </w:rPr>
        <w:t>613</w:t>
      </w:r>
      <w:r w:rsidRPr="002935A6">
        <w:rPr>
          <w:rFonts w:ascii="Times New Roman" w:hAnsi="Times New Roman" w:cs="Times New Roman"/>
          <w:sz w:val="24"/>
          <w:szCs w:val="24"/>
        </w:rPr>
        <w:t xml:space="preserve"> «Об утверждении мун</w:t>
      </w:r>
      <w:r w:rsidRPr="002935A6">
        <w:rPr>
          <w:rFonts w:ascii="Times New Roman" w:hAnsi="Times New Roman" w:cs="Times New Roman"/>
          <w:sz w:val="24"/>
          <w:szCs w:val="24"/>
        </w:rPr>
        <w:t>и</w:t>
      </w:r>
      <w:r w:rsidRPr="002935A6">
        <w:rPr>
          <w:rFonts w:ascii="Times New Roman" w:hAnsi="Times New Roman" w:cs="Times New Roman"/>
          <w:sz w:val="24"/>
          <w:szCs w:val="24"/>
        </w:rPr>
        <w:t>ципальной программы муниципального образования «Мухоршибирский район» «Профила</w:t>
      </w:r>
      <w:r w:rsidRPr="002935A6">
        <w:rPr>
          <w:rFonts w:ascii="Times New Roman" w:hAnsi="Times New Roman" w:cs="Times New Roman"/>
          <w:sz w:val="24"/>
          <w:szCs w:val="24"/>
        </w:rPr>
        <w:t>к</w:t>
      </w:r>
      <w:r w:rsidRPr="002935A6">
        <w:rPr>
          <w:rFonts w:ascii="Times New Roman" w:hAnsi="Times New Roman" w:cs="Times New Roman"/>
          <w:sz w:val="24"/>
          <w:szCs w:val="24"/>
        </w:rPr>
        <w:t xml:space="preserve">тика преступлений и иных правонарушений на территории муниципального </w:t>
      </w:r>
      <w:r w:rsidR="00A25FB1" w:rsidRPr="002935A6">
        <w:rPr>
          <w:rFonts w:ascii="Times New Roman" w:hAnsi="Times New Roman" w:cs="Times New Roman"/>
          <w:sz w:val="24"/>
          <w:szCs w:val="24"/>
        </w:rPr>
        <w:t>образования М</w:t>
      </w:r>
      <w:r w:rsidR="00A25FB1" w:rsidRPr="002935A6">
        <w:rPr>
          <w:rFonts w:ascii="Times New Roman" w:hAnsi="Times New Roman" w:cs="Times New Roman"/>
          <w:sz w:val="24"/>
          <w:szCs w:val="24"/>
        </w:rPr>
        <w:t>у</w:t>
      </w:r>
      <w:r w:rsidR="00A25FB1" w:rsidRPr="002935A6">
        <w:rPr>
          <w:rFonts w:ascii="Times New Roman" w:hAnsi="Times New Roman" w:cs="Times New Roman"/>
          <w:sz w:val="24"/>
          <w:szCs w:val="24"/>
        </w:rPr>
        <w:t>хоршибирский</w:t>
      </w:r>
      <w:r w:rsidRPr="002935A6">
        <w:rPr>
          <w:rFonts w:ascii="Times New Roman" w:hAnsi="Times New Roman" w:cs="Times New Roman"/>
          <w:sz w:val="24"/>
          <w:szCs w:val="24"/>
        </w:rPr>
        <w:t xml:space="preserve"> район на 20</w:t>
      </w:r>
      <w:r w:rsidR="00197372">
        <w:rPr>
          <w:rFonts w:ascii="Times New Roman" w:hAnsi="Times New Roman" w:cs="Times New Roman"/>
          <w:sz w:val="24"/>
          <w:szCs w:val="24"/>
        </w:rPr>
        <w:t>2</w:t>
      </w:r>
      <w:r w:rsidRPr="002935A6">
        <w:rPr>
          <w:rFonts w:ascii="Times New Roman" w:hAnsi="Times New Roman" w:cs="Times New Roman"/>
          <w:sz w:val="24"/>
          <w:szCs w:val="24"/>
        </w:rPr>
        <w:t>5-20</w:t>
      </w:r>
      <w:r w:rsidR="00197372">
        <w:rPr>
          <w:rFonts w:ascii="Times New Roman" w:hAnsi="Times New Roman" w:cs="Times New Roman"/>
          <w:sz w:val="24"/>
          <w:szCs w:val="24"/>
        </w:rPr>
        <w:t>2</w:t>
      </w:r>
      <w:r w:rsidRPr="002935A6">
        <w:rPr>
          <w:rFonts w:ascii="Times New Roman" w:hAnsi="Times New Roman" w:cs="Times New Roman"/>
          <w:sz w:val="24"/>
          <w:szCs w:val="24"/>
        </w:rPr>
        <w:t>7 годах и на период до 20</w:t>
      </w:r>
      <w:r w:rsidR="00197372">
        <w:rPr>
          <w:rFonts w:ascii="Times New Roman" w:hAnsi="Times New Roman" w:cs="Times New Roman"/>
          <w:sz w:val="24"/>
          <w:szCs w:val="24"/>
        </w:rPr>
        <w:t>3</w:t>
      </w:r>
      <w:r w:rsidRPr="002935A6">
        <w:rPr>
          <w:rFonts w:ascii="Times New Roman" w:hAnsi="Times New Roman" w:cs="Times New Roman"/>
          <w:sz w:val="24"/>
          <w:szCs w:val="24"/>
        </w:rPr>
        <w:t>0 года».</w:t>
      </w:r>
    </w:p>
    <w:p w:rsidR="00183DED" w:rsidRDefault="00183DED" w:rsidP="00183DED">
      <w:pPr>
        <w:autoSpaceDE w:val="0"/>
        <w:autoSpaceDN w:val="0"/>
        <w:adjustRightInd w:val="0"/>
        <w:spacing w:after="0" w:line="240" w:lineRule="auto"/>
        <w:jc w:val="both"/>
        <w:rPr>
          <w:rFonts w:ascii="Times New Roman" w:hAnsi="Times New Roman" w:cs="Times New Roman"/>
          <w:sz w:val="24"/>
          <w:szCs w:val="24"/>
        </w:rPr>
      </w:pPr>
    </w:p>
    <w:p w:rsidR="00183DED" w:rsidRPr="002935A6" w:rsidRDefault="00183DED" w:rsidP="00183DED">
      <w:pPr>
        <w:autoSpaceDE w:val="0"/>
        <w:autoSpaceDN w:val="0"/>
        <w:adjustRightInd w:val="0"/>
        <w:spacing w:after="0" w:line="240" w:lineRule="auto"/>
        <w:ind w:firstLine="539"/>
        <w:jc w:val="both"/>
        <w:rPr>
          <w:rFonts w:ascii="Times New Roman" w:hAnsi="Times New Roman" w:cs="Times New Roman"/>
          <w:sz w:val="24"/>
          <w:szCs w:val="24"/>
        </w:rPr>
      </w:pPr>
      <w:r w:rsidRPr="002935A6">
        <w:rPr>
          <w:rFonts w:ascii="Times New Roman" w:hAnsi="Times New Roman" w:cs="Times New Roman"/>
          <w:sz w:val="24"/>
          <w:szCs w:val="24"/>
        </w:rPr>
        <w:t>Основные показатели: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2935A6" w:rsidTr="00183DED">
        <w:trPr>
          <w:cantSplit/>
          <w:trHeight w:val="571"/>
        </w:trPr>
        <w:tc>
          <w:tcPr>
            <w:tcW w:w="3848" w:type="dxa"/>
          </w:tcPr>
          <w:p w:rsidR="00183DED" w:rsidRPr="002935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2935A6" w:rsidRDefault="00183DED" w:rsidP="00197372">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197372">
              <w:rPr>
                <w:rFonts w:ascii="Times New Roman" w:hAnsi="Times New Roman" w:cs="Times New Roman"/>
                <w:sz w:val="24"/>
                <w:szCs w:val="24"/>
              </w:rPr>
              <w:t>5</w:t>
            </w:r>
          </w:p>
        </w:tc>
        <w:tc>
          <w:tcPr>
            <w:tcW w:w="1275" w:type="dxa"/>
            <w:vAlign w:val="center"/>
          </w:tcPr>
          <w:p w:rsidR="00183DED" w:rsidRPr="002935A6" w:rsidRDefault="00183DED" w:rsidP="00197372">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ED4D09">
              <w:rPr>
                <w:rFonts w:ascii="Times New Roman" w:hAnsi="Times New Roman" w:cs="Times New Roman"/>
                <w:sz w:val="24"/>
                <w:szCs w:val="24"/>
              </w:rPr>
              <w:t>6</w:t>
            </w:r>
          </w:p>
        </w:tc>
        <w:tc>
          <w:tcPr>
            <w:tcW w:w="1134" w:type="dxa"/>
          </w:tcPr>
          <w:p w:rsidR="00183DED" w:rsidRPr="002935A6" w:rsidRDefault="00183DED" w:rsidP="00183DED">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Темп роста, %</w:t>
            </w:r>
          </w:p>
        </w:tc>
        <w:tc>
          <w:tcPr>
            <w:tcW w:w="1134" w:type="dxa"/>
            <w:vAlign w:val="center"/>
          </w:tcPr>
          <w:p w:rsidR="00183DED" w:rsidRPr="002935A6" w:rsidRDefault="00183DED" w:rsidP="00ED4D09">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202</w:t>
            </w:r>
            <w:r w:rsidR="00ED4D09">
              <w:rPr>
                <w:rFonts w:ascii="Times New Roman" w:hAnsi="Times New Roman" w:cs="Times New Roman"/>
                <w:sz w:val="24"/>
                <w:szCs w:val="24"/>
              </w:rPr>
              <w:t>7</w:t>
            </w:r>
          </w:p>
        </w:tc>
        <w:tc>
          <w:tcPr>
            <w:tcW w:w="1276" w:type="dxa"/>
            <w:vAlign w:val="center"/>
          </w:tcPr>
          <w:p w:rsidR="00183DED" w:rsidRPr="002935A6" w:rsidRDefault="00183DED" w:rsidP="00183DED">
            <w:pPr>
              <w:pStyle w:val="a7"/>
              <w:spacing w:after="0"/>
              <w:jc w:val="center"/>
            </w:pPr>
            <w:r w:rsidRPr="002935A6">
              <w:t>Темп роста, %</w:t>
            </w:r>
          </w:p>
        </w:tc>
      </w:tr>
      <w:tr w:rsidR="00ED4D09" w:rsidRPr="002935A6" w:rsidTr="00183DED">
        <w:tc>
          <w:tcPr>
            <w:tcW w:w="3848" w:type="dxa"/>
          </w:tcPr>
          <w:p w:rsidR="00ED4D09" w:rsidRPr="002935A6" w:rsidRDefault="00ED4D09" w:rsidP="00ED4D09">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Общий объем (проект бюджета), тыс. рублей</w:t>
            </w:r>
          </w:p>
        </w:tc>
        <w:tc>
          <w:tcPr>
            <w:tcW w:w="1222"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1 530,000</w:t>
            </w:r>
          </w:p>
        </w:tc>
        <w:tc>
          <w:tcPr>
            <w:tcW w:w="1275"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1 530,000</w:t>
            </w:r>
          </w:p>
        </w:tc>
        <w:tc>
          <w:tcPr>
            <w:tcW w:w="1134"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100,0%</w:t>
            </w:r>
          </w:p>
        </w:tc>
        <w:tc>
          <w:tcPr>
            <w:tcW w:w="1134"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1 530,000</w:t>
            </w:r>
          </w:p>
        </w:tc>
        <w:tc>
          <w:tcPr>
            <w:tcW w:w="1276"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100,0%</w:t>
            </w:r>
          </w:p>
        </w:tc>
      </w:tr>
      <w:tr w:rsidR="00ED4D09" w:rsidRPr="002935A6" w:rsidTr="00183DED">
        <w:tc>
          <w:tcPr>
            <w:tcW w:w="3848" w:type="dxa"/>
          </w:tcPr>
          <w:p w:rsidR="00ED4D09" w:rsidRPr="002935A6" w:rsidRDefault="00ED4D09" w:rsidP="00ED4D09">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0,000</w:t>
            </w:r>
          </w:p>
        </w:tc>
        <w:tc>
          <w:tcPr>
            <w:tcW w:w="1275"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0,000</w:t>
            </w:r>
          </w:p>
        </w:tc>
        <w:tc>
          <w:tcPr>
            <w:tcW w:w="1134" w:type="dxa"/>
            <w:vAlign w:val="center"/>
          </w:tcPr>
          <w:p w:rsidR="00ED4D09" w:rsidRPr="00CB66C7" w:rsidRDefault="00ED4D09" w:rsidP="00CB66C7">
            <w:pPr>
              <w:spacing w:line="240" w:lineRule="auto"/>
              <w:jc w:val="right"/>
              <w:rPr>
                <w:rFonts w:ascii="Times New Roman" w:hAnsi="Times New Roman" w:cs="Times New Roman"/>
                <w:color w:val="000000"/>
              </w:rPr>
            </w:pPr>
          </w:p>
        </w:tc>
        <w:tc>
          <w:tcPr>
            <w:tcW w:w="1134"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0,000</w:t>
            </w:r>
          </w:p>
        </w:tc>
        <w:tc>
          <w:tcPr>
            <w:tcW w:w="1276" w:type="dxa"/>
            <w:vAlign w:val="center"/>
          </w:tcPr>
          <w:p w:rsidR="00ED4D09" w:rsidRPr="00CB66C7" w:rsidRDefault="00ED4D09" w:rsidP="00CB66C7">
            <w:pPr>
              <w:spacing w:line="240" w:lineRule="auto"/>
              <w:jc w:val="right"/>
              <w:rPr>
                <w:rFonts w:ascii="Times New Roman" w:hAnsi="Times New Roman" w:cs="Times New Roman"/>
                <w:color w:val="000000"/>
              </w:rPr>
            </w:pPr>
          </w:p>
        </w:tc>
      </w:tr>
      <w:tr w:rsidR="00ED4D09" w:rsidRPr="002935A6" w:rsidTr="00183DED">
        <w:tc>
          <w:tcPr>
            <w:tcW w:w="3848" w:type="dxa"/>
          </w:tcPr>
          <w:p w:rsidR="00ED4D09" w:rsidRPr="002935A6" w:rsidRDefault="00ED4D09" w:rsidP="00ED4D09">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в том числе за счет республика</w:t>
            </w:r>
            <w:r w:rsidRPr="002935A6">
              <w:rPr>
                <w:rFonts w:ascii="Times New Roman" w:hAnsi="Times New Roman" w:cs="Times New Roman"/>
                <w:sz w:val="24"/>
                <w:szCs w:val="24"/>
              </w:rPr>
              <w:t>н</w:t>
            </w:r>
            <w:r w:rsidRPr="002935A6">
              <w:rPr>
                <w:rFonts w:ascii="Times New Roman" w:hAnsi="Times New Roman" w:cs="Times New Roman"/>
                <w:sz w:val="24"/>
                <w:szCs w:val="24"/>
              </w:rPr>
              <w:t>ских средств, тыс. рублей</w:t>
            </w:r>
          </w:p>
        </w:tc>
        <w:tc>
          <w:tcPr>
            <w:tcW w:w="1222"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0,000</w:t>
            </w:r>
          </w:p>
        </w:tc>
        <w:tc>
          <w:tcPr>
            <w:tcW w:w="1275"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0,000</w:t>
            </w:r>
          </w:p>
        </w:tc>
        <w:tc>
          <w:tcPr>
            <w:tcW w:w="1134" w:type="dxa"/>
            <w:vAlign w:val="center"/>
          </w:tcPr>
          <w:p w:rsidR="00ED4D09" w:rsidRPr="00CB66C7" w:rsidRDefault="00ED4D09" w:rsidP="00CB66C7">
            <w:pPr>
              <w:spacing w:line="240" w:lineRule="auto"/>
              <w:jc w:val="right"/>
              <w:rPr>
                <w:rFonts w:ascii="Times New Roman" w:hAnsi="Times New Roman" w:cs="Times New Roman"/>
                <w:color w:val="000000"/>
              </w:rPr>
            </w:pPr>
          </w:p>
        </w:tc>
        <w:tc>
          <w:tcPr>
            <w:tcW w:w="1134" w:type="dxa"/>
            <w:vAlign w:val="center"/>
          </w:tcPr>
          <w:p w:rsidR="00ED4D09" w:rsidRPr="00CB66C7" w:rsidRDefault="00ED4D09" w:rsidP="00CB66C7">
            <w:pPr>
              <w:spacing w:line="240" w:lineRule="auto"/>
              <w:jc w:val="right"/>
              <w:rPr>
                <w:rFonts w:ascii="Times New Roman" w:hAnsi="Times New Roman" w:cs="Times New Roman"/>
                <w:color w:val="000000"/>
              </w:rPr>
            </w:pPr>
            <w:r w:rsidRPr="00CB66C7">
              <w:rPr>
                <w:rFonts w:ascii="Times New Roman" w:hAnsi="Times New Roman" w:cs="Times New Roman"/>
                <w:color w:val="000000"/>
              </w:rPr>
              <w:t>0,000</w:t>
            </w:r>
          </w:p>
        </w:tc>
        <w:tc>
          <w:tcPr>
            <w:tcW w:w="1276" w:type="dxa"/>
            <w:vAlign w:val="center"/>
          </w:tcPr>
          <w:p w:rsidR="00ED4D09" w:rsidRPr="00CB66C7" w:rsidRDefault="00ED4D09" w:rsidP="00CB66C7">
            <w:pPr>
              <w:spacing w:line="240" w:lineRule="auto"/>
              <w:jc w:val="right"/>
              <w:rPr>
                <w:rFonts w:ascii="Times New Roman" w:hAnsi="Times New Roman" w:cs="Times New Roman"/>
                <w:color w:val="000000"/>
              </w:rPr>
            </w:pPr>
          </w:p>
        </w:tc>
      </w:tr>
    </w:tbl>
    <w:p w:rsidR="00183DED" w:rsidRDefault="00183DED" w:rsidP="00183DED">
      <w:pPr>
        <w:pStyle w:val="af"/>
        <w:spacing w:before="0" w:beforeAutospacing="0" w:after="0" w:afterAutospacing="0"/>
        <w:jc w:val="both"/>
        <w:rPr>
          <w:rFonts w:ascii="Times New Roman" w:hAnsi="Times New Roman" w:cs="Times New Roman"/>
          <w:color w:val="auto"/>
        </w:rPr>
      </w:pPr>
      <w:r w:rsidRPr="002935A6">
        <w:rPr>
          <w:rFonts w:ascii="Times New Roman" w:hAnsi="Times New Roman" w:cs="Times New Roman"/>
          <w:color w:val="auto"/>
        </w:rPr>
        <w:t xml:space="preserve">      </w:t>
      </w:r>
    </w:p>
    <w:p w:rsidR="00183DED" w:rsidRDefault="00183DED" w:rsidP="00183DED">
      <w:pPr>
        <w:widowControl w:val="0"/>
        <w:autoSpaceDE w:val="0"/>
        <w:autoSpaceDN w:val="0"/>
        <w:adjustRightInd w:val="0"/>
        <w:spacing w:after="0" w:line="240" w:lineRule="auto"/>
        <w:ind w:firstLine="540"/>
        <w:jc w:val="both"/>
        <w:rPr>
          <w:rFonts w:ascii="Times New Roman" w:hAnsi="Times New Roman"/>
          <w:sz w:val="24"/>
          <w:szCs w:val="24"/>
        </w:rPr>
      </w:pPr>
      <w:r w:rsidRPr="00456326">
        <w:rPr>
          <w:rFonts w:ascii="Times New Roman" w:hAnsi="Times New Roman"/>
          <w:sz w:val="24"/>
          <w:szCs w:val="24"/>
        </w:rPr>
        <w:t>В данной программе предусмотрены расходы</w:t>
      </w:r>
      <w:r>
        <w:rPr>
          <w:rFonts w:ascii="Times New Roman" w:hAnsi="Times New Roman"/>
          <w:sz w:val="24"/>
          <w:szCs w:val="24"/>
        </w:rPr>
        <w:t>:</w:t>
      </w:r>
    </w:p>
    <w:p w:rsidR="00183DED" w:rsidRPr="00285FB4" w:rsidRDefault="00183DED" w:rsidP="00183DED">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CB66C7">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B66C7">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CB66C7">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B66C7">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CB66C7">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w:t>
            </w:r>
            <w:r w:rsidR="00CB66C7">
              <w:rPr>
                <w:rFonts w:ascii="Times New Roman" w:hAnsi="Times New Roman" w:cs="Times New Roman"/>
                <w:sz w:val="24"/>
                <w:szCs w:val="24"/>
              </w:rPr>
              <w:t>27</w:t>
            </w:r>
          </w:p>
        </w:tc>
      </w:tr>
      <w:tr w:rsidR="00581FE4"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rPr>
                <w:rFonts w:ascii="Times New Roman" w:hAnsi="Times New Roman" w:cs="Times New Roman"/>
              </w:rPr>
            </w:pPr>
            <w:r w:rsidRPr="00581FE4">
              <w:rPr>
                <w:rFonts w:ascii="Times New Roman" w:hAnsi="Times New Roman" w:cs="Times New Roman"/>
              </w:rPr>
              <w:t>Проведение спортивных мероприятий среди уч</w:t>
            </w:r>
            <w:r w:rsidRPr="00581FE4">
              <w:rPr>
                <w:rFonts w:ascii="Times New Roman" w:hAnsi="Times New Roman" w:cs="Times New Roman"/>
              </w:rPr>
              <w:t>а</w:t>
            </w:r>
            <w:r w:rsidRPr="00581FE4">
              <w:rPr>
                <w:rFonts w:ascii="Times New Roman" w:hAnsi="Times New Roman" w:cs="Times New Roman"/>
              </w:rPr>
              <w:t>щихся, молодежи и народных дружинников по массовым видам спорта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680,00000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680,00000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680,00000 </w:t>
            </w:r>
          </w:p>
        </w:tc>
      </w:tr>
      <w:tr w:rsidR="00581FE4" w:rsidRPr="0043202A" w:rsidTr="00581FE4">
        <w:trPr>
          <w:trHeight w:val="214"/>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rPr>
                <w:rFonts w:ascii="Times New Roman" w:hAnsi="Times New Roman" w:cs="Times New Roman"/>
              </w:rPr>
            </w:pPr>
            <w:r w:rsidRPr="00581FE4">
              <w:rPr>
                <w:rFonts w:ascii="Times New Roman" w:hAnsi="Times New Roman" w:cs="Times New Roman"/>
              </w:rPr>
              <w:t>Квотирование рабочих мест для лиц, осужденных к наказанию в виде исправительных работ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100,00000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100,00000 </w:t>
            </w:r>
          </w:p>
        </w:tc>
      </w:tr>
      <w:tr w:rsidR="00581FE4" w:rsidRPr="0043202A" w:rsidTr="00581FE4">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rPr>
                <w:rFonts w:ascii="Times New Roman" w:hAnsi="Times New Roman" w:cs="Times New Roman"/>
              </w:rPr>
            </w:pPr>
            <w:r w:rsidRPr="00581FE4">
              <w:rPr>
                <w:rFonts w:ascii="Times New Roman" w:hAnsi="Times New Roman" w:cs="Times New Roman"/>
              </w:rPr>
              <w:t>Информационная пропаганда и работа с детьми</w:t>
            </w:r>
          </w:p>
        </w:tc>
        <w:tc>
          <w:tcPr>
            <w:tcW w:w="1460"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50,00000 </w:t>
            </w:r>
          </w:p>
        </w:tc>
        <w:tc>
          <w:tcPr>
            <w:tcW w:w="1711"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50,00000 </w:t>
            </w:r>
          </w:p>
        </w:tc>
        <w:tc>
          <w:tcPr>
            <w:tcW w:w="1660" w:type="dxa"/>
            <w:tcBorders>
              <w:top w:val="nil"/>
              <w:left w:val="nil"/>
              <w:bottom w:val="single" w:sz="4" w:space="0" w:color="auto"/>
              <w:right w:val="single" w:sz="4" w:space="0" w:color="auto"/>
            </w:tcBorders>
            <w:shd w:val="clear" w:color="auto" w:fill="auto"/>
            <w:noWrap/>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50,00000 </w:t>
            </w:r>
          </w:p>
        </w:tc>
      </w:tr>
      <w:tr w:rsidR="00581FE4" w:rsidRPr="0043202A" w:rsidTr="00183DED">
        <w:trPr>
          <w:trHeight w:val="559"/>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rPr>
                <w:rFonts w:ascii="Times New Roman" w:hAnsi="Times New Roman" w:cs="Times New Roman"/>
              </w:rPr>
            </w:pPr>
            <w:r w:rsidRPr="00581FE4">
              <w:rPr>
                <w:rFonts w:ascii="Times New Roman" w:hAnsi="Times New Roman" w:cs="Times New Roman"/>
              </w:rPr>
              <w:lastRenderedPageBreak/>
              <w:t>Реализация мероприятий по обеспечению деятел</w:t>
            </w:r>
            <w:r w:rsidRPr="00581FE4">
              <w:rPr>
                <w:rFonts w:ascii="Times New Roman" w:hAnsi="Times New Roman" w:cs="Times New Roman"/>
              </w:rPr>
              <w:t>ь</w:t>
            </w:r>
            <w:r w:rsidRPr="00581FE4">
              <w:rPr>
                <w:rFonts w:ascii="Times New Roman" w:hAnsi="Times New Roman" w:cs="Times New Roman"/>
              </w:rPr>
              <w:t>ности по охране правопорядка и общественной безопасности</w:t>
            </w:r>
          </w:p>
        </w:tc>
        <w:tc>
          <w:tcPr>
            <w:tcW w:w="1460"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450,00000 </w:t>
            </w:r>
          </w:p>
        </w:tc>
        <w:tc>
          <w:tcPr>
            <w:tcW w:w="1711"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450,00000 </w:t>
            </w:r>
          </w:p>
        </w:tc>
        <w:tc>
          <w:tcPr>
            <w:tcW w:w="1660" w:type="dxa"/>
            <w:tcBorders>
              <w:top w:val="nil"/>
              <w:left w:val="nil"/>
              <w:bottom w:val="single" w:sz="4" w:space="0" w:color="auto"/>
              <w:right w:val="single" w:sz="4" w:space="0" w:color="auto"/>
            </w:tcBorders>
            <w:shd w:val="clear" w:color="auto" w:fill="auto"/>
            <w:noWrap/>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450,00000 </w:t>
            </w:r>
          </w:p>
        </w:tc>
      </w:tr>
      <w:tr w:rsidR="00581FE4" w:rsidRPr="0043202A" w:rsidTr="00581FE4">
        <w:trPr>
          <w:trHeight w:val="7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rPr>
                <w:rFonts w:ascii="Times New Roman" w:hAnsi="Times New Roman" w:cs="Times New Roman"/>
              </w:rPr>
            </w:pPr>
            <w:r w:rsidRPr="00581FE4">
              <w:rPr>
                <w:rFonts w:ascii="Times New Roman" w:hAnsi="Times New Roman" w:cs="Times New Roman"/>
              </w:rPr>
              <w:t>Развитие трудового молодежного движения</w:t>
            </w:r>
          </w:p>
        </w:tc>
        <w:tc>
          <w:tcPr>
            <w:tcW w:w="1460"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100,00000 </w:t>
            </w:r>
          </w:p>
        </w:tc>
        <w:tc>
          <w:tcPr>
            <w:tcW w:w="1711"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100,00000 </w:t>
            </w:r>
          </w:p>
        </w:tc>
        <w:tc>
          <w:tcPr>
            <w:tcW w:w="1660" w:type="dxa"/>
            <w:tcBorders>
              <w:top w:val="nil"/>
              <w:left w:val="nil"/>
              <w:bottom w:val="single" w:sz="4" w:space="0" w:color="auto"/>
              <w:right w:val="single" w:sz="4" w:space="0" w:color="auto"/>
            </w:tcBorders>
            <w:shd w:val="clear" w:color="auto" w:fill="auto"/>
            <w:noWrap/>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100,00000 </w:t>
            </w:r>
          </w:p>
        </w:tc>
      </w:tr>
      <w:tr w:rsidR="00581FE4" w:rsidRPr="0043202A" w:rsidTr="00183DED">
        <w:trPr>
          <w:trHeight w:val="559"/>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rPr>
                <w:rFonts w:ascii="Times New Roman" w:hAnsi="Times New Roman" w:cs="Times New Roman"/>
              </w:rPr>
            </w:pPr>
            <w:r w:rsidRPr="00581FE4">
              <w:rPr>
                <w:rFonts w:ascii="Times New Roman" w:hAnsi="Times New Roman" w:cs="Times New Roman"/>
              </w:rPr>
              <w:t>Реализация мероприятий по сокращению нарк</w:t>
            </w:r>
            <w:r w:rsidRPr="00581FE4">
              <w:rPr>
                <w:rFonts w:ascii="Times New Roman" w:hAnsi="Times New Roman" w:cs="Times New Roman"/>
              </w:rPr>
              <w:t>о</w:t>
            </w:r>
            <w:r w:rsidRPr="00581FE4">
              <w:rPr>
                <w:rFonts w:ascii="Times New Roman" w:hAnsi="Times New Roman" w:cs="Times New Roman"/>
              </w:rPr>
              <w:t>сырьевой базы, в том числе с применением хим</w:t>
            </w:r>
            <w:r w:rsidRPr="00581FE4">
              <w:rPr>
                <w:rFonts w:ascii="Times New Roman" w:hAnsi="Times New Roman" w:cs="Times New Roman"/>
              </w:rPr>
              <w:t>и</w:t>
            </w:r>
            <w:r w:rsidRPr="00581FE4">
              <w:rPr>
                <w:rFonts w:ascii="Times New Roman" w:hAnsi="Times New Roman" w:cs="Times New Roman"/>
              </w:rPr>
              <w:t>ческого способа уничтожения дикорастущей кон</w:t>
            </w:r>
            <w:r w:rsidRPr="00581FE4">
              <w:rPr>
                <w:rFonts w:ascii="Times New Roman" w:hAnsi="Times New Roman" w:cs="Times New Roman"/>
              </w:rPr>
              <w:t>о</w:t>
            </w:r>
            <w:r w:rsidRPr="00581FE4">
              <w:rPr>
                <w:rFonts w:ascii="Times New Roman" w:hAnsi="Times New Roman" w:cs="Times New Roman"/>
              </w:rPr>
              <w:t>пли</w:t>
            </w:r>
          </w:p>
        </w:tc>
        <w:tc>
          <w:tcPr>
            <w:tcW w:w="1460"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150,00000 </w:t>
            </w:r>
          </w:p>
        </w:tc>
        <w:tc>
          <w:tcPr>
            <w:tcW w:w="1711" w:type="dxa"/>
            <w:tcBorders>
              <w:top w:val="nil"/>
              <w:left w:val="nil"/>
              <w:bottom w:val="single" w:sz="4" w:space="0" w:color="auto"/>
              <w:right w:val="single" w:sz="4" w:space="0" w:color="auto"/>
            </w:tcBorders>
            <w:shd w:val="clear" w:color="auto" w:fill="auto"/>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150,00000 </w:t>
            </w:r>
          </w:p>
        </w:tc>
        <w:tc>
          <w:tcPr>
            <w:tcW w:w="1660" w:type="dxa"/>
            <w:tcBorders>
              <w:top w:val="nil"/>
              <w:left w:val="nil"/>
              <w:bottom w:val="single" w:sz="4" w:space="0" w:color="auto"/>
              <w:right w:val="single" w:sz="4" w:space="0" w:color="auto"/>
            </w:tcBorders>
            <w:shd w:val="clear" w:color="auto" w:fill="auto"/>
            <w:noWrap/>
            <w:vAlign w:val="center"/>
            <w:hideMark/>
          </w:tcPr>
          <w:p w:rsidR="00581FE4" w:rsidRPr="00581FE4" w:rsidRDefault="00581FE4" w:rsidP="00581FE4">
            <w:pPr>
              <w:spacing w:after="0" w:line="240" w:lineRule="auto"/>
              <w:jc w:val="right"/>
              <w:rPr>
                <w:rFonts w:ascii="Times New Roman" w:hAnsi="Times New Roman" w:cs="Times New Roman"/>
              </w:rPr>
            </w:pPr>
            <w:r w:rsidRPr="00581FE4">
              <w:rPr>
                <w:rFonts w:ascii="Times New Roman" w:hAnsi="Times New Roman" w:cs="Times New Roman"/>
              </w:rPr>
              <w:t xml:space="preserve">150,00000 </w:t>
            </w:r>
          </w:p>
        </w:tc>
      </w:tr>
    </w:tbl>
    <w:p w:rsidR="00183DED" w:rsidRDefault="00183DED" w:rsidP="00183DED">
      <w:pPr>
        <w:pStyle w:val="af"/>
        <w:spacing w:before="0" w:beforeAutospacing="0" w:after="0" w:afterAutospacing="0"/>
        <w:jc w:val="both"/>
        <w:rPr>
          <w:rFonts w:ascii="Times New Roman" w:hAnsi="Times New Roman" w:cs="Times New Roman"/>
          <w:color w:val="auto"/>
        </w:rPr>
      </w:pPr>
    </w:p>
    <w:p w:rsidR="00183DED" w:rsidRDefault="00183DED" w:rsidP="00183DED">
      <w:pPr>
        <w:pStyle w:val="af"/>
        <w:spacing w:before="0" w:beforeAutospacing="0" w:after="0" w:afterAutospacing="0"/>
        <w:jc w:val="center"/>
        <w:rPr>
          <w:rFonts w:ascii="Times New Roman" w:hAnsi="Times New Roman" w:cs="Times New Roman"/>
          <w:b/>
          <w:color w:val="auto"/>
        </w:rPr>
      </w:pPr>
      <w:r w:rsidRPr="00FF5EE4">
        <w:rPr>
          <w:rFonts w:ascii="Times New Roman" w:hAnsi="Times New Roman" w:cs="Times New Roman"/>
          <w:b/>
          <w:color w:val="auto"/>
        </w:rPr>
        <w:t xml:space="preserve">МП 11 «Развитие муниципального автономного учреждения плавательного бассейна «Горняк» </w:t>
      </w:r>
      <w:r>
        <w:rPr>
          <w:rFonts w:ascii="Times New Roman" w:hAnsi="Times New Roman" w:cs="Times New Roman"/>
          <w:b/>
          <w:color w:val="auto"/>
        </w:rPr>
        <w:t>на</w:t>
      </w:r>
      <w:r w:rsidRPr="00FF5EE4">
        <w:rPr>
          <w:rFonts w:ascii="Times New Roman" w:hAnsi="Times New Roman" w:cs="Times New Roman"/>
          <w:b/>
          <w:color w:val="auto"/>
        </w:rPr>
        <w:t xml:space="preserve"> 20</w:t>
      </w:r>
      <w:r w:rsidR="00654C2D">
        <w:rPr>
          <w:rFonts w:ascii="Times New Roman" w:hAnsi="Times New Roman" w:cs="Times New Roman"/>
          <w:b/>
          <w:color w:val="auto"/>
        </w:rPr>
        <w:t>2</w:t>
      </w:r>
      <w:r w:rsidRPr="00FF5EE4">
        <w:rPr>
          <w:rFonts w:ascii="Times New Roman" w:hAnsi="Times New Roman" w:cs="Times New Roman"/>
          <w:b/>
          <w:color w:val="auto"/>
        </w:rPr>
        <w:t>5-20</w:t>
      </w:r>
      <w:r w:rsidR="00654C2D">
        <w:rPr>
          <w:rFonts w:ascii="Times New Roman" w:hAnsi="Times New Roman" w:cs="Times New Roman"/>
          <w:b/>
          <w:color w:val="auto"/>
        </w:rPr>
        <w:t>2</w:t>
      </w:r>
      <w:r w:rsidRPr="00FF5EE4">
        <w:rPr>
          <w:rFonts w:ascii="Times New Roman" w:hAnsi="Times New Roman" w:cs="Times New Roman"/>
          <w:b/>
          <w:color w:val="auto"/>
        </w:rPr>
        <w:t>7 год</w:t>
      </w:r>
      <w:r>
        <w:rPr>
          <w:rFonts w:ascii="Times New Roman" w:hAnsi="Times New Roman" w:cs="Times New Roman"/>
          <w:b/>
          <w:color w:val="auto"/>
        </w:rPr>
        <w:t>ы</w:t>
      </w:r>
      <w:r w:rsidRPr="00FF5EE4">
        <w:rPr>
          <w:rFonts w:ascii="Times New Roman" w:hAnsi="Times New Roman" w:cs="Times New Roman"/>
          <w:b/>
          <w:color w:val="auto"/>
        </w:rPr>
        <w:t xml:space="preserve"> и на период до 20</w:t>
      </w:r>
      <w:r w:rsidR="00654C2D">
        <w:rPr>
          <w:rFonts w:ascii="Times New Roman" w:hAnsi="Times New Roman" w:cs="Times New Roman"/>
          <w:b/>
          <w:color w:val="auto"/>
        </w:rPr>
        <w:t>30</w:t>
      </w:r>
      <w:r w:rsidRPr="00FF5EE4">
        <w:rPr>
          <w:rFonts w:ascii="Times New Roman" w:hAnsi="Times New Roman" w:cs="Times New Roman"/>
          <w:b/>
          <w:color w:val="auto"/>
        </w:rPr>
        <w:t xml:space="preserve"> года»</w:t>
      </w:r>
    </w:p>
    <w:p w:rsidR="00183DED" w:rsidRDefault="00183DED" w:rsidP="00183DED">
      <w:pPr>
        <w:pStyle w:val="af"/>
        <w:spacing w:before="0" w:beforeAutospacing="0" w:after="0" w:afterAutospacing="0"/>
        <w:jc w:val="both"/>
        <w:rPr>
          <w:rFonts w:ascii="Times New Roman" w:hAnsi="Times New Roman" w:cs="Times New Roman"/>
          <w:color w:val="auto"/>
        </w:rPr>
      </w:pPr>
      <w:r w:rsidRPr="00FF5EE4">
        <w:rPr>
          <w:rFonts w:ascii="Times New Roman" w:hAnsi="Times New Roman" w:cs="Times New Roman"/>
          <w:color w:val="auto"/>
        </w:rPr>
        <w:t xml:space="preserve">             Муниципальная</w:t>
      </w:r>
      <w:r>
        <w:rPr>
          <w:rFonts w:ascii="Times New Roman" w:hAnsi="Times New Roman" w:cs="Times New Roman"/>
          <w:color w:val="auto"/>
        </w:rPr>
        <w:t xml:space="preserve"> программа утверждена Постановлением администрации муниципал</w:t>
      </w:r>
      <w:r>
        <w:rPr>
          <w:rFonts w:ascii="Times New Roman" w:hAnsi="Times New Roman" w:cs="Times New Roman"/>
          <w:color w:val="auto"/>
        </w:rPr>
        <w:t>ь</w:t>
      </w:r>
      <w:r>
        <w:rPr>
          <w:rFonts w:ascii="Times New Roman" w:hAnsi="Times New Roman" w:cs="Times New Roman"/>
          <w:color w:val="auto"/>
        </w:rPr>
        <w:t xml:space="preserve">ного образования «Мухоршибирский район» от </w:t>
      </w:r>
      <w:r w:rsidR="00654C2D">
        <w:rPr>
          <w:rFonts w:ascii="Times New Roman" w:hAnsi="Times New Roman" w:cs="Times New Roman"/>
          <w:color w:val="auto"/>
        </w:rPr>
        <w:t>30</w:t>
      </w:r>
      <w:r>
        <w:rPr>
          <w:rFonts w:ascii="Times New Roman" w:hAnsi="Times New Roman" w:cs="Times New Roman"/>
          <w:color w:val="auto"/>
        </w:rPr>
        <w:t>.10.20</w:t>
      </w:r>
      <w:r w:rsidR="00654C2D">
        <w:rPr>
          <w:rFonts w:ascii="Times New Roman" w:hAnsi="Times New Roman" w:cs="Times New Roman"/>
          <w:color w:val="auto"/>
        </w:rPr>
        <w:t>2</w:t>
      </w:r>
      <w:r>
        <w:rPr>
          <w:rFonts w:ascii="Times New Roman" w:hAnsi="Times New Roman" w:cs="Times New Roman"/>
          <w:color w:val="auto"/>
        </w:rPr>
        <w:t>4 года №6</w:t>
      </w:r>
      <w:r w:rsidR="00654C2D">
        <w:rPr>
          <w:rFonts w:ascii="Times New Roman" w:hAnsi="Times New Roman" w:cs="Times New Roman"/>
          <w:color w:val="auto"/>
        </w:rPr>
        <w:t>45</w:t>
      </w:r>
      <w:r>
        <w:rPr>
          <w:rFonts w:ascii="Times New Roman" w:hAnsi="Times New Roman" w:cs="Times New Roman"/>
          <w:color w:val="auto"/>
        </w:rPr>
        <w:t xml:space="preserve"> «Об утверждении м</w:t>
      </w:r>
      <w:r>
        <w:rPr>
          <w:rFonts w:ascii="Times New Roman" w:hAnsi="Times New Roman" w:cs="Times New Roman"/>
          <w:color w:val="auto"/>
        </w:rPr>
        <w:t>у</w:t>
      </w:r>
      <w:r>
        <w:rPr>
          <w:rFonts w:ascii="Times New Roman" w:hAnsi="Times New Roman" w:cs="Times New Roman"/>
          <w:color w:val="auto"/>
        </w:rPr>
        <w:t>ниципальной программы «Развитие муниципального автономного учреждения плавательного бассейна «Горняк» на 20</w:t>
      </w:r>
      <w:r w:rsidR="00654C2D">
        <w:rPr>
          <w:rFonts w:ascii="Times New Roman" w:hAnsi="Times New Roman" w:cs="Times New Roman"/>
          <w:color w:val="auto"/>
        </w:rPr>
        <w:t>2</w:t>
      </w:r>
      <w:r>
        <w:rPr>
          <w:rFonts w:ascii="Times New Roman" w:hAnsi="Times New Roman" w:cs="Times New Roman"/>
          <w:color w:val="auto"/>
        </w:rPr>
        <w:t>5-20</w:t>
      </w:r>
      <w:r w:rsidR="00654C2D">
        <w:rPr>
          <w:rFonts w:ascii="Times New Roman" w:hAnsi="Times New Roman" w:cs="Times New Roman"/>
          <w:color w:val="auto"/>
        </w:rPr>
        <w:t>2</w:t>
      </w:r>
      <w:r>
        <w:rPr>
          <w:rFonts w:ascii="Times New Roman" w:hAnsi="Times New Roman" w:cs="Times New Roman"/>
          <w:color w:val="auto"/>
        </w:rPr>
        <w:t>7 годы и на период до 20</w:t>
      </w:r>
      <w:r w:rsidR="00654C2D">
        <w:rPr>
          <w:rFonts w:ascii="Times New Roman" w:hAnsi="Times New Roman" w:cs="Times New Roman"/>
          <w:color w:val="auto"/>
        </w:rPr>
        <w:t>3</w:t>
      </w:r>
      <w:r>
        <w:rPr>
          <w:rFonts w:ascii="Times New Roman" w:hAnsi="Times New Roman" w:cs="Times New Roman"/>
          <w:color w:val="auto"/>
        </w:rPr>
        <w:t>0 года».</w:t>
      </w:r>
    </w:p>
    <w:p w:rsidR="00183DED" w:rsidRPr="002935A6" w:rsidRDefault="00183DED" w:rsidP="00183DED">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     </w:t>
      </w:r>
      <w:r w:rsidRPr="002935A6">
        <w:rPr>
          <w:rFonts w:ascii="Times New Roman" w:hAnsi="Times New Roman" w:cs="Times New Roman"/>
          <w:sz w:val="24"/>
          <w:szCs w:val="24"/>
        </w:rPr>
        <w:t>Основные показатели: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1392"/>
        <w:gridCol w:w="1446"/>
        <w:gridCol w:w="1134"/>
        <w:gridCol w:w="1447"/>
        <w:gridCol w:w="1276"/>
      </w:tblGrid>
      <w:tr w:rsidR="00183DED" w:rsidRPr="002935A6" w:rsidTr="00C3169F">
        <w:trPr>
          <w:cantSplit/>
          <w:trHeight w:val="571"/>
        </w:trPr>
        <w:tc>
          <w:tcPr>
            <w:tcW w:w="3114" w:type="dxa"/>
          </w:tcPr>
          <w:p w:rsidR="00183DED" w:rsidRPr="002935A6" w:rsidRDefault="00183DED" w:rsidP="00183DED">
            <w:pPr>
              <w:spacing w:after="0" w:line="240" w:lineRule="auto"/>
              <w:rPr>
                <w:rFonts w:ascii="Times New Roman" w:hAnsi="Times New Roman" w:cs="Times New Roman"/>
                <w:sz w:val="24"/>
                <w:szCs w:val="24"/>
              </w:rPr>
            </w:pPr>
          </w:p>
        </w:tc>
        <w:tc>
          <w:tcPr>
            <w:tcW w:w="1392" w:type="dxa"/>
            <w:vAlign w:val="center"/>
          </w:tcPr>
          <w:p w:rsidR="00183DED" w:rsidRPr="002935A6" w:rsidRDefault="00183DED" w:rsidP="00581FE4">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581FE4">
              <w:rPr>
                <w:rFonts w:ascii="Times New Roman" w:hAnsi="Times New Roman" w:cs="Times New Roman"/>
                <w:sz w:val="24"/>
                <w:szCs w:val="24"/>
              </w:rPr>
              <w:t>5</w:t>
            </w:r>
          </w:p>
        </w:tc>
        <w:tc>
          <w:tcPr>
            <w:tcW w:w="1446" w:type="dxa"/>
            <w:vAlign w:val="center"/>
          </w:tcPr>
          <w:p w:rsidR="00183DED" w:rsidRPr="002935A6" w:rsidRDefault="00183DED" w:rsidP="00581FE4">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581FE4">
              <w:rPr>
                <w:rFonts w:ascii="Times New Roman" w:hAnsi="Times New Roman" w:cs="Times New Roman"/>
                <w:sz w:val="24"/>
                <w:szCs w:val="24"/>
              </w:rPr>
              <w:t>6</w:t>
            </w:r>
          </w:p>
        </w:tc>
        <w:tc>
          <w:tcPr>
            <w:tcW w:w="1134" w:type="dxa"/>
          </w:tcPr>
          <w:p w:rsidR="00183DED" w:rsidRPr="002935A6" w:rsidRDefault="00183DED" w:rsidP="00183DED">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Темп роста, %</w:t>
            </w:r>
          </w:p>
        </w:tc>
        <w:tc>
          <w:tcPr>
            <w:tcW w:w="1447" w:type="dxa"/>
            <w:vAlign w:val="center"/>
          </w:tcPr>
          <w:p w:rsidR="00183DED" w:rsidRPr="002935A6" w:rsidRDefault="00183DED" w:rsidP="00581FE4">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581FE4">
              <w:rPr>
                <w:rFonts w:ascii="Times New Roman" w:hAnsi="Times New Roman" w:cs="Times New Roman"/>
                <w:sz w:val="24"/>
                <w:szCs w:val="24"/>
              </w:rPr>
              <w:t>7</w:t>
            </w:r>
          </w:p>
        </w:tc>
        <w:tc>
          <w:tcPr>
            <w:tcW w:w="1276" w:type="dxa"/>
            <w:vAlign w:val="center"/>
          </w:tcPr>
          <w:p w:rsidR="00183DED" w:rsidRPr="002935A6" w:rsidRDefault="00183DED" w:rsidP="00183DED">
            <w:pPr>
              <w:pStyle w:val="a7"/>
              <w:spacing w:after="0"/>
              <w:jc w:val="center"/>
            </w:pPr>
            <w:r w:rsidRPr="002935A6">
              <w:t>Темп роста, %</w:t>
            </w:r>
          </w:p>
        </w:tc>
      </w:tr>
      <w:tr w:rsidR="009D10C3" w:rsidRPr="002935A6" w:rsidTr="00B06E43">
        <w:tc>
          <w:tcPr>
            <w:tcW w:w="3114" w:type="dxa"/>
          </w:tcPr>
          <w:p w:rsidR="009D10C3" w:rsidRPr="002935A6" w:rsidRDefault="009D10C3" w:rsidP="009D10C3">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Общий объем (проект бюджета), тыс. рублей</w:t>
            </w:r>
          </w:p>
        </w:tc>
        <w:tc>
          <w:tcPr>
            <w:tcW w:w="1392"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5 083,260</w:t>
            </w:r>
          </w:p>
        </w:tc>
        <w:tc>
          <w:tcPr>
            <w:tcW w:w="1446"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5 083,260</w:t>
            </w:r>
          </w:p>
        </w:tc>
        <w:tc>
          <w:tcPr>
            <w:tcW w:w="1134"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100,0%</w:t>
            </w:r>
          </w:p>
        </w:tc>
        <w:tc>
          <w:tcPr>
            <w:tcW w:w="1447"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8 472,100</w:t>
            </w:r>
          </w:p>
        </w:tc>
        <w:tc>
          <w:tcPr>
            <w:tcW w:w="1276"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166,7%</w:t>
            </w:r>
          </w:p>
        </w:tc>
      </w:tr>
      <w:tr w:rsidR="009D10C3" w:rsidRPr="002935A6" w:rsidTr="00B06E43">
        <w:tc>
          <w:tcPr>
            <w:tcW w:w="3114" w:type="dxa"/>
          </w:tcPr>
          <w:p w:rsidR="009D10C3" w:rsidRPr="002935A6" w:rsidRDefault="009D10C3" w:rsidP="009D10C3">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в том числе за счет фед</w:t>
            </w:r>
            <w:r w:rsidRPr="002935A6">
              <w:rPr>
                <w:rFonts w:ascii="Times New Roman" w:hAnsi="Times New Roman" w:cs="Times New Roman"/>
                <w:sz w:val="24"/>
                <w:szCs w:val="24"/>
              </w:rPr>
              <w:t>е</w:t>
            </w:r>
            <w:r w:rsidRPr="002935A6">
              <w:rPr>
                <w:rFonts w:ascii="Times New Roman" w:hAnsi="Times New Roman" w:cs="Times New Roman"/>
                <w:sz w:val="24"/>
                <w:szCs w:val="24"/>
              </w:rPr>
              <w:t>ральных средств, тыс. ру</w:t>
            </w:r>
            <w:r w:rsidRPr="002935A6">
              <w:rPr>
                <w:rFonts w:ascii="Times New Roman" w:hAnsi="Times New Roman" w:cs="Times New Roman"/>
                <w:sz w:val="24"/>
                <w:szCs w:val="24"/>
              </w:rPr>
              <w:t>б</w:t>
            </w:r>
            <w:r w:rsidRPr="002935A6">
              <w:rPr>
                <w:rFonts w:ascii="Times New Roman" w:hAnsi="Times New Roman" w:cs="Times New Roman"/>
                <w:sz w:val="24"/>
                <w:szCs w:val="24"/>
              </w:rPr>
              <w:t>лей</w:t>
            </w:r>
          </w:p>
        </w:tc>
        <w:tc>
          <w:tcPr>
            <w:tcW w:w="1392"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0,000</w:t>
            </w:r>
          </w:p>
        </w:tc>
        <w:tc>
          <w:tcPr>
            <w:tcW w:w="1446"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0,000</w:t>
            </w:r>
          </w:p>
        </w:tc>
        <w:tc>
          <w:tcPr>
            <w:tcW w:w="1134" w:type="dxa"/>
            <w:vAlign w:val="center"/>
          </w:tcPr>
          <w:p w:rsidR="009D10C3" w:rsidRPr="009D10C3" w:rsidRDefault="009D10C3" w:rsidP="009D10C3">
            <w:pPr>
              <w:jc w:val="right"/>
              <w:rPr>
                <w:rFonts w:ascii="Times New Roman" w:hAnsi="Times New Roman" w:cs="Times New Roman"/>
                <w:color w:val="000000"/>
              </w:rPr>
            </w:pPr>
          </w:p>
        </w:tc>
        <w:tc>
          <w:tcPr>
            <w:tcW w:w="1447"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0,000</w:t>
            </w:r>
          </w:p>
        </w:tc>
        <w:tc>
          <w:tcPr>
            <w:tcW w:w="1276" w:type="dxa"/>
            <w:vAlign w:val="center"/>
          </w:tcPr>
          <w:p w:rsidR="009D10C3" w:rsidRPr="009D10C3" w:rsidRDefault="009D10C3" w:rsidP="009D10C3">
            <w:pPr>
              <w:jc w:val="right"/>
              <w:rPr>
                <w:rFonts w:ascii="Times New Roman" w:hAnsi="Times New Roman" w:cs="Times New Roman"/>
                <w:color w:val="000000"/>
              </w:rPr>
            </w:pPr>
          </w:p>
        </w:tc>
      </w:tr>
      <w:tr w:rsidR="009D10C3" w:rsidRPr="002935A6" w:rsidTr="00B06E43">
        <w:tc>
          <w:tcPr>
            <w:tcW w:w="3114" w:type="dxa"/>
          </w:tcPr>
          <w:p w:rsidR="009D10C3" w:rsidRPr="002935A6" w:rsidRDefault="009D10C3" w:rsidP="009D10C3">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в том числе за счет респу</w:t>
            </w:r>
            <w:r w:rsidRPr="002935A6">
              <w:rPr>
                <w:rFonts w:ascii="Times New Roman" w:hAnsi="Times New Roman" w:cs="Times New Roman"/>
                <w:sz w:val="24"/>
                <w:szCs w:val="24"/>
              </w:rPr>
              <w:t>б</w:t>
            </w:r>
            <w:r w:rsidRPr="002935A6">
              <w:rPr>
                <w:rFonts w:ascii="Times New Roman" w:hAnsi="Times New Roman" w:cs="Times New Roman"/>
                <w:sz w:val="24"/>
                <w:szCs w:val="24"/>
              </w:rPr>
              <w:t>ликанских средств, тыс. рублей</w:t>
            </w:r>
          </w:p>
        </w:tc>
        <w:tc>
          <w:tcPr>
            <w:tcW w:w="1392"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2 423,060</w:t>
            </w:r>
          </w:p>
        </w:tc>
        <w:tc>
          <w:tcPr>
            <w:tcW w:w="1446"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2 423,060</w:t>
            </w:r>
          </w:p>
        </w:tc>
        <w:tc>
          <w:tcPr>
            <w:tcW w:w="1134"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100,0%</w:t>
            </w:r>
          </w:p>
        </w:tc>
        <w:tc>
          <w:tcPr>
            <w:tcW w:w="1447"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2 423,060</w:t>
            </w:r>
          </w:p>
        </w:tc>
        <w:tc>
          <w:tcPr>
            <w:tcW w:w="1276" w:type="dxa"/>
            <w:vAlign w:val="center"/>
          </w:tcPr>
          <w:p w:rsidR="009D10C3" w:rsidRPr="009D10C3" w:rsidRDefault="009D10C3" w:rsidP="009D10C3">
            <w:pPr>
              <w:jc w:val="right"/>
              <w:rPr>
                <w:rFonts w:ascii="Times New Roman" w:hAnsi="Times New Roman" w:cs="Times New Roman"/>
                <w:color w:val="000000"/>
              </w:rPr>
            </w:pPr>
            <w:r w:rsidRPr="009D10C3">
              <w:rPr>
                <w:rFonts w:ascii="Times New Roman" w:hAnsi="Times New Roman" w:cs="Times New Roman"/>
                <w:color w:val="000000"/>
              </w:rPr>
              <w:t>100,0%</w:t>
            </w:r>
          </w:p>
        </w:tc>
      </w:tr>
    </w:tbl>
    <w:p w:rsidR="00183DED" w:rsidRDefault="00183DED" w:rsidP="00183DED">
      <w:pPr>
        <w:spacing w:after="0" w:line="240" w:lineRule="auto"/>
        <w:jc w:val="both"/>
        <w:rPr>
          <w:rFonts w:ascii="Times New Roman" w:hAnsi="Times New Roman" w:cs="Times New Roman"/>
          <w:sz w:val="24"/>
          <w:szCs w:val="24"/>
        </w:rPr>
      </w:pPr>
    </w:p>
    <w:p w:rsidR="0022724B" w:rsidRDefault="0022724B" w:rsidP="0022724B">
      <w:pPr>
        <w:widowControl w:val="0"/>
        <w:autoSpaceDE w:val="0"/>
        <w:autoSpaceDN w:val="0"/>
        <w:adjustRightInd w:val="0"/>
        <w:spacing w:after="0" w:line="240" w:lineRule="auto"/>
        <w:ind w:firstLine="540"/>
        <w:jc w:val="both"/>
        <w:rPr>
          <w:rFonts w:ascii="Times New Roman" w:hAnsi="Times New Roman"/>
          <w:sz w:val="24"/>
          <w:szCs w:val="24"/>
        </w:rPr>
      </w:pPr>
      <w:r w:rsidRPr="00456326">
        <w:rPr>
          <w:rFonts w:ascii="Times New Roman" w:hAnsi="Times New Roman"/>
          <w:sz w:val="24"/>
          <w:szCs w:val="24"/>
        </w:rPr>
        <w:t>В данной программе предусмотрены расходы</w:t>
      </w:r>
      <w:r>
        <w:rPr>
          <w:rFonts w:ascii="Times New Roman" w:hAnsi="Times New Roman"/>
          <w:sz w:val="24"/>
          <w:szCs w:val="24"/>
        </w:rPr>
        <w:t>:</w:t>
      </w:r>
    </w:p>
    <w:p w:rsidR="0022724B" w:rsidRPr="00285FB4" w:rsidRDefault="0022724B" w:rsidP="0022724B">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22724B" w:rsidRPr="00D77148" w:rsidTr="00B06E43">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4B" w:rsidRPr="00D77148" w:rsidRDefault="0022724B" w:rsidP="00B06E43">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2724B" w:rsidRPr="00D77148" w:rsidRDefault="0022724B" w:rsidP="00B06E43">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2724B" w:rsidRPr="00D77148" w:rsidRDefault="0022724B" w:rsidP="00B06E43">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2724B" w:rsidRPr="00D77148" w:rsidRDefault="0022724B" w:rsidP="00B06E43">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w:t>
            </w:r>
            <w:r>
              <w:rPr>
                <w:rFonts w:ascii="Times New Roman" w:hAnsi="Times New Roman" w:cs="Times New Roman"/>
                <w:sz w:val="24"/>
                <w:szCs w:val="24"/>
              </w:rPr>
              <w:t>27</w:t>
            </w:r>
          </w:p>
        </w:tc>
      </w:tr>
      <w:tr w:rsidR="0022724B" w:rsidRPr="0043202A" w:rsidTr="00B06E43">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4B" w:rsidRPr="0022724B" w:rsidRDefault="0022724B" w:rsidP="00AE3B8D">
            <w:pPr>
              <w:spacing w:after="0" w:line="240" w:lineRule="auto"/>
              <w:rPr>
                <w:rFonts w:ascii="Times New Roman" w:hAnsi="Times New Roman" w:cs="Times New Roman"/>
              </w:rPr>
            </w:pPr>
            <w:r w:rsidRPr="0022724B">
              <w:rPr>
                <w:rFonts w:ascii="Times New Roman" w:hAnsi="Times New Roman" w:cs="Times New Roman"/>
              </w:rPr>
              <w:t>Оказание учреждением муниципальных услуг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2724B" w:rsidRPr="0022724B" w:rsidRDefault="0022724B" w:rsidP="00AE3B8D">
            <w:pPr>
              <w:spacing w:after="0" w:line="240" w:lineRule="auto"/>
              <w:jc w:val="right"/>
              <w:rPr>
                <w:rFonts w:ascii="Times New Roman" w:hAnsi="Times New Roman" w:cs="Times New Roman"/>
              </w:rPr>
            </w:pPr>
            <w:r w:rsidRPr="0022724B">
              <w:rPr>
                <w:rFonts w:ascii="Times New Roman" w:hAnsi="Times New Roman" w:cs="Times New Roman"/>
              </w:rPr>
              <w:t xml:space="preserve">2 660,20000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2724B" w:rsidRPr="0022724B" w:rsidRDefault="0022724B" w:rsidP="00AE3B8D">
            <w:pPr>
              <w:spacing w:after="0" w:line="240" w:lineRule="auto"/>
              <w:jc w:val="right"/>
              <w:rPr>
                <w:rFonts w:ascii="Times New Roman" w:hAnsi="Times New Roman" w:cs="Times New Roman"/>
              </w:rPr>
            </w:pPr>
            <w:r w:rsidRPr="0022724B">
              <w:rPr>
                <w:rFonts w:ascii="Times New Roman" w:hAnsi="Times New Roman" w:cs="Times New Roman"/>
              </w:rPr>
              <w:t xml:space="preserve">2 660,20000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2724B" w:rsidRPr="0022724B" w:rsidRDefault="0022724B" w:rsidP="00AE3B8D">
            <w:pPr>
              <w:spacing w:after="0" w:line="240" w:lineRule="auto"/>
              <w:jc w:val="right"/>
              <w:rPr>
                <w:rFonts w:ascii="Times New Roman" w:hAnsi="Times New Roman" w:cs="Times New Roman"/>
              </w:rPr>
            </w:pPr>
            <w:r w:rsidRPr="0022724B">
              <w:rPr>
                <w:rFonts w:ascii="Times New Roman" w:hAnsi="Times New Roman" w:cs="Times New Roman"/>
              </w:rPr>
              <w:t>6 049,04000</w:t>
            </w:r>
          </w:p>
        </w:tc>
      </w:tr>
      <w:tr w:rsidR="0022724B" w:rsidRPr="0043202A" w:rsidTr="00B06E43">
        <w:trPr>
          <w:trHeight w:val="214"/>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24B" w:rsidRPr="0022724B" w:rsidRDefault="0022724B" w:rsidP="00AE3B8D">
            <w:pPr>
              <w:spacing w:after="0" w:line="240" w:lineRule="auto"/>
              <w:rPr>
                <w:rFonts w:ascii="Times New Roman" w:hAnsi="Times New Roman" w:cs="Times New Roman"/>
              </w:rPr>
            </w:pPr>
            <w:r w:rsidRPr="0022724B">
              <w:rPr>
                <w:rFonts w:ascii="Times New Roman" w:hAnsi="Times New Roman" w:cs="Times New Roman"/>
              </w:rPr>
              <w:t>Софинансирование расходных обязательств мун</w:t>
            </w:r>
            <w:r w:rsidRPr="0022724B">
              <w:rPr>
                <w:rFonts w:ascii="Times New Roman" w:hAnsi="Times New Roman" w:cs="Times New Roman"/>
              </w:rPr>
              <w:t>и</w:t>
            </w:r>
            <w:r w:rsidRPr="0022724B">
              <w:rPr>
                <w:rFonts w:ascii="Times New Roman" w:hAnsi="Times New Roman" w:cs="Times New Roman"/>
              </w:rPr>
              <w:t>ципальных районов (городских округов) на соде</w:t>
            </w:r>
            <w:r w:rsidRPr="0022724B">
              <w:rPr>
                <w:rFonts w:ascii="Times New Roman" w:hAnsi="Times New Roman" w:cs="Times New Roman"/>
              </w:rPr>
              <w:t>р</w:t>
            </w:r>
            <w:r w:rsidRPr="0022724B">
              <w:rPr>
                <w:rFonts w:ascii="Times New Roman" w:hAnsi="Times New Roman" w:cs="Times New Roman"/>
              </w:rPr>
              <w:t>жание и обеспечение деятельности (оказание у</w:t>
            </w:r>
            <w:r w:rsidRPr="0022724B">
              <w:rPr>
                <w:rFonts w:ascii="Times New Roman" w:hAnsi="Times New Roman" w:cs="Times New Roman"/>
              </w:rPr>
              <w:t>с</w:t>
            </w:r>
            <w:r w:rsidRPr="0022724B">
              <w:rPr>
                <w:rFonts w:ascii="Times New Roman" w:hAnsi="Times New Roman" w:cs="Times New Roman"/>
              </w:rPr>
              <w:t>луг) муниципальных учреждений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22724B" w:rsidRPr="0022724B" w:rsidRDefault="0022724B" w:rsidP="00AE3B8D">
            <w:pPr>
              <w:spacing w:after="0" w:line="240" w:lineRule="auto"/>
              <w:jc w:val="right"/>
              <w:rPr>
                <w:rFonts w:ascii="Times New Roman" w:hAnsi="Times New Roman" w:cs="Times New Roman"/>
              </w:rPr>
            </w:pPr>
            <w:r w:rsidRPr="0022724B">
              <w:rPr>
                <w:rFonts w:ascii="Times New Roman" w:hAnsi="Times New Roman" w:cs="Times New Roman"/>
              </w:rPr>
              <w:t xml:space="preserve">2 423,06000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2724B" w:rsidRPr="0022724B" w:rsidRDefault="0022724B" w:rsidP="00AE3B8D">
            <w:pPr>
              <w:spacing w:after="0" w:line="240" w:lineRule="auto"/>
              <w:jc w:val="right"/>
              <w:rPr>
                <w:rFonts w:ascii="Times New Roman" w:hAnsi="Times New Roman" w:cs="Times New Roman"/>
              </w:rPr>
            </w:pPr>
            <w:r w:rsidRPr="0022724B">
              <w:rPr>
                <w:rFonts w:ascii="Times New Roman" w:hAnsi="Times New Roman" w:cs="Times New Roman"/>
              </w:rPr>
              <w:t xml:space="preserve">2 423,06000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2724B" w:rsidRPr="0022724B" w:rsidRDefault="0022724B" w:rsidP="00AE3B8D">
            <w:pPr>
              <w:spacing w:after="0" w:line="240" w:lineRule="auto"/>
              <w:jc w:val="right"/>
              <w:rPr>
                <w:rFonts w:ascii="Times New Roman" w:hAnsi="Times New Roman" w:cs="Times New Roman"/>
              </w:rPr>
            </w:pPr>
            <w:r w:rsidRPr="0022724B">
              <w:rPr>
                <w:rFonts w:ascii="Times New Roman" w:hAnsi="Times New Roman" w:cs="Times New Roman"/>
              </w:rPr>
              <w:t>2 423,06000</w:t>
            </w:r>
          </w:p>
        </w:tc>
      </w:tr>
    </w:tbl>
    <w:p w:rsidR="0022724B" w:rsidRPr="002935A6" w:rsidRDefault="0022724B" w:rsidP="00183DED">
      <w:pPr>
        <w:spacing w:after="0" w:line="240" w:lineRule="auto"/>
        <w:jc w:val="both"/>
        <w:rPr>
          <w:rFonts w:ascii="Times New Roman" w:hAnsi="Times New Roman" w:cs="Times New Roman"/>
          <w:sz w:val="24"/>
          <w:szCs w:val="24"/>
        </w:rPr>
      </w:pPr>
    </w:p>
    <w:p w:rsidR="00183DED" w:rsidRPr="002935A6" w:rsidRDefault="00183DED" w:rsidP="00183DED">
      <w:pPr>
        <w:pStyle w:val="2"/>
        <w:rPr>
          <w:rFonts w:ascii="Times New Roman" w:hAnsi="Times New Roman" w:cs="Times New Roman"/>
          <w:b/>
          <w:i w:val="0"/>
          <w:sz w:val="24"/>
          <w:szCs w:val="24"/>
        </w:rPr>
      </w:pPr>
      <w:bookmarkStart w:id="9" w:name="_Toc369174117"/>
      <w:r w:rsidRPr="002935A6">
        <w:rPr>
          <w:rFonts w:ascii="Times New Roman" w:hAnsi="Times New Roman" w:cs="Times New Roman"/>
          <w:b/>
          <w:i w:val="0"/>
          <w:sz w:val="24"/>
          <w:szCs w:val="24"/>
        </w:rPr>
        <w:t>МП 12 «</w:t>
      </w:r>
      <w:r w:rsidR="00C3169F" w:rsidRPr="002935A6">
        <w:rPr>
          <w:rFonts w:ascii="Times New Roman" w:hAnsi="Times New Roman" w:cs="Times New Roman"/>
          <w:b/>
          <w:i w:val="0"/>
          <w:sz w:val="24"/>
          <w:szCs w:val="24"/>
        </w:rPr>
        <w:t>Сохранение и</w:t>
      </w:r>
      <w:r w:rsidRPr="002935A6">
        <w:rPr>
          <w:rFonts w:ascii="Times New Roman" w:hAnsi="Times New Roman" w:cs="Times New Roman"/>
          <w:b/>
          <w:i w:val="0"/>
          <w:sz w:val="24"/>
          <w:szCs w:val="24"/>
        </w:rPr>
        <w:t xml:space="preserve"> развитие культуры и туризма Мухоршибирского района на 20</w:t>
      </w:r>
      <w:r w:rsidR="00AE3B8D">
        <w:rPr>
          <w:rFonts w:ascii="Times New Roman" w:hAnsi="Times New Roman" w:cs="Times New Roman"/>
          <w:b/>
          <w:i w:val="0"/>
          <w:sz w:val="24"/>
          <w:szCs w:val="24"/>
        </w:rPr>
        <w:t>2</w:t>
      </w:r>
      <w:r w:rsidRPr="002935A6">
        <w:rPr>
          <w:rFonts w:ascii="Times New Roman" w:hAnsi="Times New Roman" w:cs="Times New Roman"/>
          <w:b/>
          <w:i w:val="0"/>
          <w:sz w:val="24"/>
          <w:szCs w:val="24"/>
        </w:rPr>
        <w:t>5-20</w:t>
      </w:r>
      <w:r w:rsidR="00AE3B8D">
        <w:rPr>
          <w:rFonts w:ascii="Times New Roman" w:hAnsi="Times New Roman" w:cs="Times New Roman"/>
          <w:b/>
          <w:i w:val="0"/>
          <w:sz w:val="24"/>
          <w:szCs w:val="24"/>
        </w:rPr>
        <w:t>2</w:t>
      </w:r>
      <w:r w:rsidRPr="002935A6">
        <w:rPr>
          <w:rFonts w:ascii="Times New Roman" w:hAnsi="Times New Roman" w:cs="Times New Roman"/>
          <w:b/>
          <w:i w:val="0"/>
          <w:sz w:val="24"/>
          <w:szCs w:val="24"/>
        </w:rPr>
        <w:t xml:space="preserve">7годы и на </w:t>
      </w:r>
      <w:r w:rsidR="00C3169F" w:rsidRPr="002935A6">
        <w:rPr>
          <w:rFonts w:ascii="Times New Roman" w:hAnsi="Times New Roman" w:cs="Times New Roman"/>
          <w:b/>
          <w:i w:val="0"/>
          <w:sz w:val="24"/>
          <w:szCs w:val="24"/>
        </w:rPr>
        <w:t>период до</w:t>
      </w:r>
      <w:r w:rsidRPr="002935A6">
        <w:rPr>
          <w:rFonts w:ascii="Times New Roman" w:hAnsi="Times New Roman" w:cs="Times New Roman"/>
          <w:b/>
          <w:i w:val="0"/>
          <w:sz w:val="24"/>
          <w:szCs w:val="24"/>
        </w:rPr>
        <w:t xml:space="preserve"> 20</w:t>
      </w:r>
      <w:r w:rsidR="00AE3B8D">
        <w:rPr>
          <w:rFonts w:ascii="Times New Roman" w:hAnsi="Times New Roman" w:cs="Times New Roman"/>
          <w:b/>
          <w:i w:val="0"/>
          <w:sz w:val="24"/>
          <w:szCs w:val="24"/>
        </w:rPr>
        <w:t>30</w:t>
      </w:r>
      <w:r w:rsidRPr="002935A6">
        <w:rPr>
          <w:rFonts w:ascii="Times New Roman" w:hAnsi="Times New Roman" w:cs="Times New Roman"/>
          <w:b/>
          <w:i w:val="0"/>
          <w:sz w:val="24"/>
          <w:szCs w:val="24"/>
        </w:rPr>
        <w:t xml:space="preserve"> года»</w:t>
      </w:r>
      <w:bookmarkEnd w:id="9"/>
    </w:p>
    <w:p w:rsidR="00183DED" w:rsidRPr="002935A6" w:rsidRDefault="00183DED" w:rsidP="00183DED">
      <w:pPr>
        <w:spacing w:after="0" w:line="240" w:lineRule="auto"/>
        <w:jc w:val="center"/>
        <w:rPr>
          <w:rFonts w:ascii="Times New Roman" w:hAnsi="Times New Roman" w:cs="Times New Roman"/>
          <w:b/>
          <w:sz w:val="24"/>
          <w:szCs w:val="24"/>
        </w:rPr>
      </w:pPr>
    </w:p>
    <w:p w:rsidR="00183DED" w:rsidRPr="002935A6" w:rsidRDefault="00A03CC5" w:rsidP="00183DED">
      <w:pPr>
        <w:pStyle w:val="14"/>
        <w:spacing w:line="240" w:lineRule="auto"/>
        <w:ind w:firstLine="709"/>
        <w:rPr>
          <w:sz w:val="24"/>
          <w:szCs w:val="24"/>
        </w:rPr>
      </w:pPr>
      <w:r w:rsidRPr="002935A6">
        <w:rPr>
          <w:sz w:val="24"/>
          <w:szCs w:val="24"/>
        </w:rPr>
        <w:t>Муниципальная программа</w:t>
      </w:r>
      <w:r w:rsidR="00183DED" w:rsidRPr="002935A6">
        <w:rPr>
          <w:sz w:val="24"/>
          <w:szCs w:val="24"/>
        </w:rPr>
        <w:t xml:space="preserve"> утверждена Постановлением администрации муниципал</w:t>
      </w:r>
      <w:r w:rsidR="00183DED" w:rsidRPr="002935A6">
        <w:rPr>
          <w:sz w:val="24"/>
          <w:szCs w:val="24"/>
        </w:rPr>
        <w:t>ь</w:t>
      </w:r>
      <w:r w:rsidR="00183DED" w:rsidRPr="002935A6">
        <w:rPr>
          <w:sz w:val="24"/>
          <w:szCs w:val="24"/>
        </w:rPr>
        <w:t xml:space="preserve">ного образования </w:t>
      </w:r>
      <w:r w:rsidRPr="002935A6">
        <w:rPr>
          <w:sz w:val="24"/>
          <w:szCs w:val="24"/>
        </w:rPr>
        <w:t>«Мухоршибирский</w:t>
      </w:r>
      <w:r w:rsidR="00183DED" w:rsidRPr="002935A6">
        <w:rPr>
          <w:sz w:val="24"/>
          <w:szCs w:val="24"/>
        </w:rPr>
        <w:t xml:space="preserve"> район» от </w:t>
      </w:r>
      <w:r w:rsidR="00AE3B8D">
        <w:rPr>
          <w:sz w:val="24"/>
          <w:szCs w:val="24"/>
        </w:rPr>
        <w:t>30</w:t>
      </w:r>
      <w:r w:rsidR="00183DED" w:rsidRPr="002935A6">
        <w:rPr>
          <w:sz w:val="24"/>
          <w:szCs w:val="24"/>
        </w:rPr>
        <w:t>.0</w:t>
      </w:r>
      <w:r w:rsidR="00AE3B8D">
        <w:rPr>
          <w:sz w:val="24"/>
          <w:szCs w:val="24"/>
        </w:rPr>
        <w:t>8</w:t>
      </w:r>
      <w:r w:rsidR="00183DED" w:rsidRPr="002935A6">
        <w:rPr>
          <w:sz w:val="24"/>
          <w:szCs w:val="24"/>
        </w:rPr>
        <w:t xml:space="preserve">.2014 года № </w:t>
      </w:r>
      <w:r w:rsidR="003F590D">
        <w:rPr>
          <w:sz w:val="24"/>
          <w:szCs w:val="24"/>
        </w:rPr>
        <w:t>49</w:t>
      </w:r>
      <w:r w:rsidR="00183DED" w:rsidRPr="002935A6">
        <w:rPr>
          <w:sz w:val="24"/>
          <w:szCs w:val="24"/>
        </w:rPr>
        <w:t>7 «Об утверждении м</w:t>
      </w:r>
      <w:r w:rsidR="00183DED" w:rsidRPr="002935A6">
        <w:rPr>
          <w:sz w:val="24"/>
          <w:szCs w:val="24"/>
        </w:rPr>
        <w:t>у</w:t>
      </w:r>
      <w:r w:rsidR="00183DED" w:rsidRPr="002935A6">
        <w:rPr>
          <w:sz w:val="24"/>
          <w:szCs w:val="24"/>
        </w:rPr>
        <w:t>ниципальной программы «Сохранение и развитие культуры и туризма Мухоршибирского района на 20</w:t>
      </w:r>
      <w:r w:rsidR="003F590D">
        <w:rPr>
          <w:sz w:val="24"/>
          <w:szCs w:val="24"/>
        </w:rPr>
        <w:t>2</w:t>
      </w:r>
      <w:r w:rsidR="00183DED" w:rsidRPr="002935A6">
        <w:rPr>
          <w:sz w:val="24"/>
          <w:szCs w:val="24"/>
        </w:rPr>
        <w:t>5-20</w:t>
      </w:r>
      <w:r w:rsidR="003F590D">
        <w:rPr>
          <w:sz w:val="24"/>
          <w:szCs w:val="24"/>
        </w:rPr>
        <w:t>2</w:t>
      </w:r>
      <w:r w:rsidR="00183DED" w:rsidRPr="002935A6">
        <w:rPr>
          <w:sz w:val="24"/>
          <w:szCs w:val="24"/>
        </w:rPr>
        <w:t>7 годы и на период до 20</w:t>
      </w:r>
      <w:r w:rsidR="003F590D">
        <w:rPr>
          <w:sz w:val="24"/>
          <w:szCs w:val="24"/>
        </w:rPr>
        <w:t>3</w:t>
      </w:r>
      <w:r w:rsidR="00183DED" w:rsidRPr="002935A6">
        <w:rPr>
          <w:sz w:val="24"/>
          <w:szCs w:val="24"/>
        </w:rPr>
        <w:t>0 года».</w:t>
      </w:r>
    </w:p>
    <w:p w:rsidR="00183DED" w:rsidRPr="002935A6" w:rsidRDefault="00183DED" w:rsidP="00183DED">
      <w:pPr>
        <w:spacing w:after="0" w:line="240" w:lineRule="auto"/>
        <w:ind w:firstLine="709"/>
        <w:jc w:val="both"/>
        <w:rPr>
          <w:rFonts w:ascii="Times New Roman" w:hAnsi="Times New Roman" w:cs="Times New Roman"/>
          <w:sz w:val="24"/>
          <w:szCs w:val="24"/>
        </w:rPr>
      </w:pPr>
      <w:r w:rsidRPr="002935A6">
        <w:rPr>
          <w:rFonts w:ascii="Times New Roman" w:hAnsi="Times New Roman" w:cs="Times New Roman"/>
          <w:sz w:val="24"/>
          <w:szCs w:val="24"/>
        </w:rPr>
        <w:t>Основные показатели: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276"/>
        <w:gridCol w:w="1276"/>
      </w:tblGrid>
      <w:tr w:rsidR="00183DED" w:rsidRPr="002935A6" w:rsidTr="00183DED">
        <w:trPr>
          <w:cantSplit/>
          <w:trHeight w:val="571"/>
        </w:trPr>
        <w:tc>
          <w:tcPr>
            <w:tcW w:w="3848" w:type="dxa"/>
          </w:tcPr>
          <w:p w:rsidR="00183DED" w:rsidRPr="002935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2935A6" w:rsidRDefault="00183DED" w:rsidP="003F590D">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3F590D">
              <w:rPr>
                <w:rFonts w:ascii="Times New Roman" w:hAnsi="Times New Roman" w:cs="Times New Roman"/>
                <w:sz w:val="24"/>
                <w:szCs w:val="24"/>
              </w:rPr>
              <w:t>5</w:t>
            </w:r>
          </w:p>
        </w:tc>
        <w:tc>
          <w:tcPr>
            <w:tcW w:w="1275" w:type="dxa"/>
            <w:vAlign w:val="center"/>
          </w:tcPr>
          <w:p w:rsidR="00183DED" w:rsidRPr="002935A6" w:rsidRDefault="00183DED" w:rsidP="003F590D">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3F590D">
              <w:rPr>
                <w:rFonts w:ascii="Times New Roman" w:hAnsi="Times New Roman" w:cs="Times New Roman"/>
                <w:sz w:val="24"/>
                <w:szCs w:val="24"/>
              </w:rPr>
              <w:t>6</w:t>
            </w:r>
          </w:p>
        </w:tc>
        <w:tc>
          <w:tcPr>
            <w:tcW w:w="1134" w:type="dxa"/>
          </w:tcPr>
          <w:p w:rsidR="00183DED" w:rsidRPr="002935A6" w:rsidRDefault="00183DED" w:rsidP="00183DED">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Темп роста, %</w:t>
            </w:r>
          </w:p>
        </w:tc>
        <w:tc>
          <w:tcPr>
            <w:tcW w:w="1276" w:type="dxa"/>
            <w:vAlign w:val="center"/>
          </w:tcPr>
          <w:p w:rsidR="00183DED" w:rsidRPr="002935A6" w:rsidRDefault="00183DED" w:rsidP="003F590D">
            <w:pPr>
              <w:spacing w:after="0" w:line="240" w:lineRule="auto"/>
              <w:jc w:val="center"/>
              <w:rPr>
                <w:rFonts w:ascii="Times New Roman" w:hAnsi="Times New Roman" w:cs="Times New Roman"/>
                <w:sz w:val="24"/>
                <w:szCs w:val="24"/>
              </w:rPr>
            </w:pPr>
            <w:r w:rsidRPr="002935A6">
              <w:rPr>
                <w:rFonts w:ascii="Times New Roman" w:hAnsi="Times New Roman" w:cs="Times New Roman"/>
                <w:sz w:val="24"/>
                <w:szCs w:val="24"/>
              </w:rPr>
              <w:t>20</w:t>
            </w:r>
            <w:r>
              <w:rPr>
                <w:rFonts w:ascii="Times New Roman" w:hAnsi="Times New Roman" w:cs="Times New Roman"/>
                <w:sz w:val="24"/>
                <w:szCs w:val="24"/>
              </w:rPr>
              <w:t>2</w:t>
            </w:r>
            <w:r w:rsidR="003F590D">
              <w:rPr>
                <w:rFonts w:ascii="Times New Roman" w:hAnsi="Times New Roman" w:cs="Times New Roman"/>
                <w:sz w:val="24"/>
                <w:szCs w:val="24"/>
              </w:rPr>
              <w:t>7</w:t>
            </w:r>
          </w:p>
        </w:tc>
        <w:tc>
          <w:tcPr>
            <w:tcW w:w="1276" w:type="dxa"/>
            <w:vAlign w:val="center"/>
          </w:tcPr>
          <w:p w:rsidR="00183DED" w:rsidRPr="002935A6" w:rsidRDefault="00183DED" w:rsidP="00183DED">
            <w:pPr>
              <w:pStyle w:val="a7"/>
              <w:spacing w:after="0"/>
              <w:jc w:val="center"/>
            </w:pPr>
            <w:r w:rsidRPr="002935A6">
              <w:t>Темп роста, %</w:t>
            </w:r>
          </w:p>
        </w:tc>
      </w:tr>
      <w:tr w:rsidR="00A641CA" w:rsidRPr="002935A6" w:rsidTr="00183DED">
        <w:tc>
          <w:tcPr>
            <w:tcW w:w="3848" w:type="dxa"/>
          </w:tcPr>
          <w:p w:rsidR="00A641CA" w:rsidRPr="002935A6" w:rsidRDefault="00A641CA" w:rsidP="00A641CA">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Общий объем (проект бюджета), тыс. рублей</w:t>
            </w:r>
          </w:p>
        </w:tc>
        <w:tc>
          <w:tcPr>
            <w:tcW w:w="1222"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105 550,961</w:t>
            </w:r>
          </w:p>
        </w:tc>
        <w:tc>
          <w:tcPr>
            <w:tcW w:w="1275"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112 460,450</w:t>
            </w:r>
          </w:p>
        </w:tc>
        <w:tc>
          <w:tcPr>
            <w:tcW w:w="1134"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106,5%</w:t>
            </w:r>
          </w:p>
        </w:tc>
        <w:tc>
          <w:tcPr>
            <w:tcW w:w="1276"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144 871,545</w:t>
            </w:r>
          </w:p>
        </w:tc>
        <w:tc>
          <w:tcPr>
            <w:tcW w:w="1276"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128,8%</w:t>
            </w:r>
          </w:p>
        </w:tc>
      </w:tr>
      <w:tr w:rsidR="00A641CA" w:rsidRPr="002935A6" w:rsidTr="00183DED">
        <w:tc>
          <w:tcPr>
            <w:tcW w:w="3848" w:type="dxa"/>
          </w:tcPr>
          <w:p w:rsidR="00A641CA" w:rsidRPr="002935A6" w:rsidRDefault="00A641CA" w:rsidP="00A641CA">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0,000</w:t>
            </w:r>
          </w:p>
        </w:tc>
        <w:tc>
          <w:tcPr>
            <w:tcW w:w="1275"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0,000</w:t>
            </w:r>
          </w:p>
        </w:tc>
        <w:tc>
          <w:tcPr>
            <w:tcW w:w="1134" w:type="dxa"/>
            <w:vAlign w:val="center"/>
          </w:tcPr>
          <w:p w:rsidR="00A641CA" w:rsidRPr="00A641CA" w:rsidRDefault="00A641CA" w:rsidP="00A641CA">
            <w:pPr>
              <w:spacing w:line="240" w:lineRule="auto"/>
              <w:jc w:val="right"/>
              <w:rPr>
                <w:rFonts w:ascii="Times New Roman" w:hAnsi="Times New Roman" w:cs="Times New Roman"/>
                <w:color w:val="000000"/>
              </w:rPr>
            </w:pPr>
          </w:p>
        </w:tc>
        <w:tc>
          <w:tcPr>
            <w:tcW w:w="1276"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0,000</w:t>
            </w:r>
          </w:p>
        </w:tc>
        <w:tc>
          <w:tcPr>
            <w:tcW w:w="1276" w:type="dxa"/>
            <w:vAlign w:val="center"/>
          </w:tcPr>
          <w:p w:rsidR="00A641CA" w:rsidRPr="00A641CA" w:rsidRDefault="00A641CA" w:rsidP="00A641CA">
            <w:pPr>
              <w:spacing w:line="240" w:lineRule="auto"/>
              <w:jc w:val="right"/>
              <w:rPr>
                <w:rFonts w:ascii="Times New Roman" w:hAnsi="Times New Roman" w:cs="Times New Roman"/>
                <w:color w:val="000000"/>
              </w:rPr>
            </w:pPr>
          </w:p>
        </w:tc>
      </w:tr>
      <w:tr w:rsidR="00A641CA" w:rsidRPr="002935A6" w:rsidTr="00183DED">
        <w:tc>
          <w:tcPr>
            <w:tcW w:w="3848" w:type="dxa"/>
          </w:tcPr>
          <w:p w:rsidR="00A641CA" w:rsidRPr="002935A6" w:rsidRDefault="00A641CA" w:rsidP="00A641CA">
            <w:pPr>
              <w:spacing w:after="0" w:line="240" w:lineRule="auto"/>
              <w:rPr>
                <w:rFonts w:ascii="Times New Roman" w:hAnsi="Times New Roman" w:cs="Times New Roman"/>
                <w:sz w:val="24"/>
                <w:szCs w:val="24"/>
              </w:rPr>
            </w:pPr>
            <w:r w:rsidRPr="002935A6">
              <w:rPr>
                <w:rFonts w:ascii="Times New Roman" w:hAnsi="Times New Roman" w:cs="Times New Roman"/>
                <w:sz w:val="24"/>
                <w:szCs w:val="24"/>
              </w:rPr>
              <w:t>в том числе за счет республика</w:t>
            </w:r>
            <w:r w:rsidRPr="002935A6">
              <w:rPr>
                <w:rFonts w:ascii="Times New Roman" w:hAnsi="Times New Roman" w:cs="Times New Roman"/>
                <w:sz w:val="24"/>
                <w:szCs w:val="24"/>
              </w:rPr>
              <w:t>н</w:t>
            </w:r>
            <w:r w:rsidRPr="002935A6">
              <w:rPr>
                <w:rFonts w:ascii="Times New Roman" w:hAnsi="Times New Roman" w:cs="Times New Roman"/>
                <w:sz w:val="24"/>
                <w:szCs w:val="24"/>
              </w:rPr>
              <w:t>ских средств, тыс. рублей</w:t>
            </w:r>
          </w:p>
        </w:tc>
        <w:tc>
          <w:tcPr>
            <w:tcW w:w="1222"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78 561,530</w:t>
            </w:r>
          </w:p>
        </w:tc>
        <w:tc>
          <w:tcPr>
            <w:tcW w:w="1275"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78 561,530</w:t>
            </w:r>
          </w:p>
        </w:tc>
        <w:tc>
          <w:tcPr>
            <w:tcW w:w="1134"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100,0%</w:t>
            </w:r>
          </w:p>
        </w:tc>
        <w:tc>
          <w:tcPr>
            <w:tcW w:w="1276"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78 561,530</w:t>
            </w:r>
          </w:p>
        </w:tc>
        <w:tc>
          <w:tcPr>
            <w:tcW w:w="1276" w:type="dxa"/>
            <w:vAlign w:val="center"/>
          </w:tcPr>
          <w:p w:rsidR="00A641CA" w:rsidRPr="00A641CA" w:rsidRDefault="00A641CA" w:rsidP="00A641CA">
            <w:pPr>
              <w:spacing w:line="240" w:lineRule="auto"/>
              <w:jc w:val="right"/>
              <w:rPr>
                <w:rFonts w:ascii="Times New Roman" w:hAnsi="Times New Roman" w:cs="Times New Roman"/>
                <w:color w:val="000000"/>
              </w:rPr>
            </w:pPr>
            <w:r w:rsidRPr="00A641CA">
              <w:rPr>
                <w:rFonts w:ascii="Times New Roman" w:hAnsi="Times New Roman" w:cs="Times New Roman"/>
                <w:color w:val="000000"/>
              </w:rPr>
              <w:t>100,0%</w:t>
            </w:r>
          </w:p>
        </w:tc>
      </w:tr>
    </w:tbl>
    <w:p w:rsidR="00183DED" w:rsidRPr="002935A6" w:rsidRDefault="00183DED" w:rsidP="00183DED">
      <w:pPr>
        <w:spacing w:after="0" w:line="240" w:lineRule="auto"/>
        <w:jc w:val="both"/>
        <w:rPr>
          <w:rFonts w:ascii="Times New Roman" w:hAnsi="Times New Roman" w:cs="Times New Roman"/>
          <w:sz w:val="24"/>
          <w:szCs w:val="24"/>
        </w:rPr>
      </w:pPr>
    </w:p>
    <w:p w:rsidR="00183DED" w:rsidRPr="0014317C" w:rsidRDefault="00183DED" w:rsidP="00183DED">
      <w:pPr>
        <w:autoSpaceDE w:val="0"/>
        <w:autoSpaceDN w:val="0"/>
        <w:adjustRightInd w:val="0"/>
        <w:spacing w:after="0" w:line="240" w:lineRule="auto"/>
        <w:ind w:firstLine="540"/>
        <w:jc w:val="both"/>
        <w:rPr>
          <w:rFonts w:ascii="Times New Roman" w:hAnsi="Times New Roman" w:cs="Times New Roman"/>
          <w:sz w:val="24"/>
          <w:szCs w:val="24"/>
        </w:rPr>
      </w:pPr>
      <w:r w:rsidRPr="0014317C">
        <w:rPr>
          <w:rFonts w:ascii="Times New Roman" w:hAnsi="Times New Roman" w:cs="Times New Roman"/>
          <w:sz w:val="24"/>
          <w:szCs w:val="24"/>
        </w:rPr>
        <w:lastRenderedPageBreak/>
        <w:t xml:space="preserve">Основное место в их структуре занимают бюджетные ассигнования на предоставление субсидий на финансовое обеспечение выполнения ими муниципального задания. </w:t>
      </w:r>
    </w:p>
    <w:p w:rsidR="00183DED" w:rsidRDefault="00183DED" w:rsidP="00183DED">
      <w:pPr>
        <w:pStyle w:val="3"/>
        <w:spacing w:before="0" w:after="0"/>
        <w:jc w:val="center"/>
        <w:rPr>
          <w:rFonts w:ascii="Times New Roman" w:hAnsi="Times New Roman" w:cs="Times New Roman"/>
          <w:b w:val="0"/>
          <w:i/>
          <w:sz w:val="24"/>
          <w:szCs w:val="24"/>
        </w:rPr>
      </w:pPr>
      <w:bookmarkStart w:id="10" w:name="_Toc369174118"/>
    </w:p>
    <w:p w:rsidR="00183DED" w:rsidRPr="0014317C" w:rsidRDefault="00183DED" w:rsidP="00183DED">
      <w:pPr>
        <w:pStyle w:val="3"/>
        <w:spacing w:before="0" w:after="0"/>
        <w:jc w:val="center"/>
        <w:rPr>
          <w:rFonts w:ascii="Times New Roman" w:hAnsi="Times New Roman" w:cs="Times New Roman"/>
          <w:b w:val="0"/>
          <w:i/>
          <w:sz w:val="24"/>
          <w:szCs w:val="24"/>
        </w:rPr>
      </w:pPr>
      <w:r w:rsidRPr="0014317C">
        <w:rPr>
          <w:rFonts w:ascii="Times New Roman" w:hAnsi="Times New Roman" w:cs="Times New Roman"/>
          <w:b w:val="0"/>
          <w:i/>
          <w:sz w:val="24"/>
          <w:szCs w:val="24"/>
        </w:rPr>
        <w:t>Подпрограмма 1 «Народное творчество и культурно</w:t>
      </w:r>
      <w:r>
        <w:rPr>
          <w:rFonts w:ascii="Times New Roman" w:hAnsi="Times New Roman" w:cs="Times New Roman"/>
          <w:b w:val="0"/>
          <w:i/>
          <w:sz w:val="24"/>
          <w:szCs w:val="24"/>
        </w:rPr>
        <w:t xml:space="preserve"> </w:t>
      </w:r>
      <w:r w:rsidRPr="0014317C">
        <w:rPr>
          <w:rFonts w:ascii="Times New Roman" w:hAnsi="Times New Roman" w:cs="Times New Roman"/>
          <w:b w:val="0"/>
          <w:i/>
          <w:sz w:val="24"/>
          <w:szCs w:val="24"/>
        </w:rPr>
        <w:t>-</w:t>
      </w:r>
      <w:r>
        <w:rPr>
          <w:rFonts w:ascii="Times New Roman" w:hAnsi="Times New Roman" w:cs="Times New Roman"/>
          <w:b w:val="0"/>
          <w:i/>
          <w:sz w:val="24"/>
          <w:szCs w:val="24"/>
        </w:rPr>
        <w:t xml:space="preserve"> </w:t>
      </w:r>
      <w:r w:rsidRPr="0014317C">
        <w:rPr>
          <w:rFonts w:ascii="Times New Roman" w:hAnsi="Times New Roman" w:cs="Times New Roman"/>
          <w:b w:val="0"/>
          <w:i/>
          <w:sz w:val="24"/>
          <w:szCs w:val="24"/>
        </w:rPr>
        <w:t>досуговая деятельность»</w:t>
      </w:r>
      <w:bookmarkEnd w:id="10"/>
    </w:p>
    <w:p w:rsidR="00183DED" w:rsidRPr="0014317C" w:rsidRDefault="00183DED" w:rsidP="00183DED">
      <w:pPr>
        <w:pStyle w:val="21"/>
        <w:spacing w:after="0" w:line="240" w:lineRule="auto"/>
        <w:ind w:left="0" w:firstLine="709"/>
        <w:jc w:val="both"/>
      </w:pPr>
    </w:p>
    <w:p w:rsidR="00183DED" w:rsidRPr="0014317C" w:rsidRDefault="00183DED" w:rsidP="00183DED">
      <w:pPr>
        <w:pStyle w:val="21"/>
        <w:spacing w:after="0" w:line="240" w:lineRule="auto"/>
        <w:ind w:left="0" w:firstLine="709"/>
        <w:jc w:val="both"/>
      </w:pPr>
      <w:r w:rsidRPr="0014317C">
        <w:t>Предусмотренные проектом районного бюджета бюджетные ассигнования характер</w:t>
      </w:r>
      <w:r w:rsidRPr="0014317C">
        <w:t>и</w:t>
      </w:r>
      <w:r w:rsidRPr="0014317C">
        <w:t>зуются следующими данными:</w:t>
      </w:r>
    </w:p>
    <w:tbl>
      <w:tblPr>
        <w:tblW w:w="100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10"/>
        <w:gridCol w:w="1277"/>
      </w:tblGrid>
      <w:tr w:rsidR="00183DED" w:rsidRPr="0014317C" w:rsidTr="000E404B">
        <w:trPr>
          <w:cantSplit/>
        </w:trPr>
        <w:tc>
          <w:tcPr>
            <w:tcW w:w="3848" w:type="dxa"/>
            <w:vMerge w:val="restart"/>
          </w:tcPr>
          <w:p w:rsidR="00183DED" w:rsidRPr="0014317C" w:rsidRDefault="00183DED" w:rsidP="00183DED">
            <w:pPr>
              <w:tabs>
                <w:tab w:val="left" w:pos="2670"/>
              </w:tabs>
              <w:spacing w:after="0" w:line="240" w:lineRule="auto"/>
              <w:rPr>
                <w:rFonts w:ascii="Times New Roman" w:hAnsi="Times New Roman" w:cs="Times New Roman"/>
                <w:sz w:val="24"/>
                <w:szCs w:val="24"/>
              </w:rPr>
            </w:pPr>
          </w:p>
        </w:tc>
        <w:tc>
          <w:tcPr>
            <w:tcW w:w="6218" w:type="dxa"/>
            <w:gridSpan w:val="5"/>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Проект бюджета:</w:t>
            </w:r>
          </w:p>
        </w:tc>
      </w:tr>
      <w:tr w:rsidR="00183DED" w:rsidRPr="0014317C" w:rsidTr="00F82062">
        <w:trPr>
          <w:cantSplit/>
          <w:trHeight w:val="571"/>
        </w:trPr>
        <w:tc>
          <w:tcPr>
            <w:tcW w:w="3848" w:type="dxa"/>
            <w:vMerge/>
          </w:tcPr>
          <w:p w:rsidR="00183DED" w:rsidRPr="0014317C"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14317C" w:rsidRDefault="00183DED" w:rsidP="00DE4201">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DE4201">
              <w:rPr>
                <w:rFonts w:ascii="Times New Roman" w:hAnsi="Times New Roman" w:cs="Times New Roman"/>
                <w:sz w:val="24"/>
                <w:szCs w:val="24"/>
              </w:rPr>
              <w:t>5</w:t>
            </w:r>
          </w:p>
        </w:tc>
        <w:tc>
          <w:tcPr>
            <w:tcW w:w="1275" w:type="dxa"/>
            <w:vAlign w:val="center"/>
          </w:tcPr>
          <w:p w:rsidR="00183DED" w:rsidRPr="0014317C" w:rsidRDefault="00183DED" w:rsidP="00DE4201">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DE4201">
              <w:rPr>
                <w:rFonts w:ascii="Times New Roman" w:hAnsi="Times New Roman" w:cs="Times New Roman"/>
                <w:sz w:val="24"/>
                <w:szCs w:val="24"/>
              </w:rPr>
              <w:t>6</w:t>
            </w:r>
          </w:p>
        </w:tc>
        <w:tc>
          <w:tcPr>
            <w:tcW w:w="1134" w:type="dxa"/>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Темп роста, %</w:t>
            </w:r>
          </w:p>
        </w:tc>
        <w:tc>
          <w:tcPr>
            <w:tcW w:w="1310" w:type="dxa"/>
            <w:vAlign w:val="center"/>
          </w:tcPr>
          <w:p w:rsidR="00183DED" w:rsidRPr="0014317C" w:rsidRDefault="00183DED" w:rsidP="00DE4201">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DE4201">
              <w:rPr>
                <w:rFonts w:ascii="Times New Roman" w:hAnsi="Times New Roman" w:cs="Times New Roman"/>
                <w:sz w:val="24"/>
                <w:szCs w:val="24"/>
              </w:rPr>
              <w:t>7</w:t>
            </w:r>
          </w:p>
        </w:tc>
        <w:tc>
          <w:tcPr>
            <w:tcW w:w="1277" w:type="dxa"/>
            <w:vAlign w:val="center"/>
          </w:tcPr>
          <w:p w:rsidR="00183DED" w:rsidRPr="0014317C" w:rsidRDefault="00183DED" w:rsidP="00183DED">
            <w:pPr>
              <w:pStyle w:val="a7"/>
              <w:spacing w:after="0"/>
              <w:jc w:val="center"/>
            </w:pPr>
            <w:r w:rsidRPr="0014317C">
              <w:t>Темп роста, %</w:t>
            </w:r>
          </w:p>
        </w:tc>
      </w:tr>
      <w:tr w:rsidR="00F82062" w:rsidRPr="0014317C" w:rsidTr="0053547E">
        <w:trPr>
          <w:trHeight w:val="437"/>
        </w:trPr>
        <w:tc>
          <w:tcPr>
            <w:tcW w:w="3848" w:type="dxa"/>
          </w:tcPr>
          <w:p w:rsidR="00F82062" w:rsidRPr="0014317C" w:rsidRDefault="00F82062" w:rsidP="00F82062">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Общий объем, тыс. рублей</w:t>
            </w:r>
          </w:p>
        </w:tc>
        <w:tc>
          <w:tcPr>
            <w:tcW w:w="1222"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72 619,977</w:t>
            </w:r>
          </w:p>
        </w:tc>
        <w:tc>
          <w:tcPr>
            <w:tcW w:w="1275"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79 344,966</w:t>
            </w:r>
          </w:p>
        </w:tc>
        <w:tc>
          <w:tcPr>
            <w:tcW w:w="1134"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109,3%</w:t>
            </w:r>
          </w:p>
        </w:tc>
        <w:tc>
          <w:tcPr>
            <w:tcW w:w="1310"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104 141,301</w:t>
            </w:r>
          </w:p>
        </w:tc>
        <w:tc>
          <w:tcPr>
            <w:tcW w:w="1277"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131,3%</w:t>
            </w:r>
          </w:p>
        </w:tc>
      </w:tr>
      <w:tr w:rsidR="00F82062" w:rsidRPr="0014317C" w:rsidTr="0053547E">
        <w:trPr>
          <w:trHeight w:val="71"/>
        </w:trPr>
        <w:tc>
          <w:tcPr>
            <w:tcW w:w="3848" w:type="dxa"/>
          </w:tcPr>
          <w:p w:rsidR="00F82062" w:rsidRPr="0014317C" w:rsidRDefault="00F82062" w:rsidP="00F82062">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0,000</w:t>
            </w:r>
          </w:p>
        </w:tc>
        <w:tc>
          <w:tcPr>
            <w:tcW w:w="1275"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0,000</w:t>
            </w:r>
          </w:p>
        </w:tc>
        <w:tc>
          <w:tcPr>
            <w:tcW w:w="1134" w:type="dxa"/>
            <w:vAlign w:val="center"/>
          </w:tcPr>
          <w:p w:rsidR="00F82062" w:rsidRPr="00F82062" w:rsidRDefault="00F82062" w:rsidP="00F82062">
            <w:pPr>
              <w:spacing w:line="240" w:lineRule="auto"/>
              <w:jc w:val="right"/>
              <w:rPr>
                <w:rFonts w:ascii="Times New Roman" w:hAnsi="Times New Roman" w:cs="Times New Roman"/>
                <w:color w:val="000000"/>
              </w:rPr>
            </w:pPr>
          </w:p>
        </w:tc>
        <w:tc>
          <w:tcPr>
            <w:tcW w:w="1310"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0,000</w:t>
            </w:r>
          </w:p>
        </w:tc>
        <w:tc>
          <w:tcPr>
            <w:tcW w:w="1277" w:type="dxa"/>
            <w:vAlign w:val="center"/>
          </w:tcPr>
          <w:p w:rsidR="00F82062" w:rsidRPr="00F82062" w:rsidRDefault="00F82062" w:rsidP="00F82062">
            <w:pPr>
              <w:spacing w:line="240" w:lineRule="auto"/>
              <w:jc w:val="right"/>
              <w:rPr>
                <w:rFonts w:ascii="Times New Roman" w:hAnsi="Times New Roman" w:cs="Times New Roman"/>
                <w:color w:val="000000"/>
              </w:rPr>
            </w:pPr>
          </w:p>
        </w:tc>
      </w:tr>
      <w:tr w:rsidR="00F82062" w:rsidRPr="0014317C" w:rsidTr="00F82062">
        <w:trPr>
          <w:trHeight w:val="533"/>
        </w:trPr>
        <w:tc>
          <w:tcPr>
            <w:tcW w:w="3848" w:type="dxa"/>
          </w:tcPr>
          <w:p w:rsidR="00F82062" w:rsidRPr="0014317C" w:rsidRDefault="00F82062" w:rsidP="00F82062">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республика</w:t>
            </w:r>
            <w:r w:rsidRPr="0014317C">
              <w:rPr>
                <w:rFonts w:ascii="Times New Roman" w:hAnsi="Times New Roman" w:cs="Times New Roman"/>
                <w:sz w:val="24"/>
                <w:szCs w:val="24"/>
              </w:rPr>
              <w:t>н</w:t>
            </w:r>
            <w:r w:rsidRPr="0014317C">
              <w:rPr>
                <w:rFonts w:ascii="Times New Roman" w:hAnsi="Times New Roman" w:cs="Times New Roman"/>
                <w:sz w:val="24"/>
                <w:szCs w:val="24"/>
              </w:rPr>
              <w:t>ских средств, тыс. рублей</w:t>
            </w:r>
          </w:p>
        </w:tc>
        <w:tc>
          <w:tcPr>
            <w:tcW w:w="1222"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58 414,671</w:t>
            </w:r>
          </w:p>
        </w:tc>
        <w:tc>
          <w:tcPr>
            <w:tcW w:w="1275"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58 414,671</w:t>
            </w:r>
          </w:p>
        </w:tc>
        <w:tc>
          <w:tcPr>
            <w:tcW w:w="1134"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100,0%</w:t>
            </w:r>
          </w:p>
        </w:tc>
        <w:tc>
          <w:tcPr>
            <w:tcW w:w="1310"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58 414,671</w:t>
            </w:r>
          </w:p>
        </w:tc>
        <w:tc>
          <w:tcPr>
            <w:tcW w:w="1277"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100,0%</w:t>
            </w:r>
          </w:p>
        </w:tc>
      </w:tr>
      <w:tr w:rsidR="00F82062" w:rsidRPr="0014317C" w:rsidTr="0053547E">
        <w:trPr>
          <w:trHeight w:val="151"/>
        </w:trPr>
        <w:tc>
          <w:tcPr>
            <w:tcW w:w="3848" w:type="dxa"/>
          </w:tcPr>
          <w:p w:rsidR="00F82062" w:rsidRPr="0014317C" w:rsidRDefault="00F82062" w:rsidP="00F82062">
            <w:pPr>
              <w:spacing w:after="0" w:line="240" w:lineRule="auto"/>
              <w:rPr>
                <w:rFonts w:ascii="Times New Roman" w:hAnsi="Times New Roman" w:cs="Times New Roman"/>
                <w:sz w:val="24"/>
                <w:szCs w:val="24"/>
              </w:rPr>
            </w:pPr>
            <w:r w:rsidRPr="0014317C">
              <w:rPr>
                <w:rFonts w:ascii="Times New Roman" w:hAnsi="Times New Roman" w:cs="Times New Roman"/>
                <w:i/>
                <w:iCs/>
                <w:sz w:val="24"/>
                <w:szCs w:val="24"/>
              </w:rPr>
              <w:t>Удельный вес расходов в МП, %</w:t>
            </w:r>
          </w:p>
        </w:tc>
        <w:tc>
          <w:tcPr>
            <w:tcW w:w="1222"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68,8%</w:t>
            </w:r>
          </w:p>
        </w:tc>
        <w:tc>
          <w:tcPr>
            <w:tcW w:w="1275"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70,6%</w:t>
            </w:r>
          </w:p>
        </w:tc>
        <w:tc>
          <w:tcPr>
            <w:tcW w:w="1134"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102,5%</w:t>
            </w:r>
          </w:p>
        </w:tc>
        <w:tc>
          <w:tcPr>
            <w:tcW w:w="1310"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71,9%</w:t>
            </w:r>
          </w:p>
        </w:tc>
        <w:tc>
          <w:tcPr>
            <w:tcW w:w="1277" w:type="dxa"/>
            <w:vAlign w:val="center"/>
          </w:tcPr>
          <w:p w:rsidR="00F82062" w:rsidRPr="00F82062" w:rsidRDefault="00F82062" w:rsidP="00F82062">
            <w:pPr>
              <w:spacing w:line="240" w:lineRule="auto"/>
              <w:jc w:val="right"/>
              <w:rPr>
                <w:rFonts w:ascii="Times New Roman" w:hAnsi="Times New Roman" w:cs="Times New Roman"/>
                <w:color w:val="000000"/>
              </w:rPr>
            </w:pPr>
            <w:r w:rsidRPr="00F82062">
              <w:rPr>
                <w:rFonts w:ascii="Times New Roman" w:hAnsi="Times New Roman" w:cs="Times New Roman"/>
                <w:color w:val="000000"/>
              </w:rPr>
              <w:t>101,9%</w:t>
            </w:r>
          </w:p>
        </w:tc>
      </w:tr>
    </w:tbl>
    <w:p w:rsidR="00183DED" w:rsidRPr="0014317C" w:rsidRDefault="00183DED" w:rsidP="00183DED">
      <w:pPr>
        <w:pStyle w:val="21"/>
        <w:spacing w:after="0" w:line="240" w:lineRule="auto"/>
        <w:ind w:left="0" w:firstLine="709"/>
        <w:jc w:val="right"/>
      </w:pPr>
    </w:p>
    <w:p w:rsidR="00183DED" w:rsidRPr="0014317C" w:rsidRDefault="00183DED" w:rsidP="00183DED">
      <w:pPr>
        <w:pStyle w:val="21"/>
        <w:spacing w:after="0" w:line="240" w:lineRule="auto"/>
        <w:ind w:left="0" w:firstLine="709"/>
        <w:jc w:val="both"/>
      </w:pPr>
      <w:r w:rsidRPr="0014317C">
        <w:t>По данной подпрограмме предусмотрены расходы на оказание муниципальными учр</w:t>
      </w:r>
      <w:r w:rsidRPr="0014317C">
        <w:t>е</w:t>
      </w:r>
      <w:r w:rsidRPr="0014317C">
        <w:t>ждениями муниципальных услуг (работ), в том числе на содержание имущества.</w:t>
      </w:r>
    </w:p>
    <w:p w:rsidR="00183DED" w:rsidRPr="00285FB4" w:rsidRDefault="00183DED" w:rsidP="00183DED">
      <w:pPr>
        <w:pStyle w:val="21"/>
        <w:spacing w:after="0" w:line="240" w:lineRule="auto"/>
        <w:ind w:left="0" w:firstLine="709"/>
        <w:jc w:val="right"/>
      </w:pP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DE420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DE4201">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DE420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DE4201">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DE420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DE4201">
              <w:rPr>
                <w:rFonts w:ascii="Times New Roman" w:hAnsi="Times New Roman" w:cs="Times New Roman"/>
                <w:sz w:val="24"/>
                <w:szCs w:val="24"/>
              </w:rPr>
              <w:t>7</w:t>
            </w:r>
          </w:p>
        </w:tc>
      </w:tr>
      <w:tr w:rsidR="00DE4201" w:rsidRPr="0043202A" w:rsidTr="0053547E">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01" w:rsidRPr="00DE4201" w:rsidRDefault="00DE4201" w:rsidP="00DE4201">
            <w:pPr>
              <w:spacing w:after="0" w:line="240" w:lineRule="auto"/>
              <w:rPr>
                <w:rFonts w:ascii="Times New Roman" w:hAnsi="Times New Roman" w:cs="Times New Roman"/>
              </w:rPr>
            </w:pPr>
            <w:r w:rsidRPr="00DE4201">
              <w:rPr>
                <w:rFonts w:ascii="Times New Roman" w:hAnsi="Times New Roman" w:cs="Times New Roman"/>
              </w:rPr>
              <w:t>Оказание учреждениями муниципальных услуг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 xml:space="preserve">12 405,30598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19 130,29506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43 926,63012</w:t>
            </w:r>
          </w:p>
        </w:tc>
      </w:tr>
      <w:tr w:rsidR="00DE4201" w:rsidRPr="0043202A" w:rsidTr="0053547E">
        <w:trPr>
          <w:trHeight w:val="72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E4201" w:rsidRPr="00DE4201" w:rsidRDefault="00DE4201" w:rsidP="00DE4201">
            <w:pPr>
              <w:spacing w:after="0" w:line="240" w:lineRule="auto"/>
              <w:rPr>
                <w:rFonts w:ascii="Times New Roman" w:hAnsi="Times New Roman" w:cs="Times New Roman"/>
              </w:rPr>
            </w:pPr>
            <w:r w:rsidRPr="00DE4201">
              <w:rPr>
                <w:rFonts w:ascii="Times New Roman" w:hAnsi="Times New Roman" w:cs="Times New Roman"/>
              </w:rPr>
              <w:t>Софинансирование расходных обязательств мун</w:t>
            </w:r>
            <w:r w:rsidRPr="00DE4201">
              <w:rPr>
                <w:rFonts w:ascii="Times New Roman" w:hAnsi="Times New Roman" w:cs="Times New Roman"/>
              </w:rPr>
              <w:t>и</w:t>
            </w:r>
            <w:r w:rsidRPr="00DE4201">
              <w:rPr>
                <w:rFonts w:ascii="Times New Roman" w:hAnsi="Times New Roman" w:cs="Times New Roman"/>
              </w:rPr>
              <w:t>ципальных районов (городских округов) на соде</w:t>
            </w:r>
            <w:r w:rsidRPr="00DE4201">
              <w:rPr>
                <w:rFonts w:ascii="Times New Roman" w:hAnsi="Times New Roman" w:cs="Times New Roman"/>
              </w:rPr>
              <w:t>р</w:t>
            </w:r>
            <w:r w:rsidRPr="00DE4201">
              <w:rPr>
                <w:rFonts w:ascii="Times New Roman" w:hAnsi="Times New Roman" w:cs="Times New Roman"/>
              </w:rPr>
              <w:t>жание и обеспечение деятельности (оказание у</w:t>
            </w:r>
            <w:r w:rsidRPr="00DE4201">
              <w:rPr>
                <w:rFonts w:ascii="Times New Roman" w:hAnsi="Times New Roman" w:cs="Times New Roman"/>
              </w:rPr>
              <w:t>с</w:t>
            </w:r>
            <w:r w:rsidRPr="00DE4201">
              <w:rPr>
                <w:rFonts w:ascii="Times New Roman" w:hAnsi="Times New Roman" w:cs="Times New Roman"/>
              </w:rPr>
              <w:t>луг) муниципальных учреждений</w:t>
            </w:r>
          </w:p>
        </w:tc>
        <w:tc>
          <w:tcPr>
            <w:tcW w:w="1460" w:type="dxa"/>
            <w:tcBorders>
              <w:top w:val="single" w:sz="4" w:space="0" w:color="auto"/>
              <w:left w:val="nil"/>
              <w:bottom w:val="single" w:sz="4" w:space="0" w:color="auto"/>
              <w:right w:val="single" w:sz="4" w:space="0" w:color="auto"/>
            </w:tcBorders>
            <w:shd w:val="clear" w:color="auto" w:fill="auto"/>
            <w:vAlign w:val="center"/>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 xml:space="preserve">22 248,41467 </w:t>
            </w:r>
          </w:p>
        </w:tc>
        <w:tc>
          <w:tcPr>
            <w:tcW w:w="1711" w:type="dxa"/>
            <w:tcBorders>
              <w:top w:val="single" w:sz="4" w:space="0" w:color="auto"/>
              <w:left w:val="nil"/>
              <w:bottom w:val="single" w:sz="4" w:space="0" w:color="auto"/>
              <w:right w:val="single" w:sz="4" w:space="0" w:color="auto"/>
            </w:tcBorders>
            <w:shd w:val="clear" w:color="auto" w:fill="auto"/>
            <w:vAlign w:val="center"/>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22 248,41467</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22 248,41467</w:t>
            </w:r>
          </w:p>
        </w:tc>
      </w:tr>
      <w:tr w:rsidR="00DE4201" w:rsidRPr="0043202A" w:rsidTr="0053547E">
        <w:trPr>
          <w:trHeight w:val="252"/>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DE4201" w:rsidRPr="00DE4201" w:rsidRDefault="00DE4201" w:rsidP="00DE4201">
            <w:pPr>
              <w:spacing w:after="0" w:line="240" w:lineRule="auto"/>
              <w:rPr>
                <w:rFonts w:ascii="Times New Roman" w:hAnsi="Times New Roman" w:cs="Times New Roman"/>
              </w:rPr>
            </w:pPr>
            <w:r w:rsidRPr="00DE4201">
              <w:rPr>
                <w:rFonts w:ascii="Times New Roman" w:hAnsi="Times New Roman" w:cs="Times New Roman"/>
              </w:rPr>
              <w:t>Повышение средней заработной платы работников муниципальных учреждений культуры</w:t>
            </w:r>
          </w:p>
        </w:tc>
        <w:tc>
          <w:tcPr>
            <w:tcW w:w="1460" w:type="dxa"/>
            <w:tcBorders>
              <w:top w:val="single" w:sz="4" w:space="0" w:color="auto"/>
              <w:left w:val="nil"/>
              <w:bottom w:val="single" w:sz="4" w:space="0" w:color="auto"/>
              <w:right w:val="single" w:sz="4" w:space="0" w:color="auto"/>
            </w:tcBorders>
            <w:shd w:val="clear" w:color="auto" w:fill="auto"/>
            <w:vAlign w:val="center"/>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 xml:space="preserve">36 166,25600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36 166,25600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36 166,25600</w:t>
            </w:r>
          </w:p>
        </w:tc>
      </w:tr>
      <w:tr w:rsidR="00DE4201" w:rsidRPr="0043202A" w:rsidTr="0053547E">
        <w:trPr>
          <w:trHeight w:val="11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01" w:rsidRPr="00DE4201" w:rsidRDefault="00DE4201" w:rsidP="00DE4201">
            <w:pPr>
              <w:spacing w:after="0" w:line="240" w:lineRule="auto"/>
              <w:rPr>
                <w:rFonts w:ascii="Times New Roman" w:hAnsi="Times New Roman" w:cs="Times New Roman"/>
              </w:rPr>
            </w:pPr>
            <w:r w:rsidRPr="00DE4201">
              <w:rPr>
                <w:rFonts w:ascii="Times New Roman" w:hAnsi="Times New Roman" w:cs="Times New Roman"/>
              </w:rPr>
              <w:t>Строительство сельских Домов культуры</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 xml:space="preserve">1 800,00000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1 800,00000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E4201" w:rsidRPr="00DE4201" w:rsidRDefault="00DE4201" w:rsidP="00DE4201">
            <w:pPr>
              <w:spacing w:after="0" w:line="240" w:lineRule="auto"/>
              <w:jc w:val="right"/>
              <w:rPr>
                <w:rFonts w:ascii="Times New Roman" w:hAnsi="Times New Roman" w:cs="Times New Roman"/>
              </w:rPr>
            </w:pPr>
            <w:r w:rsidRPr="00DE4201">
              <w:rPr>
                <w:rFonts w:ascii="Times New Roman" w:hAnsi="Times New Roman" w:cs="Times New Roman"/>
              </w:rPr>
              <w:t>1 800,00000</w:t>
            </w:r>
          </w:p>
        </w:tc>
      </w:tr>
    </w:tbl>
    <w:p w:rsidR="00183DED" w:rsidRPr="0014317C" w:rsidRDefault="00183DED" w:rsidP="00183DED">
      <w:pPr>
        <w:pStyle w:val="21"/>
        <w:tabs>
          <w:tab w:val="left" w:pos="1134"/>
        </w:tabs>
        <w:spacing w:after="0" w:line="240" w:lineRule="auto"/>
        <w:ind w:left="709"/>
        <w:jc w:val="both"/>
      </w:pPr>
    </w:p>
    <w:p w:rsidR="00183DED" w:rsidRPr="0014317C" w:rsidRDefault="00183DED" w:rsidP="00183DED">
      <w:pPr>
        <w:pStyle w:val="3"/>
        <w:spacing w:before="0" w:after="0"/>
        <w:jc w:val="center"/>
        <w:rPr>
          <w:rFonts w:ascii="Times New Roman" w:hAnsi="Times New Roman" w:cs="Times New Roman"/>
          <w:b w:val="0"/>
          <w:i/>
          <w:sz w:val="24"/>
          <w:szCs w:val="24"/>
        </w:rPr>
      </w:pPr>
      <w:bookmarkStart w:id="11" w:name="_Toc369174119"/>
      <w:r w:rsidRPr="0014317C">
        <w:rPr>
          <w:rFonts w:ascii="Times New Roman" w:hAnsi="Times New Roman" w:cs="Times New Roman"/>
          <w:b w:val="0"/>
          <w:i/>
          <w:sz w:val="24"/>
          <w:szCs w:val="24"/>
        </w:rPr>
        <w:t>Подпрограмма 2 «Библиотеки»</w:t>
      </w:r>
      <w:bookmarkEnd w:id="11"/>
    </w:p>
    <w:p w:rsidR="00183DED" w:rsidRPr="0014317C" w:rsidRDefault="00183DED" w:rsidP="00183DED">
      <w:pPr>
        <w:pStyle w:val="21"/>
        <w:spacing w:after="0" w:line="240" w:lineRule="auto"/>
        <w:ind w:left="0" w:firstLine="709"/>
        <w:jc w:val="both"/>
      </w:pPr>
    </w:p>
    <w:p w:rsidR="00183DED" w:rsidRPr="0014317C" w:rsidRDefault="00183DED" w:rsidP="00183DED">
      <w:pPr>
        <w:pStyle w:val="21"/>
        <w:spacing w:after="0" w:line="240" w:lineRule="auto"/>
        <w:ind w:left="0" w:firstLine="709"/>
        <w:jc w:val="both"/>
      </w:pPr>
      <w:r w:rsidRPr="0014317C">
        <w:t>Предусмотренные проектом республиканского бюджета бюджетные ассигнования х</w:t>
      </w:r>
      <w:r w:rsidRPr="0014317C">
        <w:t>а</w:t>
      </w:r>
      <w:r w:rsidRPr="0014317C">
        <w:t>рактеризуются следующими данными:</w:t>
      </w:r>
    </w:p>
    <w:p w:rsidR="00183DED" w:rsidRPr="0014317C" w:rsidRDefault="00183DED" w:rsidP="00183DED">
      <w:pPr>
        <w:pStyle w:val="21"/>
        <w:spacing w:after="0" w:line="240" w:lineRule="auto"/>
        <w:ind w:left="0" w:firstLine="709"/>
        <w:jc w:val="both"/>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gridCol w:w="12"/>
      </w:tblGrid>
      <w:tr w:rsidR="00183DED" w:rsidRPr="0014317C" w:rsidTr="008A6FD9">
        <w:trPr>
          <w:cantSplit/>
        </w:trPr>
        <w:tc>
          <w:tcPr>
            <w:tcW w:w="3848" w:type="dxa"/>
            <w:vMerge w:val="restart"/>
          </w:tcPr>
          <w:p w:rsidR="00183DED" w:rsidRPr="0014317C" w:rsidRDefault="00183DED" w:rsidP="00183DED">
            <w:pPr>
              <w:tabs>
                <w:tab w:val="left" w:pos="2670"/>
              </w:tabs>
              <w:spacing w:after="0" w:line="240" w:lineRule="auto"/>
              <w:rPr>
                <w:rFonts w:ascii="Times New Roman" w:hAnsi="Times New Roman" w:cs="Times New Roman"/>
                <w:sz w:val="24"/>
                <w:szCs w:val="24"/>
              </w:rPr>
            </w:pPr>
          </w:p>
        </w:tc>
        <w:tc>
          <w:tcPr>
            <w:tcW w:w="6224" w:type="dxa"/>
            <w:gridSpan w:val="6"/>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Проект бюджета:</w:t>
            </w:r>
          </w:p>
        </w:tc>
      </w:tr>
      <w:tr w:rsidR="00183DED" w:rsidRPr="0014317C" w:rsidTr="008A6FD9">
        <w:trPr>
          <w:gridAfter w:val="1"/>
          <w:wAfter w:w="12" w:type="dxa"/>
          <w:cantSplit/>
          <w:trHeight w:val="571"/>
        </w:trPr>
        <w:tc>
          <w:tcPr>
            <w:tcW w:w="3848" w:type="dxa"/>
            <w:vMerge/>
          </w:tcPr>
          <w:p w:rsidR="00183DED" w:rsidRPr="0014317C"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14317C" w:rsidRDefault="00183DED" w:rsidP="0053547E">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53547E">
              <w:rPr>
                <w:rFonts w:ascii="Times New Roman" w:hAnsi="Times New Roman" w:cs="Times New Roman"/>
                <w:sz w:val="24"/>
                <w:szCs w:val="24"/>
              </w:rPr>
              <w:t>5</w:t>
            </w:r>
          </w:p>
        </w:tc>
        <w:tc>
          <w:tcPr>
            <w:tcW w:w="1275" w:type="dxa"/>
            <w:vAlign w:val="center"/>
          </w:tcPr>
          <w:p w:rsidR="00183DED" w:rsidRPr="0014317C" w:rsidRDefault="00183DED" w:rsidP="0053547E">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53547E">
              <w:rPr>
                <w:rFonts w:ascii="Times New Roman" w:hAnsi="Times New Roman" w:cs="Times New Roman"/>
                <w:sz w:val="24"/>
                <w:szCs w:val="24"/>
              </w:rPr>
              <w:t>6</w:t>
            </w:r>
          </w:p>
        </w:tc>
        <w:tc>
          <w:tcPr>
            <w:tcW w:w="1134" w:type="dxa"/>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Темп роста, %</w:t>
            </w:r>
          </w:p>
        </w:tc>
        <w:tc>
          <w:tcPr>
            <w:tcW w:w="1305" w:type="dxa"/>
            <w:vAlign w:val="center"/>
          </w:tcPr>
          <w:p w:rsidR="00183DED" w:rsidRPr="0014317C" w:rsidRDefault="00183DED" w:rsidP="0053547E">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53547E">
              <w:rPr>
                <w:rFonts w:ascii="Times New Roman" w:hAnsi="Times New Roman" w:cs="Times New Roman"/>
                <w:sz w:val="24"/>
                <w:szCs w:val="24"/>
              </w:rPr>
              <w:t>7</w:t>
            </w:r>
          </w:p>
        </w:tc>
        <w:tc>
          <w:tcPr>
            <w:tcW w:w="1276" w:type="dxa"/>
            <w:vAlign w:val="center"/>
          </w:tcPr>
          <w:p w:rsidR="00183DED" w:rsidRPr="0014317C" w:rsidRDefault="00183DED" w:rsidP="00183DED">
            <w:pPr>
              <w:pStyle w:val="a7"/>
              <w:spacing w:after="0"/>
              <w:jc w:val="center"/>
            </w:pPr>
            <w:r w:rsidRPr="0014317C">
              <w:t>Темп роста, %</w:t>
            </w:r>
          </w:p>
        </w:tc>
      </w:tr>
      <w:tr w:rsidR="0053689A" w:rsidRPr="0014317C" w:rsidTr="008A6FD9">
        <w:trPr>
          <w:gridAfter w:val="1"/>
          <w:wAfter w:w="12" w:type="dxa"/>
        </w:trPr>
        <w:tc>
          <w:tcPr>
            <w:tcW w:w="3848" w:type="dxa"/>
          </w:tcPr>
          <w:p w:rsidR="0053689A" w:rsidRPr="0014317C" w:rsidRDefault="0053689A" w:rsidP="0053689A">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Общий объем, тыс. рублей</w:t>
            </w:r>
          </w:p>
        </w:tc>
        <w:tc>
          <w:tcPr>
            <w:tcW w:w="1222"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19 773,404</w:t>
            </w:r>
          </w:p>
        </w:tc>
        <w:tc>
          <w:tcPr>
            <w:tcW w:w="127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19 825,904</w:t>
            </w:r>
          </w:p>
        </w:tc>
        <w:tc>
          <w:tcPr>
            <w:tcW w:w="1134"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100,3%</w:t>
            </w:r>
          </w:p>
        </w:tc>
        <w:tc>
          <w:tcPr>
            <w:tcW w:w="130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24 032,744</w:t>
            </w:r>
          </w:p>
        </w:tc>
        <w:tc>
          <w:tcPr>
            <w:tcW w:w="1276"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121,2%</w:t>
            </w:r>
          </w:p>
        </w:tc>
      </w:tr>
      <w:tr w:rsidR="0053689A" w:rsidRPr="0014317C" w:rsidTr="008A6FD9">
        <w:trPr>
          <w:gridAfter w:val="1"/>
          <w:wAfter w:w="12" w:type="dxa"/>
        </w:trPr>
        <w:tc>
          <w:tcPr>
            <w:tcW w:w="3848" w:type="dxa"/>
          </w:tcPr>
          <w:p w:rsidR="0053689A" w:rsidRPr="0014317C" w:rsidRDefault="0053689A" w:rsidP="0053689A">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0,000</w:t>
            </w:r>
          </w:p>
        </w:tc>
        <w:tc>
          <w:tcPr>
            <w:tcW w:w="127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0,000</w:t>
            </w:r>
          </w:p>
        </w:tc>
        <w:tc>
          <w:tcPr>
            <w:tcW w:w="1134" w:type="dxa"/>
            <w:vAlign w:val="center"/>
          </w:tcPr>
          <w:p w:rsidR="0053689A" w:rsidRPr="0053689A" w:rsidRDefault="0053689A" w:rsidP="0053689A">
            <w:pPr>
              <w:spacing w:line="240" w:lineRule="auto"/>
              <w:jc w:val="right"/>
              <w:rPr>
                <w:rFonts w:ascii="Times New Roman" w:hAnsi="Times New Roman" w:cs="Times New Roman"/>
                <w:color w:val="000000"/>
              </w:rPr>
            </w:pPr>
          </w:p>
        </w:tc>
        <w:tc>
          <w:tcPr>
            <w:tcW w:w="130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0,000</w:t>
            </w:r>
          </w:p>
        </w:tc>
        <w:tc>
          <w:tcPr>
            <w:tcW w:w="1276" w:type="dxa"/>
            <w:vAlign w:val="center"/>
          </w:tcPr>
          <w:p w:rsidR="0053689A" w:rsidRPr="0053689A" w:rsidRDefault="0053689A" w:rsidP="0053689A">
            <w:pPr>
              <w:spacing w:line="240" w:lineRule="auto"/>
              <w:jc w:val="right"/>
              <w:rPr>
                <w:rFonts w:ascii="Times New Roman" w:hAnsi="Times New Roman" w:cs="Times New Roman"/>
                <w:color w:val="000000"/>
              </w:rPr>
            </w:pPr>
          </w:p>
        </w:tc>
      </w:tr>
      <w:tr w:rsidR="0053689A" w:rsidRPr="0014317C" w:rsidTr="008A6FD9">
        <w:trPr>
          <w:gridAfter w:val="1"/>
          <w:wAfter w:w="12" w:type="dxa"/>
        </w:trPr>
        <w:tc>
          <w:tcPr>
            <w:tcW w:w="3848" w:type="dxa"/>
          </w:tcPr>
          <w:p w:rsidR="0053689A" w:rsidRPr="0014317C" w:rsidRDefault="0053689A" w:rsidP="0053689A">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республика</w:t>
            </w:r>
            <w:r w:rsidRPr="0014317C">
              <w:rPr>
                <w:rFonts w:ascii="Times New Roman" w:hAnsi="Times New Roman" w:cs="Times New Roman"/>
                <w:sz w:val="24"/>
                <w:szCs w:val="24"/>
              </w:rPr>
              <w:t>н</w:t>
            </w:r>
            <w:r w:rsidRPr="0014317C">
              <w:rPr>
                <w:rFonts w:ascii="Times New Roman" w:hAnsi="Times New Roman" w:cs="Times New Roman"/>
                <w:sz w:val="24"/>
                <w:szCs w:val="24"/>
              </w:rPr>
              <w:t>ских средств, тыс. рублей</w:t>
            </w:r>
          </w:p>
        </w:tc>
        <w:tc>
          <w:tcPr>
            <w:tcW w:w="1222"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12 512,159</w:t>
            </w:r>
          </w:p>
        </w:tc>
        <w:tc>
          <w:tcPr>
            <w:tcW w:w="127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12 512,159</w:t>
            </w:r>
          </w:p>
        </w:tc>
        <w:tc>
          <w:tcPr>
            <w:tcW w:w="1134"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100,0%</w:t>
            </w:r>
          </w:p>
        </w:tc>
        <w:tc>
          <w:tcPr>
            <w:tcW w:w="130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12 512,159</w:t>
            </w:r>
          </w:p>
        </w:tc>
        <w:tc>
          <w:tcPr>
            <w:tcW w:w="1276"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100,0%</w:t>
            </w:r>
          </w:p>
        </w:tc>
      </w:tr>
      <w:tr w:rsidR="0053689A" w:rsidRPr="0014317C" w:rsidTr="008A6FD9">
        <w:trPr>
          <w:gridAfter w:val="1"/>
          <w:wAfter w:w="12" w:type="dxa"/>
        </w:trPr>
        <w:tc>
          <w:tcPr>
            <w:tcW w:w="3848" w:type="dxa"/>
          </w:tcPr>
          <w:p w:rsidR="0053689A" w:rsidRPr="0014317C" w:rsidRDefault="0053689A" w:rsidP="0053689A">
            <w:pPr>
              <w:spacing w:after="0" w:line="240" w:lineRule="auto"/>
              <w:rPr>
                <w:rFonts w:ascii="Times New Roman" w:hAnsi="Times New Roman" w:cs="Times New Roman"/>
                <w:sz w:val="24"/>
                <w:szCs w:val="24"/>
              </w:rPr>
            </w:pPr>
            <w:r w:rsidRPr="0014317C">
              <w:rPr>
                <w:rFonts w:ascii="Times New Roman" w:hAnsi="Times New Roman" w:cs="Times New Roman"/>
                <w:i/>
                <w:iCs/>
                <w:sz w:val="24"/>
                <w:szCs w:val="24"/>
              </w:rPr>
              <w:t>Удельный вес расходов в МП, %</w:t>
            </w:r>
          </w:p>
        </w:tc>
        <w:tc>
          <w:tcPr>
            <w:tcW w:w="1222"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18,7%</w:t>
            </w:r>
          </w:p>
        </w:tc>
        <w:tc>
          <w:tcPr>
            <w:tcW w:w="127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17,6%</w:t>
            </w:r>
          </w:p>
        </w:tc>
        <w:tc>
          <w:tcPr>
            <w:tcW w:w="1134"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94,1%</w:t>
            </w:r>
          </w:p>
        </w:tc>
        <w:tc>
          <w:tcPr>
            <w:tcW w:w="1305"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16,6%</w:t>
            </w:r>
          </w:p>
        </w:tc>
        <w:tc>
          <w:tcPr>
            <w:tcW w:w="1276" w:type="dxa"/>
            <w:vAlign w:val="center"/>
          </w:tcPr>
          <w:p w:rsidR="0053689A" w:rsidRPr="0053689A" w:rsidRDefault="0053689A" w:rsidP="0053689A">
            <w:pPr>
              <w:spacing w:line="240" w:lineRule="auto"/>
              <w:jc w:val="right"/>
              <w:rPr>
                <w:rFonts w:ascii="Times New Roman" w:hAnsi="Times New Roman" w:cs="Times New Roman"/>
                <w:color w:val="000000"/>
              </w:rPr>
            </w:pPr>
            <w:r w:rsidRPr="0053689A">
              <w:rPr>
                <w:rFonts w:ascii="Times New Roman" w:hAnsi="Times New Roman" w:cs="Times New Roman"/>
                <w:color w:val="000000"/>
              </w:rPr>
              <w:t>94,1%</w:t>
            </w:r>
          </w:p>
        </w:tc>
      </w:tr>
    </w:tbl>
    <w:p w:rsidR="00183DED" w:rsidRPr="0014317C" w:rsidRDefault="00183DED" w:rsidP="00183DED">
      <w:pPr>
        <w:pStyle w:val="21"/>
        <w:spacing w:after="0" w:line="240" w:lineRule="auto"/>
        <w:ind w:left="0" w:firstLine="709"/>
        <w:jc w:val="right"/>
      </w:pPr>
    </w:p>
    <w:p w:rsidR="00183DED" w:rsidRPr="0014317C" w:rsidRDefault="00183DED" w:rsidP="00183DED">
      <w:pPr>
        <w:pStyle w:val="21"/>
        <w:spacing w:after="0" w:line="240" w:lineRule="auto"/>
        <w:ind w:left="0" w:firstLine="709"/>
        <w:jc w:val="both"/>
      </w:pPr>
      <w:r w:rsidRPr="0014317C">
        <w:t>По данной подпрограмме предусмотрены расходы на реализацию следующих мер</w:t>
      </w:r>
      <w:r w:rsidRPr="0014317C">
        <w:t>о</w:t>
      </w:r>
      <w:r w:rsidRPr="0014317C">
        <w:t>приятий:</w:t>
      </w:r>
    </w:p>
    <w:p w:rsidR="00183DED" w:rsidRPr="00285FB4" w:rsidRDefault="00183DED" w:rsidP="00183DED">
      <w:pPr>
        <w:pStyle w:val="21"/>
        <w:spacing w:after="0" w:line="240" w:lineRule="auto"/>
        <w:ind w:left="0" w:firstLine="709"/>
        <w:jc w:val="right"/>
      </w:pPr>
      <w:r w:rsidRPr="0014317C">
        <w:rPr>
          <w:sz w:val="28"/>
          <w:szCs w:val="28"/>
        </w:rPr>
        <w:t xml:space="preserve">      </w:t>
      </w:r>
      <w:bookmarkStart w:id="12" w:name="_Toc369174120"/>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53689A">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53689A">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53689A">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53689A">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53689A">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53689A">
              <w:rPr>
                <w:rFonts w:ascii="Times New Roman" w:hAnsi="Times New Roman" w:cs="Times New Roman"/>
                <w:sz w:val="24"/>
                <w:szCs w:val="24"/>
              </w:rPr>
              <w:t>7</w:t>
            </w:r>
          </w:p>
        </w:tc>
      </w:tr>
      <w:tr w:rsidR="0053689A"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89A" w:rsidRPr="0053689A" w:rsidRDefault="0053689A" w:rsidP="0053689A">
            <w:pPr>
              <w:spacing w:after="0" w:line="240" w:lineRule="auto"/>
              <w:rPr>
                <w:rFonts w:ascii="Times New Roman" w:hAnsi="Times New Roman" w:cs="Times New Roman"/>
              </w:rPr>
            </w:pPr>
            <w:r w:rsidRPr="0053689A">
              <w:rPr>
                <w:rFonts w:ascii="Times New Roman" w:hAnsi="Times New Roman" w:cs="Times New Roman"/>
              </w:rPr>
              <w:t>Оказание учреждениями муниципальных услуг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 xml:space="preserve">7 261,24500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7 313,74500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11 520,58467</w:t>
            </w:r>
          </w:p>
        </w:tc>
      </w:tr>
      <w:tr w:rsidR="0053689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53689A" w:rsidRPr="0053689A" w:rsidRDefault="0053689A" w:rsidP="0053689A">
            <w:pPr>
              <w:spacing w:after="0" w:line="240" w:lineRule="auto"/>
              <w:rPr>
                <w:rFonts w:ascii="Times New Roman" w:hAnsi="Times New Roman" w:cs="Times New Roman"/>
              </w:rPr>
            </w:pPr>
            <w:r w:rsidRPr="0053689A">
              <w:rPr>
                <w:rFonts w:ascii="Times New Roman" w:hAnsi="Times New Roman" w:cs="Times New Roman"/>
              </w:rPr>
              <w:lastRenderedPageBreak/>
              <w:t>Софинансирование расходных обязательств мун</w:t>
            </w:r>
            <w:r w:rsidRPr="0053689A">
              <w:rPr>
                <w:rFonts w:ascii="Times New Roman" w:hAnsi="Times New Roman" w:cs="Times New Roman"/>
              </w:rPr>
              <w:t>и</w:t>
            </w:r>
            <w:r w:rsidRPr="0053689A">
              <w:rPr>
                <w:rFonts w:ascii="Times New Roman" w:hAnsi="Times New Roman" w:cs="Times New Roman"/>
              </w:rPr>
              <w:t>ципальных районов (городских округов) на соде</w:t>
            </w:r>
            <w:r w:rsidRPr="0053689A">
              <w:rPr>
                <w:rFonts w:ascii="Times New Roman" w:hAnsi="Times New Roman" w:cs="Times New Roman"/>
              </w:rPr>
              <w:t>р</w:t>
            </w:r>
            <w:r w:rsidRPr="0053689A">
              <w:rPr>
                <w:rFonts w:ascii="Times New Roman" w:hAnsi="Times New Roman" w:cs="Times New Roman"/>
              </w:rPr>
              <w:t>жание и обеспечение деятельности (оказание у</w:t>
            </w:r>
            <w:r w:rsidRPr="0053689A">
              <w:rPr>
                <w:rFonts w:ascii="Times New Roman" w:hAnsi="Times New Roman" w:cs="Times New Roman"/>
              </w:rPr>
              <w:t>с</w:t>
            </w:r>
            <w:r w:rsidRPr="0053689A">
              <w:rPr>
                <w:rFonts w:ascii="Times New Roman" w:hAnsi="Times New Roman" w:cs="Times New Roman"/>
              </w:rPr>
              <w:t>луг) муниципальных учреждений</w:t>
            </w:r>
          </w:p>
        </w:tc>
        <w:tc>
          <w:tcPr>
            <w:tcW w:w="1460" w:type="dxa"/>
            <w:tcBorders>
              <w:top w:val="single" w:sz="4" w:space="0" w:color="auto"/>
              <w:left w:val="nil"/>
              <w:bottom w:val="single" w:sz="4" w:space="0" w:color="auto"/>
              <w:right w:val="single" w:sz="4" w:space="0" w:color="auto"/>
            </w:tcBorders>
            <w:shd w:val="clear" w:color="auto" w:fill="auto"/>
            <w:vAlign w:val="center"/>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 xml:space="preserve">474,51533 </w:t>
            </w:r>
          </w:p>
        </w:tc>
        <w:tc>
          <w:tcPr>
            <w:tcW w:w="1711" w:type="dxa"/>
            <w:tcBorders>
              <w:top w:val="single" w:sz="4" w:space="0" w:color="auto"/>
              <w:left w:val="nil"/>
              <w:bottom w:val="single" w:sz="4" w:space="0" w:color="auto"/>
              <w:right w:val="single" w:sz="4" w:space="0" w:color="auto"/>
            </w:tcBorders>
            <w:shd w:val="clear" w:color="auto" w:fill="auto"/>
            <w:vAlign w:val="center"/>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474,51533</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474,51533</w:t>
            </w:r>
          </w:p>
        </w:tc>
      </w:tr>
      <w:tr w:rsidR="0053689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89A" w:rsidRPr="0053689A" w:rsidRDefault="0053689A" w:rsidP="0053689A">
            <w:pPr>
              <w:spacing w:after="0" w:line="240" w:lineRule="auto"/>
              <w:rPr>
                <w:rFonts w:ascii="Times New Roman" w:hAnsi="Times New Roman" w:cs="Times New Roman"/>
              </w:rPr>
            </w:pPr>
            <w:r w:rsidRPr="0053689A">
              <w:rPr>
                <w:rFonts w:ascii="Times New Roman" w:hAnsi="Times New Roman" w:cs="Times New Roman"/>
              </w:rPr>
              <w:t>Повышение средней заработной платы работников муниципальных учреждений культуры</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 xml:space="preserve">12 037,64400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12 037,64400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3689A" w:rsidRPr="0053689A" w:rsidRDefault="0053689A" w:rsidP="0053689A">
            <w:pPr>
              <w:spacing w:after="0" w:line="240" w:lineRule="auto"/>
              <w:jc w:val="right"/>
              <w:rPr>
                <w:rFonts w:ascii="Times New Roman" w:hAnsi="Times New Roman" w:cs="Times New Roman"/>
              </w:rPr>
            </w:pPr>
            <w:r w:rsidRPr="0053689A">
              <w:rPr>
                <w:rFonts w:ascii="Times New Roman" w:hAnsi="Times New Roman" w:cs="Times New Roman"/>
              </w:rPr>
              <w:t>12 037,64400</w:t>
            </w:r>
          </w:p>
        </w:tc>
      </w:tr>
    </w:tbl>
    <w:p w:rsidR="00183DED" w:rsidRPr="0014317C" w:rsidRDefault="00183DED" w:rsidP="00183DED">
      <w:pPr>
        <w:spacing w:after="0" w:line="240" w:lineRule="auto"/>
        <w:ind w:left="34"/>
        <w:rPr>
          <w:rFonts w:ascii="Times New Roman" w:hAnsi="Times New Roman" w:cs="Times New Roman"/>
          <w:b/>
          <w:i/>
          <w:sz w:val="24"/>
          <w:szCs w:val="24"/>
        </w:rPr>
      </w:pPr>
    </w:p>
    <w:p w:rsidR="00183DED" w:rsidRPr="0014317C" w:rsidRDefault="00183DED" w:rsidP="00183DED">
      <w:pPr>
        <w:pStyle w:val="3"/>
        <w:spacing w:before="0" w:after="0"/>
        <w:jc w:val="center"/>
        <w:rPr>
          <w:rFonts w:ascii="Times New Roman" w:hAnsi="Times New Roman" w:cs="Times New Roman"/>
          <w:b w:val="0"/>
          <w:i/>
          <w:sz w:val="24"/>
          <w:szCs w:val="24"/>
        </w:rPr>
      </w:pPr>
      <w:r w:rsidRPr="0014317C">
        <w:rPr>
          <w:rFonts w:ascii="Times New Roman" w:hAnsi="Times New Roman" w:cs="Times New Roman"/>
          <w:b w:val="0"/>
          <w:i/>
          <w:sz w:val="24"/>
          <w:szCs w:val="24"/>
        </w:rPr>
        <w:t>Подпрограмма 3 «Дополнительное образование в сфере культуры»</w:t>
      </w:r>
      <w:bookmarkEnd w:id="12"/>
    </w:p>
    <w:p w:rsidR="00183DED" w:rsidRPr="0014317C" w:rsidRDefault="00183DED" w:rsidP="00183DED">
      <w:pPr>
        <w:pStyle w:val="21"/>
        <w:spacing w:after="0" w:line="240" w:lineRule="auto"/>
        <w:ind w:left="0" w:firstLine="709"/>
        <w:jc w:val="both"/>
      </w:pPr>
    </w:p>
    <w:p w:rsidR="00183DED" w:rsidRPr="0014317C" w:rsidRDefault="00183DED" w:rsidP="00183DED">
      <w:pPr>
        <w:pStyle w:val="21"/>
        <w:spacing w:after="0" w:line="240" w:lineRule="auto"/>
        <w:ind w:left="0" w:firstLine="709"/>
        <w:jc w:val="both"/>
      </w:pPr>
      <w:r w:rsidRPr="0014317C">
        <w:t>Предусмотренные проектом районного бюджета бюджетные ассигнования характер</w:t>
      </w:r>
      <w:r w:rsidRPr="0014317C">
        <w:t>и</w:t>
      </w:r>
      <w:r w:rsidRPr="0014317C">
        <w:t>зуются следующими данными:</w:t>
      </w:r>
    </w:p>
    <w:p w:rsidR="00183DED" w:rsidRPr="0014317C" w:rsidRDefault="00183DED" w:rsidP="00183DED">
      <w:pPr>
        <w:pStyle w:val="21"/>
        <w:spacing w:after="0" w:line="240" w:lineRule="auto"/>
        <w:ind w:left="0" w:firstLine="709"/>
        <w:jc w:val="both"/>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gridCol w:w="12"/>
      </w:tblGrid>
      <w:tr w:rsidR="00183DED" w:rsidRPr="0014317C" w:rsidTr="00CE5587">
        <w:trPr>
          <w:cantSplit/>
        </w:trPr>
        <w:tc>
          <w:tcPr>
            <w:tcW w:w="3848" w:type="dxa"/>
            <w:vMerge w:val="restart"/>
          </w:tcPr>
          <w:p w:rsidR="00183DED" w:rsidRPr="0014317C" w:rsidRDefault="00183DED" w:rsidP="00183DED">
            <w:pPr>
              <w:tabs>
                <w:tab w:val="left" w:pos="2670"/>
              </w:tabs>
              <w:spacing w:after="0" w:line="240" w:lineRule="auto"/>
              <w:rPr>
                <w:rFonts w:ascii="Times New Roman" w:hAnsi="Times New Roman" w:cs="Times New Roman"/>
                <w:sz w:val="24"/>
                <w:szCs w:val="24"/>
              </w:rPr>
            </w:pPr>
          </w:p>
        </w:tc>
        <w:tc>
          <w:tcPr>
            <w:tcW w:w="6224" w:type="dxa"/>
            <w:gridSpan w:val="6"/>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Проект бюджета:</w:t>
            </w:r>
          </w:p>
        </w:tc>
      </w:tr>
      <w:tr w:rsidR="00183DED" w:rsidRPr="0014317C" w:rsidTr="00CE5587">
        <w:trPr>
          <w:gridAfter w:val="1"/>
          <w:wAfter w:w="12" w:type="dxa"/>
          <w:cantSplit/>
          <w:trHeight w:val="571"/>
        </w:trPr>
        <w:tc>
          <w:tcPr>
            <w:tcW w:w="3848" w:type="dxa"/>
            <w:vMerge/>
          </w:tcPr>
          <w:p w:rsidR="00183DED" w:rsidRPr="0014317C"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14317C" w:rsidRDefault="00183DED" w:rsidP="00584AEC">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sidR="00584AEC">
              <w:rPr>
                <w:rFonts w:ascii="Times New Roman" w:hAnsi="Times New Roman" w:cs="Times New Roman"/>
                <w:sz w:val="24"/>
                <w:szCs w:val="24"/>
              </w:rPr>
              <w:t>25</w:t>
            </w:r>
          </w:p>
        </w:tc>
        <w:tc>
          <w:tcPr>
            <w:tcW w:w="1275" w:type="dxa"/>
            <w:vAlign w:val="center"/>
          </w:tcPr>
          <w:p w:rsidR="00584AEC" w:rsidRPr="0014317C" w:rsidRDefault="00183DED" w:rsidP="00584AEC">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584AEC">
              <w:rPr>
                <w:rFonts w:ascii="Times New Roman" w:hAnsi="Times New Roman" w:cs="Times New Roman"/>
                <w:sz w:val="24"/>
                <w:szCs w:val="24"/>
              </w:rPr>
              <w:t>6</w:t>
            </w:r>
          </w:p>
        </w:tc>
        <w:tc>
          <w:tcPr>
            <w:tcW w:w="1134" w:type="dxa"/>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Темп роста, %</w:t>
            </w:r>
          </w:p>
        </w:tc>
        <w:tc>
          <w:tcPr>
            <w:tcW w:w="1305" w:type="dxa"/>
            <w:vAlign w:val="center"/>
          </w:tcPr>
          <w:p w:rsidR="00183DED" w:rsidRPr="0014317C" w:rsidRDefault="00183DED" w:rsidP="00584AEC">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202</w:t>
            </w:r>
            <w:r w:rsidR="00584AEC">
              <w:rPr>
                <w:rFonts w:ascii="Times New Roman" w:hAnsi="Times New Roman" w:cs="Times New Roman"/>
                <w:sz w:val="24"/>
                <w:szCs w:val="24"/>
              </w:rPr>
              <w:t>7</w:t>
            </w:r>
          </w:p>
        </w:tc>
        <w:tc>
          <w:tcPr>
            <w:tcW w:w="1276" w:type="dxa"/>
            <w:vAlign w:val="center"/>
          </w:tcPr>
          <w:p w:rsidR="00183DED" w:rsidRPr="0014317C" w:rsidRDefault="00183DED" w:rsidP="00183DED">
            <w:pPr>
              <w:pStyle w:val="a7"/>
              <w:spacing w:after="0"/>
              <w:jc w:val="center"/>
            </w:pPr>
            <w:r w:rsidRPr="0014317C">
              <w:t>Темп роста, %</w:t>
            </w:r>
          </w:p>
        </w:tc>
      </w:tr>
      <w:tr w:rsidR="00584AEC" w:rsidRPr="0014317C" w:rsidTr="00CE5587">
        <w:trPr>
          <w:gridAfter w:val="1"/>
          <w:wAfter w:w="12" w:type="dxa"/>
        </w:trPr>
        <w:tc>
          <w:tcPr>
            <w:tcW w:w="3848" w:type="dxa"/>
          </w:tcPr>
          <w:p w:rsidR="00584AEC" w:rsidRPr="0014317C" w:rsidRDefault="00584AEC" w:rsidP="00584AEC">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Общий объем, тыс. рублей</w:t>
            </w:r>
          </w:p>
        </w:tc>
        <w:tc>
          <w:tcPr>
            <w:tcW w:w="1222"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13 157,580</w:t>
            </w:r>
          </w:p>
        </w:tc>
        <w:tc>
          <w:tcPr>
            <w:tcW w:w="127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13 289,580</w:t>
            </w:r>
          </w:p>
        </w:tc>
        <w:tc>
          <w:tcPr>
            <w:tcW w:w="1134"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101,0%</w:t>
            </w:r>
          </w:p>
        </w:tc>
        <w:tc>
          <w:tcPr>
            <w:tcW w:w="130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16 697,500</w:t>
            </w:r>
          </w:p>
        </w:tc>
        <w:tc>
          <w:tcPr>
            <w:tcW w:w="1276"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125,6%</w:t>
            </w:r>
          </w:p>
        </w:tc>
      </w:tr>
      <w:tr w:rsidR="00584AEC" w:rsidRPr="0014317C" w:rsidTr="00CE5587">
        <w:trPr>
          <w:gridAfter w:val="1"/>
          <w:wAfter w:w="12" w:type="dxa"/>
        </w:trPr>
        <w:tc>
          <w:tcPr>
            <w:tcW w:w="3848" w:type="dxa"/>
          </w:tcPr>
          <w:p w:rsidR="00584AEC" w:rsidRPr="0014317C" w:rsidRDefault="00584AEC" w:rsidP="00584AEC">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0,000</w:t>
            </w:r>
          </w:p>
        </w:tc>
        <w:tc>
          <w:tcPr>
            <w:tcW w:w="127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0,000</w:t>
            </w:r>
          </w:p>
        </w:tc>
        <w:tc>
          <w:tcPr>
            <w:tcW w:w="1134" w:type="dxa"/>
            <w:vAlign w:val="center"/>
          </w:tcPr>
          <w:p w:rsidR="00584AEC" w:rsidRPr="00584AEC" w:rsidRDefault="00584AEC" w:rsidP="00584AEC">
            <w:pPr>
              <w:spacing w:line="240" w:lineRule="auto"/>
              <w:jc w:val="right"/>
              <w:rPr>
                <w:rFonts w:ascii="Times New Roman" w:hAnsi="Times New Roman" w:cs="Times New Roman"/>
                <w:color w:val="000000"/>
              </w:rPr>
            </w:pPr>
          </w:p>
        </w:tc>
        <w:tc>
          <w:tcPr>
            <w:tcW w:w="130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0,000</w:t>
            </w:r>
          </w:p>
        </w:tc>
        <w:tc>
          <w:tcPr>
            <w:tcW w:w="1276" w:type="dxa"/>
            <w:vAlign w:val="center"/>
          </w:tcPr>
          <w:p w:rsidR="00584AEC" w:rsidRPr="00584AEC" w:rsidRDefault="00584AEC" w:rsidP="00584AEC">
            <w:pPr>
              <w:spacing w:line="240" w:lineRule="auto"/>
              <w:jc w:val="right"/>
              <w:rPr>
                <w:rFonts w:ascii="Times New Roman" w:hAnsi="Times New Roman" w:cs="Times New Roman"/>
                <w:color w:val="000000"/>
              </w:rPr>
            </w:pPr>
          </w:p>
        </w:tc>
      </w:tr>
      <w:tr w:rsidR="00584AEC" w:rsidRPr="0014317C" w:rsidTr="00CE5587">
        <w:trPr>
          <w:gridAfter w:val="1"/>
          <w:wAfter w:w="12" w:type="dxa"/>
        </w:trPr>
        <w:tc>
          <w:tcPr>
            <w:tcW w:w="3848" w:type="dxa"/>
          </w:tcPr>
          <w:p w:rsidR="00584AEC" w:rsidRPr="0014317C" w:rsidRDefault="00584AEC" w:rsidP="00584AEC">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республика</w:t>
            </w:r>
            <w:r w:rsidRPr="0014317C">
              <w:rPr>
                <w:rFonts w:ascii="Times New Roman" w:hAnsi="Times New Roman" w:cs="Times New Roman"/>
                <w:sz w:val="24"/>
                <w:szCs w:val="24"/>
              </w:rPr>
              <w:t>н</w:t>
            </w:r>
            <w:r w:rsidRPr="0014317C">
              <w:rPr>
                <w:rFonts w:ascii="Times New Roman" w:hAnsi="Times New Roman" w:cs="Times New Roman"/>
                <w:sz w:val="24"/>
                <w:szCs w:val="24"/>
              </w:rPr>
              <w:t>ских средств, тыс. рублей</w:t>
            </w:r>
          </w:p>
        </w:tc>
        <w:tc>
          <w:tcPr>
            <w:tcW w:w="1222"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7 634,700</w:t>
            </w:r>
          </w:p>
        </w:tc>
        <w:tc>
          <w:tcPr>
            <w:tcW w:w="127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7 634,700</w:t>
            </w:r>
          </w:p>
        </w:tc>
        <w:tc>
          <w:tcPr>
            <w:tcW w:w="1134"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100,0%</w:t>
            </w:r>
          </w:p>
        </w:tc>
        <w:tc>
          <w:tcPr>
            <w:tcW w:w="130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7 634,700</w:t>
            </w:r>
          </w:p>
        </w:tc>
        <w:tc>
          <w:tcPr>
            <w:tcW w:w="1276"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100,0%</w:t>
            </w:r>
          </w:p>
        </w:tc>
      </w:tr>
      <w:tr w:rsidR="00584AEC" w:rsidRPr="0014317C" w:rsidTr="00CE5587">
        <w:trPr>
          <w:gridAfter w:val="1"/>
          <w:wAfter w:w="12" w:type="dxa"/>
        </w:trPr>
        <w:tc>
          <w:tcPr>
            <w:tcW w:w="3848" w:type="dxa"/>
          </w:tcPr>
          <w:p w:rsidR="00584AEC" w:rsidRPr="0014317C" w:rsidRDefault="00584AEC" w:rsidP="00584AEC">
            <w:pPr>
              <w:spacing w:after="0" w:line="240" w:lineRule="auto"/>
              <w:rPr>
                <w:rFonts w:ascii="Times New Roman" w:hAnsi="Times New Roman" w:cs="Times New Roman"/>
                <w:sz w:val="24"/>
                <w:szCs w:val="24"/>
              </w:rPr>
            </w:pPr>
            <w:r w:rsidRPr="0014317C">
              <w:rPr>
                <w:rFonts w:ascii="Times New Roman" w:hAnsi="Times New Roman" w:cs="Times New Roman"/>
                <w:i/>
                <w:iCs/>
                <w:sz w:val="24"/>
                <w:szCs w:val="24"/>
              </w:rPr>
              <w:t>Удельный вес расходов в МП, %</w:t>
            </w:r>
          </w:p>
        </w:tc>
        <w:tc>
          <w:tcPr>
            <w:tcW w:w="1222"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12,5%</w:t>
            </w:r>
          </w:p>
        </w:tc>
        <w:tc>
          <w:tcPr>
            <w:tcW w:w="127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11,8%</w:t>
            </w:r>
          </w:p>
        </w:tc>
        <w:tc>
          <w:tcPr>
            <w:tcW w:w="1134"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94,8%</w:t>
            </w:r>
          </w:p>
        </w:tc>
        <w:tc>
          <w:tcPr>
            <w:tcW w:w="1305"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11,5%</w:t>
            </w:r>
          </w:p>
        </w:tc>
        <w:tc>
          <w:tcPr>
            <w:tcW w:w="1276" w:type="dxa"/>
            <w:vAlign w:val="center"/>
          </w:tcPr>
          <w:p w:rsidR="00584AEC" w:rsidRPr="00584AEC" w:rsidRDefault="00584AEC" w:rsidP="00584AEC">
            <w:pPr>
              <w:spacing w:line="240" w:lineRule="auto"/>
              <w:jc w:val="right"/>
              <w:rPr>
                <w:rFonts w:ascii="Times New Roman" w:hAnsi="Times New Roman" w:cs="Times New Roman"/>
                <w:color w:val="000000"/>
              </w:rPr>
            </w:pPr>
            <w:r w:rsidRPr="00584AEC">
              <w:rPr>
                <w:rFonts w:ascii="Times New Roman" w:hAnsi="Times New Roman" w:cs="Times New Roman"/>
                <w:color w:val="000000"/>
              </w:rPr>
              <w:t>97,5%</w:t>
            </w:r>
          </w:p>
        </w:tc>
      </w:tr>
    </w:tbl>
    <w:p w:rsidR="00183DED" w:rsidRDefault="00183DED" w:rsidP="00183DED">
      <w:pPr>
        <w:pStyle w:val="21"/>
        <w:spacing w:after="0" w:line="240" w:lineRule="auto"/>
        <w:ind w:left="0" w:firstLine="709"/>
        <w:jc w:val="both"/>
      </w:pPr>
    </w:p>
    <w:p w:rsidR="00183DED" w:rsidRDefault="00183DED" w:rsidP="00183DED">
      <w:pPr>
        <w:pStyle w:val="21"/>
        <w:spacing w:after="0" w:line="240" w:lineRule="auto"/>
        <w:ind w:left="0" w:firstLine="709"/>
        <w:jc w:val="both"/>
      </w:pPr>
      <w:r w:rsidRPr="0014317C">
        <w:t xml:space="preserve">По данной подпрограмме предусмотрены расходы на </w:t>
      </w:r>
      <w:r w:rsidRPr="0014317C">
        <w:rPr>
          <w:bCs/>
        </w:rPr>
        <w:t>у</w:t>
      </w:r>
      <w:r w:rsidRPr="0014317C">
        <w:t>величение контингента учащи</w:t>
      </w:r>
      <w:r w:rsidRPr="0014317C">
        <w:t>х</w:t>
      </w:r>
      <w:r w:rsidRPr="0014317C">
        <w:t>ся детских школ искусств.</w:t>
      </w:r>
    </w:p>
    <w:p w:rsidR="00183DED" w:rsidRPr="00285FB4" w:rsidRDefault="00183DED" w:rsidP="00183DED">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584AEC">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584AEC">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584AEC">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584AEC">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584AEC">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584AEC">
              <w:rPr>
                <w:rFonts w:ascii="Times New Roman" w:hAnsi="Times New Roman" w:cs="Times New Roman"/>
                <w:sz w:val="24"/>
                <w:szCs w:val="24"/>
              </w:rPr>
              <w:t>7</w:t>
            </w:r>
          </w:p>
        </w:tc>
      </w:tr>
      <w:tr w:rsidR="00447D02" w:rsidRPr="0043202A" w:rsidTr="00584AEC">
        <w:trPr>
          <w:trHeight w:val="597"/>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D02" w:rsidRPr="00447D02" w:rsidRDefault="00447D02" w:rsidP="00447D02">
            <w:pPr>
              <w:spacing w:after="0" w:line="240" w:lineRule="auto"/>
              <w:jc w:val="both"/>
              <w:rPr>
                <w:rFonts w:ascii="Times New Roman" w:hAnsi="Times New Roman" w:cs="Times New Roman"/>
              </w:rPr>
            </w:pPr>
            <w:r w:rsidRPr="00447D02">
              <w:rPr>
                <w:rFonts w:ascii="Times New Roman" w:hAnsi="Times New Roman" w:cs="Times New Roman"/>
              </w:rPr>
              <w:t>Оказание учреждениями (организациями) услуг (работ) по предоставлению дополнительного обр</w:t>
            </w:r>
            <w:r w:rsidRPr="00447D02">
              <w:rPr>
                <w:rFonts w:ascii="Times New Roman" w:hAnsi="Times New Roman" w:cs="Times New Roman"/>
              </w:rPr>
              <w:t>а</w:t>
            </w:r>
            <w:r w:rsidRPr="00447D02">
              <w:rPr>
                <w:rFonts w:ascii="Times New Roman" w:hAnsi="Times New Roman" w:cs="Times New Roman"/>
              </w:rPr>
              <w:t>зования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 xml:space="preserve">5 522,88000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5 654,88000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9 062,80000</w:t>
            </w:r>
          </w:p>
        </w:tc>
      </w:tr>
      <w:tr w:rsidR="00447D02"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47D02" w:rsidRPr="00447D02" w:rsidRDefault="00447D02" w:rsidP="00447D02">
            <w:pPr>
              <w:spacing w:after="0" w:line="240" w:lineRule="auto"/>
              <w:jc w:val="both"/>
              <w:rPr>
                <w:rFonts w:ascii="Times New Roman" w:hAnsi="Times New Roman" w:cs="Times New Roman"/>
              </w:rPr>
            </w:pPr>
            <w:r w:rsidRPr="00447D02">
              <w:rPr>
                <w:rFonts w:ascii="Times New Roman" w:hAnsi="Times New Roman" w:cs="Times New Roman"/>
              </w:rPr>
              <w:t>Софинансирование расходных обязательств мун</w:t>
            </w:r>
            <w:r w:rsidRPr="00447D02">
              <w:rPr>
                <w:rFonts w:ascii="Times New Roman" w:hAnsi="Times New Roman" w:cs="Times New Roman"/>
              </w:rPr>
              <w:t>и</w:t>
            </w:r>
            <w:r w:rsidRPr="00447D02">
              <w:rPr>
                <w:rFonts w:ascii="Times New Roman" w:hAnsi="Times New Roman" w:cs="Times New Roman"/>
              </w:rPr>
              <w:t>ципальных районов (городских округов) на соде</w:t>
            </w:r>
            <w:r w:rsidRPr="00447D02">
              <w:rPr>
                <w:rFonts w:ascii="Times New Roman" w:hAnsi="Times New Roman" w:cs="Times New Roman"/>
              </w:rPr>
              <w:t>р</w:t>
            </w:r>
            <w:r w:rsidRPr="00447D02">
              <w:rPr>
                <w:rFonts w:ascii="Times New Roman" w:hAnsi="Times New Roman" w:cs="Times New Roman"/>
              </w:rPr>
              <w:t>жание и обеспечение деятельности (оказание у</w:t>
            </w:r>
            <w:r w:rsidRPr="00447D02">
              <w:rPr>
                <w:rFonts w:ascii="Times New Roman" w:hAnsi="Times New Roman" w:cs="Times New Roman"/>
              </w:rPr>
              <w:t>с</w:t>
            </w:r>
            <w:r w:rsidRPr="00447D02">
              <w:rPr>
                <w:rFonts w:ascii="Times New Roman" w:hAnsi="Times New Roman" w:cs="Times New Roman"/>
              </w:rPr>
              <w:t>луг) муниципальных учреждений</w:t>
            </w:r>
          </w:p>
        </w:tc>
        <w:tc>
          <w:tcPr>
            <w:tcW w:w="1460" w:type="dxa"/>
            <w:tcBorders>
              <w:top w:val="single" w:sz="4" w:space="0" w:color="auto"/>
              <w:left w:val="nil"/>
              <w:bottom w:val="single" w:sz="4" w:space="0" w:color="auto"/>
              <w:right w:val="single" w:sz="4" w:space="0" w:color="auto"/>
            </w:tcBorders>
            <w:shd w:val="clear" w:color="auto" w:fill="auto"/>
            <w:vAlign w:val="center"/>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 xml:space="preserve">675,00000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675,00000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675,00000</w:t>
            </w:r>
          </w:p>
        </w:tc>
      </w:tr>
      <w:tr w:rsidR="00447D02"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D02" w:rsidRPr="00447D02" w:rsidRDefault="00447D02" w:rsidP="00447D02">
            <w:pPr>
              <w:spacing w:after="0" w:line="240" w:lineRule="auto"/>
              <w:jc w:val="both"/>
              <w:rPr>
                <w:rFonts w:ascii="Times New Roman" w:hAnsi="Times New Roman" w:cs="Times New Roman"/>
              </w:rPr>
            </w:pPr>
            <w:r w:rsidRPr="00447D02">
              <w:rPr>
                <w:rFonts w:ascii="Times New Roman" w:hAnsi="Times New Roman" w:cs="Times New Roman"/>
              </w:rPr>
              <w:t>На повышение средней заработной платы педаг</w:t>
            </w:r>
            <w:r w:rsidRPr="00447D02">
              <w:rPr>
                <w:rFonts w:ascii="Times New Roman" w:hAnsi="Times New Roman" w:cs="Times New Roman"/>
              </w:rPr>
              <w:t>о</w:t>
            </w:r>
            <w:r w:rsidRPr="00447D02">
              <w:rPr>
                <w:rFonts w:ascii="Times New Roman" w:hAnsi="Times New Roman" w:cs="Times New Roman"/>
              </w:rPr>
              <w:t>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 xml:space="preserve">6 959,70000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6 959,70000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447D02" w:rsidRPr="00447D02" w:rsidRDefault="00447D02" w:rsidP="00447D02">
            <w:pPr>
              <w:spacing w:after="0" w:line="240" w:lineRule="auto"/>
              <w:jc w:val="right"/>
              <w:rPr>
                <w:rFonts w:ascii="Times New Roman" w:hAnsi="Times New Roman" w:cs="Times New Roman"/>
              </w:rPr>
            </w:pPr>
            <w:r w:rsidRPr="00447D02">
              <w:rPr>
                <w:rFonts w:ascii="Times New Roman" w:hAnsi="Times New Roman" w:cs="Times New Roman"/>
              </w:rPr>
              <w:t>6 959,70000</w:t>
            </w:r>
          </w:p>
        </w:tc>
      </w:tr>
    </w:tbl>
    <w:p w:rsidR="00183DED" w:rsidRPr="0014317C" w:rsidRDefault="00183DED" w:rsidP="00183DED">
      <w:pPr>
        <w:pStyle w:val="21"/>
        <w:spacing w:after="0" w:line="240" w:lineRule="auto"/>
        <w:ind w:left="0" w:firstLine="709"/>
        <w:jc w:val="both"/>
      </w:pPr>
    </w:p>
    <w:p w:rsidR="00183DED" w:rsidRPr="0014317C" w:rsidRDefault="00183DED" w:rsidP="00183DED">
      <w:pPr>
        <w:pStyle w:val="21"/>
        <w:spacing w:after="0" w:line="240" w:lineRule="auto"/>
        <w:ind w:left="0" w:firstLine="709"/>
        <w:jc w:val="both"/>
      </w:pPr>
    </w:p>
    <w:p w:rsidR="00183DED" w:rsidRPr="00C565C2" w:rsidRDefault="00183DED" w:rsidP="00183DED">
      <w:pPr>
        <w:pStyle w:val="2"/>
        <w:rPr>
          <w:rFonts w:ascii="Times New Roman" w:hAnsi="Times New Roman" w:cs="Times New Roman"/>
          <w:b/>
          <w:i w:val="0"/>
          <w:sz w:val="24"/>
          <w:szCs w:val="24"/>
        </w:rPr>
      </w:pPr>
      <w:r w:rsidRPr="00C565C2">
        <w:rPr>
          <w:rFonts w:ascii="Times New Roman" w:hAnsi="Times New Roman" w:cs="Times New Roman"/>
          <w:b/>
          <w:i w:val="0"/>
          <w:sz w:val="24"/>
          <w:szCs w:val="24"/>
        </w:rPr>
        <w:t xml:space="preserve">МП 15 «Поддержка ветеранов и уважение старших </w:t>
      </w:r>
      <w:r w:rsidR="00B33632" w:rsidRPr="002935A6">
        <w:rPr>
          <w:rFonts w:ascii="Times New Roman" w:hAnsi="Times New Roman" w:cs="Times New Roman"/>
          <w:b/>
          <w:i w:val="0"/>
          <w:sz w:val="24"/>
          <w:szCs w:val="24"/>
        </w:rPr>
        <w:t>на 20</w:t>
      </w:r>
      <w:r w:rsidR="00B33632">
        <w:rPr>
          <w:rFonts w:ascii="Times New Roman" w:hAnsi="Times New Roman" w:cs="Times New Roman"/>
          <w:b/>
          <w:i w:val="0"/>
          <w:sz w:val="24"/>
          <w:szCs w:val="24"/>
        </w:rPr>
        <w:t>2</w:t>
      </w:r>
      <w:r w:rsidR="00B33632" w:rsidRPr="002935A6">
        <w:rPr>
          <w:rFonts w:ascii="Times New Roman" w:hAnsi="Times New Roman" w:cs="Times New Roman"/>
          <w:b/>
          <w:i w:val="0"/>
          <w:sz w:val="24"/>
          <w:szCs w:val="24"/>
        </w:rPr>
        <w:t>5-20</w:t>
      </w:r>
      <w:r w:rsidR="00B33632">
        <w:rPr>
          <w:rFonts w:ascii="Times New Roman" w:hAnsi="Times New Roman" w:cs="Times New Roman"/>
          <w:b/>
          <w:i w:val="0"/>
          <w:sz w:val="24"/>
          <w:szCs w:val="24"/>
        </w:rPr>
        <w:t>2</w:t>
      </w:r>
      <w:r w:rsidR="00B33632" w:rsidRPr="002935A6">
        <w:rPr>
          <w:rFonts w:ascii="Times New Roman" w:hAnsi="Times New Roman" w:cs="Times New Roman"/>
          <w:b/>
          <w:i w:val="0"/>
          <w:sz w:val="24"/>
          <w:szCs w:val="24"/>
        </w:rPr>
        <w:t>7годы и на период до 20</w:t>
      </w:r>
      <w:r w:rsidR="00B33632">
        <w:rPr>
          <w:rFonts w:ascii="Times New Roman" w:hAnsi="Times New Roman" w:cs="Times New Roman"/>
          <w:b/>
          <w:i w:val="0"/>
          <w:sz w:val="24"/>
          <w:szCs w:val="24"/>
        </w:rPr>
        <w:t>30</w:t>
      </w:r>
      <w:r w:rsidR="00B33632" w:rsidRPr="002935A6">
        <w:rPr>
          <w:rFonts w:ascii="Times New Roman" w:hAnsi="Times New Roman" w:cs="Times New Roman"/>
          <w:b/>
          <w:i w:val="0"/>
          <w:sz w:val="24"/>
          <w:szCs w:val="24"/>
        </w:rPr>
        <w:t xml:space="preserve"> года»</w:t>
      </w:r>
    </w:p>
    <w:p w:rsidR="0095395F" w:rsidRPr="00C565C2" w:rsidRDefault="0095395F" w:rsidP="0095395F">
      <w:pPr>
        <w:autoSpaceDE w:val="0"/>
        <w:autoSpaceDN w:val="0"/>
        <w:adjustRightInd w:val="0"/>
        <w:spacing w:after="0" w:line="240" w:lineRule="auto"/>
        <w:ind w:firstLine="708"/>
        <w:jc w:val="both"/>
        <w:rPr>
          <w:rFonts w:ascii="Times New Roman" w:hAnsi="Times New Roman" w:cs="Times New Roman"/>
          <w:sz w:val="24"/>
          <w:szCs w:val="24"/>
        </w:rPr>
      </w:pPr>
      <w:r w:rsidRPr="00C565C2">
        <w:rPr>
          <w:rFonts w:ascii="Times New Roman" w:hAnsi="Times New Roman" w:cs="Times New Roman"/>
          <w:sz w:val="24"/>
          <w:szCs w:val="24"/>
        </w:rPr>
        <w:t>Муниципальная программа утверждена Постановлением администрации муниципал</w:t>
      </w:r>
      <w:r w:rsidRPr="00C565C2">
        <w:rPr>
          <w:rFonts w:ascii="Times New Roman" w:hAnsi="Times New Roman" w:cs="Times New Roman"/>
          <w:sz w:val="24"/>
          <w:szCs w:val="24"/>
        </w:rPr>
        <w:t>ь</w:t>
      </w:r>
      <w:r w:rsidRPr="00C565C2">
        <w:rPr>
          <w:rFonts w:ascii="Times New Roman" w:hAnsi="Times New Roman" w:cs="Times New Roman"/>
          <w:sz w:val="24"/>
          <w:szCs w:val="24"/>
        </w:rPr>
        <w:t>ного образования «Мухоршибирский район» от 2</w:t>
      </w:r>
      <w:r>
        <w:rPr>
          <w:rFonts w:ascii="Times New Roman" w:hAnsi="Times New Roman" w:cs="Times New Roman"/>
          <w:sz w:val="24"/>
          <w:szCs w:val="24"/>
        </w:rPr>
        <w:t>6</w:t>
      </w:r>
      <w:r w:rsidRPr="00C565C2">
        <w:rPr>
          <w:rFonts w:ascii="Times New Roman" w:hAnsi="Times New Roman" w:cs="Times New Roman"/>
          <w:sz w:val="24"/>
          <w:szCs w:val="24"/>
        </w:rPr>
        <w:t>.0</w:t>
      </w:r>
      <w:r>
        <w:rPr>
          <w:rFonts w:ascii="Times New Roman" w:hAnsi="Times New Roman" w:cs="Times New Roman"/>
          <w:sz w:val="24"/>
          <w:szCs w:val="24"/>
        </w:rPr>
        <w:t>9</w:t>
      </w:r>
      <w:r w:rsidRPr="00C565C2">
        <w:rPr>
          <w:rFonts w:ascii="Times New Roman" w:hAnsi="Times New Roman" w:cs="Times New Roman"/>
          <w:sz w:val="24"/>
          <w:szCs w:val="24"/>
        </w:rPr>
        <w:t>.20</w:t>
      </w:r>
      <w:r>
        <w:rPr>
          <w:rFonts w:ascii="Times New Roman" w:hAnsi="Times New Roman" w:cs="Times New Roman"/>
          <w:sz w:val="24"/>
          <w:szCs w:val="24"/>
        </w:rPr>
        <w:t>2</w:t>
      </w:r>
      <w:r w:rsidRPr="00C565C2">
        <w:rPr>
          <w:rFonts w:ascii="Times New Roman" w:hAnsi="Times New Roman" w:cs="Times New Roman"/>
          <w:sz w:val="24"/>
          <w:szCs w:val="24"/>
        </w:rPr>
        <w:t>4 года № 5</w:t>
      </w:r>
      <w:r>
        <w:rPr>
          <w:rFonts w:ascii="Times New Roman" w:hAnsi="Times New Roman" w:cs="Times New Roman"/>
          <w:sz w:val="24"/>
          <w:szCs w:val="24"/>
        </w:rPr>
        <w:t>51</w:t>
      </w:r>
      <w:r w:rsidRPr="00C565C2">
        <w:rPr>
          <w:rFonts w:ascii="Times New Roman" w:hAnsi="Times New Roman" w:cs="Times New Roman"/>
          <w:sz w:val="24"/>
          <w:szCs w:val="24"/>
        </w:rPr>
        <w:t xml:space="preserve"> </w:t>
      </w:r>
      <w:r w:rsidR="001C77FE">
        <w:rPr>
          <w:rFonts w:ascii="Times New Roman" w:hAnsi="Times New Roman" w:cs="Times New Roman"/>
          <w:sz w:val="24"/>
          <w:szCs w:val="24"/>
        </w:rPr>
        <w:t>«</w:t>
      </w:r>
      <w:r w:rsidRPr="00C565C2">
        <w:rPr>
          <w:rFonts w:ascii="Times New Roman" w:hAnsi="Times New Roman" w:cs="Times New Roman"/>
          <w:sz w:val="24"/>
          <w:szCs w:val="24"/>
        </w:rPr>
        <w:t>Об утверждении м</w:t>
      </w:r>
      <w:r w:rsidRPr="00C565C2">
        <w:rPr>
          <w:rFonts w:ascii="Times New Roman" w:hAnsi="Times New Roman" w:cs="Times New Roman"/>
          <w:sz w:val="24"/>
          <w:szCs w:val="24"/>
        </w:rPr>
        <w:t>у</w:t>
      </w:r>
      <w:r w:rsidRPr="00C565C2">
        <w:rPr>
          <w:rFonts w:ascii="Times New Roman" w:hAnsi="Times New Roman" w:cs="Times New Roman"/>
          <w:sz w:val="24"/>
          <w:szCs w:val="24"/>
        </w:rPr>
        <w:t xml:space="preserve">ниципальной программы </w:t>
      </w:r>
      <w:r w:rsidRPr="0095395F">
        <w:rPr>
          <w:rFonts w:ascii="Times New Roman" w:hAnsi="Times New Roman" w:cs="Times New Roman"/>
          <w:sz w:val="24"/>
          <w:szCs w:val="24"/>
        </w:rPr>
        <w:t>«Поддержка ветеранов и уважение старших на 2025-2027годы и на период до 2030 года»</w:t>
      </w:r>
    </w:p>
    <w:p w:rsidR="00183DED" w:rsidRPr="00C565C2" w:rsidRDefault="00183DED" w:rsidP="00183DED">
      <w:pPr>
        <w:spacing w:after="0" w:line="240" w:lineRule="auto"/>
        <w:rPr>
          <w:rFonts w:ascii="Times New Roman" w:hAnsi="Times New Roman" w:cs="Times New Roman"/>
          <w:sz w:val="24"/>
          <w:szCs w:val="24"/>
        </w:rPr>
      </w:pPr>
    </w:p>
    <w:p w:rsidR="00183DED" w:rsidRPr="00C565C2" w:rsidRDefault="00183DED" w:rsidP="00183DED">
      <w:pPr>
        <w:spacing w:after="0" w:line="240" w:lineRule="auto"/>
        <w:ind w:firstLine="709"/>
        <w:jc w:val="both"/>
        <w:rPr>
          <w:rFonts w:ascii="Times New Roman" w:hAnsi="Times New Roman" w:cs="Times New Roman"/>
          <w:sz w:val="24"/>
          <w:szCs w:val="24"/>
        </w:rPr>
      </w:pPr>
      <w:r w:rsidRPr="00C565C2">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C565C2" w:rsidTr="00183DED">
        <w:trPr>
          <w:cantSplit/>
          <w:trHeight w:val="571"/>
        </w:trPr>
        <w:tc>
          <w:tcPr>
            <w:tcW w:w="3848" w:type="dxa"/>
          </w:tcPr>
          <w:p w:rsidR="00183DED" w:rsidRPr="00C565C2"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C565C2" w:rsidRDefault="00183DED" w:rsidP="00B33632">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B33632">
              <w:rPr>
                <w:rFonts w:ascii="Times New Roman" w:hAnsi="Times New Roman" w:cs="Times New Roman"/>
                <w:sz w:val="24"/>
                <w:szCs w:val="24"/>
              </w:rPr>
              <w:t>5</w:t>
            </w:r>
          </w:p>
        </w:tc>
        <w:tc>
          <w:tcPr>
            <w:tcW w:w="1275" w:type="dxa"/>
            <w:vAlign w:val="center"/>
          </w:tcPr>
          <w:p w:rsidR="00183DED" w:rsidRPr="00C565C2" w:rsidRDefault="00183DED" w:rsidP="00B33632">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B33632">
              <w:rPr>
                <w:rFonts w:ascii="Times New Roman" w:hAnsi="Times New Roman" w:cs="Times New Roman"/>
                <w:sz w:val="24"/>
                <w:szCs w:val="24"/>
              </w:rPr>
              <w:t>6</w:t>
            </w:r>
          </w:p>
        </w:tc>
        <w:tc>
          <w:tcPr>
            <w:tcW w:w="1134" w:type="dxa"/>
          </w:tcPr>
          <w:p w:rsidR="00183DED" w:rsidRPr="00C565C2" w:rsidRDefault="00183DED" w:rsidP="00183DED">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Темп роста, %</w:t>
            </w:r>
          </w:p>
        </w:tc>
        <w:tc>
          <w:tcPr>
            <w:tcW w:w="1134" w:type="dxa"/>
            <w:vAlign w:val="center"/>
          </w:tcPr>
          <w:p w:rsidR="00183DED" w:rsidRPr="00C565C2" w:rsidRDefault="00183DED" w:rsidP="00B33632">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202</w:t>
            </w:r>
            <w:r w:rsidR="00B33632">
              <w:rPr>
                <w:rFonts w:ascii="Times New Roman" w:hAnsi="Times New Roman" w:cs="Times New Roman"/>
                <w:sz w:val="24"/>
                <w:szCs w:val="24"/>
              </w:rPr>
              <w:t>7</w:t>
            </w:r>
          </w:p>
        </w:tc>
        <w:tc>
          <w:tcPr>
            <w:tcW w:w="1276" w:type="dxa"/>
            <w:vAlign w:val="center"/>
          </w:tcPr>
          <w:p w:rsidR="00183DED" w:rsidRPr="00C565C2" w:rsidRDefault="00183DED" w:rsidP="00183DED">
            <w:pPr>
              <w:pStyle w:val="a7"/>
              <w:spacing w:after="0"/>
              <w:jc w:val="center"/>
            </w:pPr>
            <w:r w:rsidRPr="00C565C2">
              <w:t>Темп роста, %</w:t>
            </w:r>
          </w:p>
        </w:tc>
      </w:tr>
      <w:tr w:rsidR="00B33632" w:rsidRPr="00C565C2" w:rsidTr="00B06E43">
        <w:tc>
          <w:tcPr>
            <w:tcW w:w="3848" w:type="dxa"/>
          </w:tcPr>
          <w:p w:rsidR="00B33632" w:rsidRPr="00C565C2" w:rsidRDefault="00B33632" w:rsidP="00B33632">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Общий объем (проект бюджета), тыс. рублей</w:t>
            </w:r>
          </w:p>
        </w:tc>
        <w:tc>
          <w:tcPr>
            <w:tcW w:w="1222"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600,000</w:t>
            </w:r>
          </w:p>
        </w:tc>
        <w:tc>
          <w:tcPr>
            <w:tcW w:w="1275"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600,000</w:t>
            </w:r>
          </w:p>
        </w:tc>
        <w:tc>
          <w:tcPr>
            <w:tcW w:w="1134"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100,0%</w:t>
            </w:r>
          </w:p>
        </w:tc>
        <w:tc>
          <w:tcPr>
            <w:tcW w:w="1134"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600,000</w:t>
            </w:r>
          </w:p>
        </w:tc>
        <w:tc>
          <w:tcPr>
            <w:tcW w:w="1276"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100,0%</w:t>
            </w:r>
          </w:p>
        </w:tc>
      </w:tr>
      <w:tr w:rsidR="00B33632" w:rsidRPr="00C565C2" w:rsidTr="00B06E43">
        <w:tc>
          <w:tcPr>
            <w:tcW w:w="3848" w:type="dxa"/>
          </w:tcPr>
          <w:p w:rsidR="00B33632" w:rsidRPr="00C565C2" w:rsidRDefault="00B33632" w:rsidP="00B33632">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0,000</w:t>
            </w:r>
          </w:p>
        </w:tc>
        <w:tc>
          <w:tcPr>
            <w:tcW w:w="1275"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0,000</w:t>
            </w:r>
          </w:p>
        </w:tc>
        <w:tc>
          <w:tcPr>
            <w:tcW w:w="1134" w:type="dxa"/>
            <w:vAlign w:val="center"/>
          </w:tcPr>
          <w:p w:rsidR="00B33632" w:rsidRPr="00B33632" w:rsidRDefault="00B33632" w:rsidP="00B33632">
            <w:pPr>
              <w:jc w:val="right"/>
              <w:rPr>
                <w:rFonts w:ascii="Times New Roman" w:hAnsi="Times New Roman" w:cs="Times New Roman"/>
                <w:color w:val="000000"/>
              </w:rPr>
            </w:pPr>
          </w:p>
        </w:tc>
        <w:tc>
          <w:tcPr>
            <w:tcW w:w="1134"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0,000</w:t>
            </w:r>
          </w:p>
        </w:tc>
        <w:tc>
          <w:tcPr>
            <w:tcW w:w="1276" w:type="dxa"/>
            <w:vAlign w:val="center"/>
          </w:tcPr>
          <w:p w:rsidR="00B33632" w:rsidRPr="00B33632" w:rsidRDefault="00B33632" w:rsidP="00B33632">
            <w:pPr>
              <w:jc w:val="right"/>
              <w:rPr>
                <w:rFonts w:ascii="Times New Roman" w:hAnsi="Times New Roman" w:cs="Times New Roman"/>
                <w:color w:val="000000"/>
              </w:rPr>
            </w:pPr>
          </w:p>
        </w:tc>
      </w:tr>
      <w:tr w:rsidR="00B33632" w:rsidRPr="00C565C2" w:rsidTr="00B06E43">
        <w:tc>
          <w:tcPr>
            <w:tcW w:w="3848" w:type="dxa"/>
          </w:tcPr>
          <w:p w:rsidR="00B33632" w:rsidRPr="00C565C2" w:rsidRDefault="00B33632" w:rsidP="00B33632">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lastRenderedPageBreak/>
              <w:t>в том числе за счет республика</w:t>
            </w:r>
            <w:r w:rsidRPr="00C565C2">
              <w:rPr>
                <w:rFonts w:ascii="Times New Roman" w:hAnsi="Times New Roman" w:cs="Times New Roman"/>
                <w:sz w:val="24"/>
                <w:szCs w:val="24"/>
              </w:rPr>
              <w:t>н</w:t>
            </w:r>
            <w:r w:rsidRPr="00C565C2">
              <w:rPr>
                <w:rFonts w:ascii="Times New Roman" w:hAnsi="Times New Roman" w:cs="Times New Roman"/>
                <w:sz w:val="24"/>
                <w:szCs w:val="24"/>
              </w:rPr>
              <w:t>ских средств, тыс. рублей</w:t>
            </w:r>
          </w:p>
        </w:tc>
        <w:tc>
          <w:tcPr>
            <w:tcW w:w="1222"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0,000</w:t>
            </w:r>
          </w:p>
        </w:tc>
        <w:tc>
          <w:tcPr>
            <w:tcW w:w="1275"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0,000</w:t>
            </w:r>
          </w:p>
        </w:tc>
        <w:tc>
          <w:tcPr>
            <w:tcW w:w="1134" w:type="dxa"/>
            <w:vAlign w:val="center"/>
          </w:tcPr>
          <w:p w:rsidR="00B33632" w:rsidRPr="00B33632" w:rsidRDefault="00B33632" w:rsidP="00B33632">
            <w:pPr>
              <w:jc w:val="right"/>
              <w:rPr>
                <w:rFonts w:ascii="Times New Roman" w:hAnsi="Times New Roman" w:cs="Times New Roman"/>
                <w:color w:val="000000"/>
              </w:rPr>
            </w:pPr>
          </w:p>
        </w:tc>
        <w:tc>
          <w:tcPr>
            <w:tcW w:w="1134" w:type="dxa"/>
            <w:vAlign w:val="center"/>
          </w:tcPr>
          <w:p w:rsidR="00B33632" w:rsidRPr="00B33632" w:rsidRDefault="00B33632" w:rsidP="00B33632">
            <w:pPr>
              <w:jc w:val="right"/>
              <w:rPr>
                <w:rFonts w:ascii="Times New Roman" w:hAnsi="Times New Roman" w:cs="Times New Roman"/>
                <w:color w:val="000000"/>
              </w:rPr>
            </w:pPr>
            <w:r w:rsidRPr="00B33632">
              <w:rPr>
                <w:rFonts w:ascii="Times New Roman" w:hAnsi="Times New Roman" w:cs="Times New Roman"/>
                <w:color w:val="000000"/>
              </w:rPr>
              <w:t>0,000</w:t>
            </w:r>
          </w:p>
        </w:tc>
        <w:tc>
          <w:tcPr>
            <w:tcW w:w="1276" w:type="dxa"/>
            <w:vAlign w:val="center"/>
          </w:tcPr>
          <w:p w:rsidR="00B33632" w:rsidRPr="00B33632" w:rsidRDefault="00B33632" w:rsidP="00B33632">
            <w:pPr>
              <w:jc w:val="right"/>
              <w:rPr>
                <w:rFonts w:ascii="Times New Roman" w:hAnsi="Times New Roman" w:cs="Times New Roman"/>
                <w:color w:val="000000"/>
              </w:rPr>
            </w:pPr>
          </w:p>
        </w:tc>
      </w:tr>
    </w:tbl>
    <w:p w:rsidR="00183DED" w:rsidRPr="00C565C2" w:rsidRDefault="00183DED" w:rsidP="00183DED">
      <w:pPr>
        <w:pStyle w:val="2"/>
        <w:rPr>
          <w:rFonts w:ascii="Times New Roman" w:hAnsi="Times New Roman" w:cs="Times New Roman"/>
          <w:sz w:val="24"/>
          <w:szCs w:val="24"/>
        </w:rPr>
      </w:pPr>
    </w:p>
    <w:p w:rsidR="00183DED" w:rsidRPr="002B43CD" w:rsidRDefault="00183DED" w:rsidP="00183DED">
      <w:pPr>
        <w:pStyle w:val="2"/>
        <w:jc w:val="left"/>
        <w:rPr>
          <w:rFonts w:ascii="Times New Roman" w:hAnsi="Times New Roman" w:cs="Times New Roman"/>
          <w:i w:val="0"/>
          <w:sz w:val="24"/>
          <w:szCs w:val="24"/>
        </w:rPr>
      </w:pPr>
      <w:r w:rsidRPr="002B43CD">
        <w:rPr>
          <w:rFonts w:ascii="Times New Roman" w:hAnsi="Times New Roman" w:cs="Times New Roman"/>
          <w:i w:val="0"/>
          <w:sz w:val="24"/>
          <w:szCs w:val="24"/>
        </w:rPr>
        <w:t xml:space="preserve">По данной программе предусмотрены расходы на </w:t>
      </w:r>
      <w:r>
        <w:rPr>
          <w:rFonts w:ascii="Times New Roman" w:hAnsi="Times New Roman" w:cs="Times New Roman"/>
          <w:i w:val="0"/>
          <w:sz w:val="24"/>
          <w:szCs w:val="24"/>
        </w:rPr>
        <w:t>о</w:t>
      </w:r>
      <w:r w:rsidRPr="002B43CD">
        <w:rPr>
          <w:rFonts w:ascii="Times New Roman" w:hAnsi="Times New Roman" w:cs="Times New Roman"/>
          <w:i w:val="0"/>
          <w:sz w:val="24"/>
          <w:szCs w:val="24"/>
        </w:rPr>
        <w:t>рганизаци</w:t>
      </w:r>
      <w:r>
        <w:rPr>
          <w:rFonts w:ascii="Times New Roman" w:hAnsi="Times New Roman" w:cs="Times New Roman"/>
          <w:i w:val="0"/>
          <w:sz w:val="24"/>
          <w:szCs w:val="24"/>
        </w:rPr>
        <w:t>ю</w:t>
      </w:r>
      <w:r w:rsidRPr="002B43CD">
        <w:rPr>
          <w:rFonts w:ascii="Times New Roman" w:hAnsi="Times New Roman" w:cs="Times New Roman"/>
          <w:i w:val="0"/>
          <w:sz w:val="24"/>
          <w:szCs w:val="24"/>
        </w:rPr>
        <w:t xml:space="preserve"> досуга пожилых людей, пр</w:t>
      </w:r>
      <w:r w:rsidRPr="002B43CD">
        <w:rPr>
          <w:rFonts w:ascii="Times New Roman" w:hAnsi="Times New Roman" w:cs="Times New Roman"/>
          <w:i w:val="0"/>
          <w:sz w:val="24"/>
          <w:szCs w:val="24"/>
        </w:rPr>
        <w:t>о</w:t>
      </w:r>
      <w:r w:rsidRPr="002B43CD">
        <w:rPr>
          <w:rFonts w:ascii="Times New Roman" w:hAnsi="Times New Roman" w:cs="Times New Roman"/>
          <w:i w:val="0"/>
          <w:sz w:val="24"/>
          <w:szCs w:val="24"/>
        </w:rPr>
        <w:t>ведение массовых мероприятий</w:t>
      </w:r>
      <w:r>
        <w:rPr>
          <w:rFonts w:ascii="Times New Roman" w:hAnsi="Times New Roman" w:cs="Times New Roman"/>
          <w:i w:val="0"/>
          <w:sz w:val="24"/>
          <w:szCs w:val="24"/>
        </w:rPr>
        <w:t>.</w:t>
      </w:r>
    </w:p>
    <w:p w:rsidR="00183DED" w:rsidRPr="002B43CD" w:rsidRDefault="00183DED" w:rsidP="00183DED">
      <w:pPr>
        <w:pStyle w:val="2"/>
        <w:jc w:val="left"/>
        <w:rPr>
          <w:rFonts w:ascii="Times New Roman" w:hAnsi="Times New Roman" w:cs="Times New Roman"/>
          <w:i w:val="0"/>
          <w:sz w:val="24"/>
          <w:szCs w:val="24"/>
        </w:rPr>
      </w:pPr>
    </w:p>
    <w:p w:rsidR="00183DED" w:rsidRPr="00C565C2" w:rsidRDefault="00183DED" w:rsidP="00183DED">
      <w:pPr>
        <w:pStyle w:val="2"/>
        <w:rPr>
          <w:rFonts w:ascii="Times New Roman" w:hAnsi="Times New Roman" w:cs="Times New Roman"/>
          <w:b/>
          <w:i w:val="0"/>
          <w:sz w:val="24"/>
          <w:szCs w:val="24"/>
        </w:rPr>
      </w:pPr>
      <w:r w:rsidRPr="00C565C2">
        <w:rPr>
          <w:rFonts w:ascii="Times New Roman" w:hAnsi="Times New Roman" w:cs="Times New Roman"/>
          <w:b/>
          <w:i w:val="0"/>
          <w:sz w:val="24"/>
          <w:szCs w:val="24"/>
        </w:rPr>
        <w:t xml:space="preserve">МП 16 «Семья и дети Мухоршибирского района </w:t>
      </w:r>
      <w:r w:rsidR="001C77FE" w:rsidRPr="002935A6">
        <w:rPr>
          <w:rFonts w:ascii="Times New Roman" w:hAnsi="Times New Roman" w:cs="Times New Roman"/>
          <w:b/>
          <w:i w:val="0"/>
          <w:sz w:val="24"/>
          <w:szCs w:val="24"/>
        </w:rPr>
        <w:t>на 20</w:t>
      </w:r>
      <w:r w:rsidR="001C77FE">
        <w:rPr>
          <w:rFonts w:ascii="Times New Roman" w:hAnsi="Times New Roman" w:cs="Times New Roman"/>
          <w:b/>
          <w:i w:val="0"/>
          <w:sz w:val="24"/>
          <w:szCs w:val="24"/>
        </w:rPr>
        <w:t>2</w:t>
      </w:r>
      <w:r w:rsidR="001C77FE" w:rsidRPr="002935A6">
        <w:rPr>
          <w:rFonts w:ascii="Times New Roman" w:hAnsi="Times New Roman" w:cs="Times New Roman"/>
          <w:b/>
          <w:i w:val="0"/>
          <w:sz w:val="24"/>
          <w:szCs w:val="24"/>
        </w:rPr>
        <w:t>5-20</w:t>
      </w:r>
      <w:r w:rsidR="001C77FE">
        <w:rPr>
          <w:rFonts w:ascii="Times New Roman" w:hAnsi="Times New Roman" w:cs="Times New Roman"/>
          <w:b/>
          <w:i w:val="0"/>
          <w:sz w:val="24"/>
          <w:szCs w:val="24"/>
        </w:rPr>
        <w:t>2</w:t>
      </w:r>
      <w:r w:rsidR="001C77FE" w:rsidRPr="002935A6">
        <w:rPr>
          <w:rFonts w:ascii="Times New Roman" w:hAnsi="Times New Roman" w:cs="Times New Roman"/>
          <w:b/>
          <w:i w:val="0"/>
          <w:sz w:val="24"/>
          <w:szCs w:val="24"/>
        </w:rPr>
        <w:t>7годы и на период до 20</w:t>
      </w:r>
      <w:r w:rsidR="001C77FE">
        <w:rPr>
          <w:rFonts w:ascii="Times New Roman" w:hAnsi="Times New Roman" w:cs="Times New Roman"/>
          <w:b/>
          <w:i w:val="0"/>
          <w:sz w:val="24"/>
          <w:szCs w:val="24"/>
        </w:rPr>
        <w:t>30</w:t>
      </w:r>
      <w:r w:rsidR="001C77FE" w:rsidRPr="002935A6">
        <w:rPr>
          <w:rFonts w:ascii="Times New Roman" w:hAnsi="Times New Roman" w:cs="Times New Roman"/>
          <w:b/>
          <w:i w:val="0"/>
          <w:sz w:val="24"/>
          <w:szCs w:val="24"/>
        </w:rPr>
        <w:t xml:space="preserve"> года»</w:t>
      </w:r>
    </w:p>
    <w:p w:rsidR="00183DED" w:rsidRPr="00C565C2"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r w:rsidRPr="00C565C2">
        <w:rPr>
          <w:rFonts w:ascii="Times New Roman" w:hAnsi="Times New Roman" w:cs="Times New Roman"/>
          <w:sz w:val="24"/>
          <w:szCs w:val="24"/>
        </w:rPr>
        <w:t>Муниципальная программа утверждена Постановлением администрации муниципал</w:t>
      </w:r>
      <w:r w:rsidRPr="00C565C2">
        <w:rPr>
          <w:rFonts w:ascii="Times New Roman" w:hAnsi="Times New Roman" w:cs="Times New Roman"/>
          <w:sz w:val="24"/>
          <w:szCs w:val="24"/>
        </w:rPr>
        <w:t>ь</w:t>
      </w:r>
      <w:r w:rsidRPr="00C565C2">
        <w:rPr>
          <w:rFonts w:ascii="Times New Roman" w:hAnsi="Times New Roman" w:cs="Times New Roman"/>
          <w:sz w:val="24"/>
          <w:szCs w:val="24"/>
        </w:rPr>
        <w:t xml:space="preserve">ного образования «Мухоршибирский район» от </w:t>
      </w:r>
      <w:r w:rsidR="00103C94">
        <w:rPr>
          <w:rFonts w:ascii="Times New Roman" w:hAnsi="Times New Roman" w:cs="Times New Roman"/>
          <w:sz w:val="24"/>
          <w:szCs w:val="24"/>
        </w:rPr>
        <w:t>08</w:t>
      </w:r>
      <w:r w:rsidRPr="00C565C2">
        <w:rPr>
          <w:rFonts w:ascii="Times New Roman" w:hAnsi="Times New Roman" w:cs="Times New Roman"/>
          <w:sz w:val="24"/>
          <w:szCs w:val="24"/>
        </w:rPr>
        <w:t>.10.20</w:t>
      </w:r>
      <w:r w:rsidR="00103C94">
        <w:rPr>
          <w:rFonts w:ascii="Times New Roman" w:hAnsi="Times New Roman" w:cs="Times New Roman"/>
          <w:sz w:val="24"/>
          <w:szCs w:val="24"/>
        </w:rPr>
        <w:t>2</w:t>
      </w:r>
      <w:r w:rsidRPr="00C565C2">
        <w:rPr>
          <w:rFonts w:ascii="Times New Roman" w:hAnsi="Times New Roman" w:cs="Times New Roman"/>
          <w:sz w:val="24"/>
          <w:szCs w:val="24"/>
        </w:rPr>
        <w:t xml:space="preserve">4 года № </w:t>
      </w:r>
      <w:r w:rsidR="00A23626">
        <w:rPr>
          <w:rFonts w:ascii="Times New Roman" w:hAnsi="Times New Roman" w:cs="Times New Roman"/>
          <w:sz w:val="24"/>
          <w:szCs w:val="24"/>
        </w:rPr>
        <w:t>586</w:t>
      </w:r>
      <w:r w:rsidRPr="00C565C2">
        <w:rPr>
          <w:rFonts w:ascii="Times New Roman" w:hAnsi="Times New Roman" w:cs="Times New Roman"/>
          <w:sz w:val="24"/>
          <w:szCs w:val="24"/>
        </w:rPr>
        <w:t xml:space="preserve"> </w:t>
      </w:r>
      <w:r w:rsidR="00A23626">
        <w:rPr>
          <w:rFonts w:ascii="Times New Roman" w:hAnsi="Times New Roman" w:cs="Times New Roman"/>
          <w:sz w:val="24"/>
          <w:szCs w:val="24"/>
        </w:rPr>
        <w:t>«</w:t>
      </w:r>
      <w:r w:rsidRPr="00C565C2">
        <w:rPr>
          <w:rFonts w:ascii="Times New Roman" w:hAnsi="Times New Roman" w:cs="Times New Roman"/>
          <w:sz w:val="24"/>
          <w:szCs w:val="24"/>
        </w:rPr>
        <w:t>Об утверждении м</w:t>
      </w:r>
      <w:r w:rsidRPr="00C565C2">
        <w:rPr>
          <w:rFonts w:ascii="Times New Roman" w:hAnsi="Times New Roman" w:cs="Times New Roman"/>
          <w:sz w:val="24"/>
          <w:szCs w:val="24"/>
        </w:rPr>
        <w:t>у</w:t>
      </w:r>
      <w:r w:rsidRPr="00C565C2">
        <w:rPr>
          <w:rFonts w:ascii="Times New Roman" w:hAnsi="Times New Roman" w:cs="Times New Roman"/>
          <w:sz w:val="24"/>
          <w:szCs w:val="24"/>
        </w:rPr>
        <w:t>ниципальной программы</w:t>
      </w:r>
      <w:r w:rsidR="00103C94">
        <w:rPr>
          <w:rFonts w:ascii="Times New Roman" w:hAnsi="Times New Roman" w:cs="Times New Roman"/>
          <w:sz w:val="24"/>
          <w:szCs w:val="24"/>
        </w:rPr>
        <w:t xml:space="preserve"> </w:t>
      </w:r>
      <w:r w:rsidR="00103C94" w:rsidRPr="00103C94">
        <w:rPr>
          <w:rFonts w:ascii="Times New Roman" w:hAnsi="Times New Roman" w:cs="Times New Roman"/>
          <w:sz w:val="24"/>
          <w:szCs w:val="24"/>
        </w:rPr>
        <w:t>«Семья и дети Мухоршибирского района на 2025-2027годы и на п</w:t>
      </w:r>
      <w:r w:rsidR="00103C94" w:rsidRPr="00103C94">
        <w:rPr>
          <w:rFonts w:ascii="Times New Roman" w:hAnsi="Times New Roman" w:cs="Times New Roman"/>
          <w:sz w:val="24"/>
          <w:szCs w:val="24"/>
        </w:rPr>
        <w:t>е</w:t>
      </w:r>
      <w:r w:rsidR="00103C94" w:rsidRPr="00103C94">
        <w:rPr>
          <w:rFonts w:ascii="Times New Roman" w:hAnsi="Times New Roman" w:cs="Times New Roman"/>
          <w:sz w:val="24"/>
          <w:szCs w:val="24"/>
        </w:rPr>
        <w:t>риод до 2030 года»</w:t>
      </w:r>
    </w:p>
    <w:p w:rsidR="00183DED" w:rsidRPr="00C565C2" w:rsidRDefault="00183DED" w:rsidP="00183DED">
      <w:pPr>
        <w:spacing w:after="0" w:line="240" w:lineRule="auto"/>
        <w:ind w:firstLine="709"/>
        <w:jc w:val="both"/>
        <w:rPr>
          <w:rFonts w:ascii="Times New Roman" w:hAnsi="Times New Roman" w:cs="Times New Roman"/>
          <w:sz w:val="24"/>
          <w:szCs w:val="24"/>
        </w:rPr>
      </w:pPr>
      <w:r w:rsidRPr="00C565C2">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C565C2" w:rsidTr="00183DED">
        <w:trPr>
          <w:cantSplit/>
          <w:trHeight w:val="571"/>
        </w:trPr>
        <w:tc>
          <w:tcPr>
            <w:tcW w:w="3848" w:type="dxa"/>
          </w:tcPr>
          <w:p w:rsidR="00183DED" w:rsidRPr="00C565C2"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C565C2" w:rsidRDefault="00183DED" w:rsidP="002203BB">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2203BB">
              <w:rPr>
                <w:rFonts w:ascii="Times New Roman" w:hAnsi="Times New Roman" w:cs="Times New Roman"/>
                <w:sz w:val="24"/>
                <w:szCs w:val="24"/>
              </w:rPr>
              <w:t>5</w:t>
            </w:r>
          </w:p>
        </w:tc>
        <w:tc>
          <w:tcPr>
            <w:tcW w:w="1275" w:type="dxa"/>
            <w:vAlign w:val="center"/>
          </w:tcPr>
          <w:p w:rsidR="00183DED" w:rsidRPr="00C565C2" w:rsidRDefault="00183DED" w:rsidP="002203BB">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2203BB">
              <w:rPr>
                <w:rFonts w:ascii="Times New Roman" w:hAnsi="Times New Roman" w:cs="Times New Roman"/>
                <w:sz w:val="24"/>
                <w:szCs w:val="24"/>
              </w:rPr>
              <w:t>6</w:t>
            </w:r>
          </w:p>
        </w:tc>
        <w:tc>
          <w:tcPr>
            <w:tcW w:w="1134" w:type="dxa"/>
          </w:tcPr>
          <w:p w:rsidR="00183DED" w:rsidRPr="00C565C2" w:rsidRDefault="00183DED" w:rsidP="00183DED">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Темп роста, %</w:t>
            </w:r>
          </w:p>
        </w:tc>
        <w:tc>
          <w:tcPr>
            <w:tcW w:w="1134" w:type="dxa"/>
            <w:vAlign w:val="center"/>
          </w:tcPr>
          <w:p w:rsidR="00183DED" w:rsidRPr="00C565C2" w:rsidRDefault="00183DED" w:rsidP="002203BB">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2203BB">
              <w:rPr>
                <w:rFonts w:ascii="Times New Roman" w:hAnsi="Times New Roman" w:cs="Times New Roman"/>
                <w:sz w:val="24"/>
                <w:szCs w:val="24"/>
              </w:rPr>
              <w:t>7</w:t>
            </w:r>
          </w:p>
        </w:tc>
        <w:tc>
          <w:tcPr>
            <w:tcW w:w="1276" w:type="dxa"/>
            <w:vAlign w:val="center"/>
          </w:tcPr>
          <w:p w:rsidR="00183DED" w:rsidRPr="00C565C2" w:rsidRDefault="00183DED" w:rsidP="00183DED">
            <w:pPr>
              <w:pStyle w:val="a7"/>
              <w:spacing w:after="0"/>
              <w:jc w:val="center"/>
            </w:pPr>
            <w:r w:rsidRPr="00C565C2">
              <w:t>Темп роста, %</w:t>
            </w:r>
          </w:p>
        </w:tc>
      </w:tr>
      <w:tr w:rsidR="00183DED" w:rsidRPr="00C565C2" w:rsidTr="00183DED">
        <w:tc>
          <w:tcPr>
            <w:tcW w:w="3848" w:type="dxa"/>
          </w:tcPr>
          <w:p w:rsidR="00183DED" w:rsidRPr="00C565C2" w:rsidRDefault="00183DED" w:rsidP="00183DED">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Общий объем (проект бюджета), тыс. рублей</w:t>
            </w:r>
          </w:p>
        </w:tc>
        <w:tc>
          <w:tcPr>
            <w:tcW w:w="1222" w:type="dxa"/>
          </w:tcPr>
          <w:p w:rsidR="00183DED" w:rsidRPr="00C565C2" w:rsidRDefault="002203BB"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350</w:t>
            </w:r>
            <w:r w:rsidR="00183DED" w:rsidRPr="00C565C2">
              <w:rPr>
                <w:rFonts w:ascii="Times New Roman" w:hAnsi="Times New Roman" w:cs="Times New Roman"/>
                <w:bCs/>
                <w:sz w:val="24"/>
                <w:szCs w:val="24"/>
              </w:rPr>
              <w:t>,0</w:t>
            </w:r>
            <w:r>
              <w:rPr>
                <w:rFonts w:ascii="Times New Roman" w:hAnsi="Times New Roman" w:cs="Times New Roman"/>
                <w:bCs/>
                <w:sz w:val="24"/>
                <w:szCs w:val="24"/>
              </w:rPr>
              <w:t>00</w:t>
            </w:r>
          </w:p>
        </w:tc>
        <w:tc>
          <w:tcPr>
            <w:tcW w:w="1275" w:type="dxa"/>
          </w:tcPr>
          <w:p w:rsidR="00183DED" w:rsidRPr="00C565C2" w:rsidRDefault="002203BB"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w:t>
            </w:r>
            <w:r w:rsidR="00183DED" w:rsidRPr="00C565C2">
              <w:rPr>
                <w:rFonts w:ascii="Times New Roman" w:hAnsi="Times New Roman" w:cs="Times New Roman"/>
                <w:bCs/>
                <w:sz w:val="24"/>
                <w:szCs w:val="24"/>
              </w:rPr>
              <w:t>0,</w:t>
            </w:r>
            <w:r>
              <w:rPr>
                <w:rFonts w:ascii="Times New Roman" w:hAnsi="Times New Roman" w:cs="Times New Roman"/>
                <w:bCs/>
                <w:sz w:val="24"/>
                <w:szCs w:val="24"/>
              </w:rPr>
              <w:t>00</w:t>
            </w:r>
            <w:r w:rsidR="00183DED" w:rsidRPr="00C565C2">
              <w:rPr>
                <w:rFonts w:ascii="Times New Roman" w:hAnsi="Times New Roman" w:cs="Times New Roman"/>
                <w:bCs/>
                <w:sz w:val="24"/>
                <w:szCs w:val="24"/>
              </w:rPr>
              <w:t>0</w:t>
            </w:r>
          </w:p>
        </w:tc>
        <w:tc>
          <w:tcPr>
            <w:tcW w:w="1134" w:type="dxa"/>
          </w:tcPr>
          <w:p w:rsidR="00183DED" w:rsidRPr="00C565C2" w:rsidRDefault="00183DED" w:rsidP="00183DED">
            <w:pPr>
              <w:spacing w:after="0" w:line="240" w:lineRule="auto"/>
              <w:jc w:val="center"/>
              <w:rPr>
                <w:rFonts w:ascii="Times New Roman" w:hAnsi="Times New Roman" w:cs="Times New Roman"/>
                <w:bCs/>
                <w:sz w:val="24"/>
                <w:szCs w:val="24"/>
              </w:rPr>
            </w:pPr>
            <w:r w:rsidRPr="00C565C2">
              <w:rPr>
                <w:rFonts w:ascii="Times New Roman" w:hAnsi="Times New Roman" w:cs="Times New Roman"/>
                <w:bCs/>
                <w:sz w:val="24"/>
                <w:szCs w:val="24"/>
              </w:rPr>
              <w:t>100,0</w:t>
            </w:r>
          </w:p>
        </w:tc>
        <w:tc>
          <w:tcPr>
            <w:tcW w:w="1134" w:type="dxa"/>
          </w:tcPr>
          <w:p w:rsidR="00183DED" w:rsidRPr="00C565C2" w:rsidRDefault="002203BB"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w:t>
            </w:r>
            <w:r w:rsidR="00183DED" w:rsidRPr="00C565C2">
              <w:rPr>
                <w:rFonts w:ascii="Times New Roman" w:hAnsi="Times New Roman" w:cs="Times New Roman"/>
                <w:bCs/>
                <w:sz w:val="24"/>
                <w:szCs w:val="24"/>
              </w:rPr>
              <w:t>0,0</w:t>
            </w:r>
            <w:r>
              <w:rPr>
                <w:rFonts w:ascii="Times New Roman" w:hAnsi="Times New Roman" w:cs="Times New Roman"/>
                <w:bCs/>
                <w:sz w:val="24"/>
                <w:szCs w:val="24"/>
              </w:rPr>
              <w:t>00</w:t>
            </w:r>
          </w:p>
        </w:tc>
        <w:tc>
          <w:tcPr>
            <w:tcW w:w="1276" w:type="dxa"/>
          </w:tcPr>
          <w:p w:rsidR="00183DED" w:rsidRPr="00C565C2" w:rsidRDefault="00183DED" w:rsidP="00183DED">
            <w:pPr>
              <w:spacing w:after="0" w:line="240" w:lineRule="auto"/>
              <w:jc w:val="center"/>
              <w:rPr>
                <w:rFonts w:ascii="Times New Roman" w:hAnsi="Times New Roman" w:cs="Times New Roman"/>
                <w:bCs/>
                <w:sz w:val="24"/>
                <w:szCs w:val="24"/>
              </w:rPr>
            </w:pPr>
            <w:r w:rsidRPr="00C565C2">
              <w:rPr>
                <w:rFonts w:ascii="Times New Roman" w:hAnsi="Times New Roman" w:cs="Times New Roman"/>
                <w:bCs/>
                <w:sz w:val="24"/>
                <w:szCs w:val="24"/>
              </w:rPr>
              <w:t>100,0</w:t>
            </w:r>
          </w:p>
        </w:tc>
      </w:tr>
      <w:tr w:rsidR="00183DED" w:rsidRPr="00C565C2" w:rsidTr="00183DED">
        <w:tc>
          <w:tcPr>
            <w:tcW w:w="3848" w:type="dxa"/>
          </w:tcPr>
          <w:p w:rsidR="00183DED" w:rsidRPr="00C565C2" w:rsidRDefault="00183DED" w:rsidP="00183DED">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в том числе за счет федеральных средств, тыс. рублей</w:t>
            </w:r>
          </w:p>
        </w:tc>
        <w:tc>
          <w:tcPr>
            <w:tcW w:w="1222"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p w:rsidR="00183DED" w:rsidRPr="00C565C2" w:rsidRDefault="00183DED" w:rsidP="00183DED">
            <w:pPr>
              <w:spacing w:after="0" w:line="240" w:lineRule="auto"/>
              <w:jc w:val="center"/>
              <w:rPr>
                <w:rFonts w:ascii="Times New Roman" w:hAnsi="Times New Roman" w:cs="Times New Roman"/>
                <w:sz w:val="24"/>
                <w:szCs w:val="24"/>
              </w:rPr>
            </w:pPr>
          </w:p>
        </w:tc>
        <w:tc>
          <w:tcPr>
            <w:tcW w:w="1275"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134" w:type="dxa"/>
          </w:tcPr>
          <w:p w:rsidR="00183DED" w:rsidRPr="00C565C2"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276" w:type="dxa"/>
          </w:tcPr>
          <w:p w:rsidR="00183DED" w:rsidRPr="00C565C2" w:rsidRDefault="00183DED" w:rsidP="00183DED">
            <w:pPr>
              <w:spacing w:after="0" w:line="240" w:lineRule="auto"/>
              <w:jc w:val="center"/>
              <w:rPr>
                <w:rFonts w:ascii="Times New Roman" w:hAnsi="Times New Roman" w:cs="Times New Roman"/>
                <w:iCs/>
                <w:sz w:val="24"/>
                <w:szCs w:val="24"/>
              </w:rPr>
            </w:pPr>
          </w:p>
        </w:tc>
      </w:tr>
      <w:tr w:rsidR="00183DED" w:rsidRPr="00C565C2" w:rsidTr="00183DED">
        <w:tc>
          <w:tcPr>
            <w:tcW w:w="3848" w:type="dxa"/>
          </w:tcPr>
          <w:p w:rsidR="00183DED" w:rsidRPr="00C565C2" w:rsidRDefault="00183DED" w:rsidP="00183DED">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в том числе за счет республика</w:t>
            </w:r>
            <w:r w:rsidRPr="00C565C2">
              <w:rPr>
                <w:rFonts w:ascii="Times New Roman" w:hAnsi="Times New Roman" w:cs="Times New Roman"/>
                <w:sz w:val="24"/>
                <w:szCs w:val="24"/>
              </w:rPr>
              <w:t>н</w:t>
            </w:r>
            <w:r w:rsidRPr="00C565C2">
              <w:rPr>
                <w:rFonts w:ascii="Times New Roman" w:hAnsi="Times New Roman" w:cs="Times New Roman"/>
                <w:sz w:val="24"/>
                <w:szCs w:val="24"/>
              </w:rPr>
              <w:t>ских средств, тыс. рублей</w:t>
            </w:r>
          </w:p>
        </w:tc>
        <w:tc>
          <w:tcPr>
            <w:tcW w:w="1222"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275"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134" w:type="dxa"/>
          </w:tcPr>
          <w:p w:rsidR="00183DED" w:rsidRPr="00C565C2"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276" w:type="dxa"/>
          </w:tcPr>
          <w:p w:rsidR="00183DED" w:rsidRPr="00C565C2" w:rsidRDefault="00183DED" w:rsidP="00183DED">
            <w:pPr>
              <w:spacing w:after="0" w:line="240" w:lineRule="auto"/>
              <w:jc w:val="center"/>
              <w:rPr>
                <w:rFonts w:ascii="Times New Roman" w:hAnsi="Times New Roman" w:cs="Times New Roman"/>
                <w:iCs/>
                <w:sz w:val="24"/>
                <w:szCs w:val="24"/>
              </w:rPr>
            </w:pPr>
          </w:p>
        </w:tc>
      </w:tr>
    </w:tbl>
    <w:p w:rsidR="00183DED" w:rsidRPr="003C55AB" w:rsidRDefault="00183DED" w:rsidP="00183DED">
      <w:pPr>
        <w:pStyle w:val="2"/>
        <w:jc w:val="both"/>
        <w:rPr>
          <w:rFonts w:ascii="Times New Roman" w:hAnsi="Times New Roman" w:cs="Times New Roman"/>
          <w:i w:val="0"/>
          <w:sz w:val="24"/>
          <w:szCs w:val="24"/>
        </w:rPr>
      </w:pPr>
      <w:bookmarkStart w:id="13" w:name="_Toc369174130"/>
      <w:r w:rsidRPr="002B43CD">
        <w:rPr>
          <w:rFonts w:ascii="Times New Roman" w:hAnsi="Times New Roman" w:cs="Times New Roman"/>
          <w:i w:val="0"/>
          <w:sz w:val="24"/>
          <w:szCs w:val="24"/>
        </w:rPr>
        <w:t>По данной программе предусмотрены расходы на</w:t>
      </w:r>
      <w:r w:rsidRPr="003C55AB">
        <w:rPr>
          <w:rFonts w:ascii="Times New Roman" w:hAnsi="Times New Roman" w:cs="Times New Roman"/>
          <w:i w:val="0"/>
          <w:sz w:val="24"/>
          <w:szCs w:val="24"/>
        </w:rPr>
        <w:t xml:space="preserve"> </w:t>
      </w:r>
      <w:r>
        <w:rPr>
          <w:rFonts w:ascii="Times New Roman" w:hAnsi="Times New Roman" w:cs="Times New Roman"/>
          <w:i w:val="0"/>
          <w:sz w:val="24"/>
          <w:szCs w:val="24"/>
        </w:rPr>
        <w:t>п</w:t>
      </w:r>
      <w:r w:rsidRPr="003C55AB">
        <w:rPr>
          <w:rFonts w:ascii="Times New Roman" w:hAnsi="Times New Roman" w:cs="Times New Roman"/>
          <w:i w:val="0"/>
          <w:sz w:val="24"/>
          <w:szCs w:val="24"/>
        </w:rPr>
        <w:t xml:space="preserve">риобретение школьных принадлежностей, одежды, обуви </w:t>
      </w:r>
      <w:r w:rsidR="008032B4" w:rsidRPr="003C55AB">
        <w:rPr>
          <w:rFonts w:ascii="Times New Roman" w:hAnsi="Times New Roman" w:cs="Times New Roman"/>
          <w:i w:val="0"/>
          <w:sz w:val="24"/>
          <w:szCs w:val="24"/>
        </w:rPr>
        <w:t>детям, оказавшимся</w:t>
      </w:r>
      <w:r w:rsidRPr="003C55AB">
        <w:rPr>
          <w:rFonts w:ascii="Times New Roman" w:hAnsi="Times New Roman" w:cs="Times New Roman"/>
          <w:i w:val="0"/>
          <w:sz w:val="24"/>
          <w:szCs w:val="24"/>
        </w:rPr>
        <w:t xml:space="preserve"> в трудной жизненной ситуации к началу учебного года по акции "Помогите детям собраться в школу"</w:t>
      </w:r>
    </w:p>
    <w:p w:rsidR="00183DED" w:rsidRDefault="00183DED" w:rsidP="00183DED">
      <w:pPr>
        <w:pStyle w:val="2"/>
        <w:rPr>
          <w:rFonts w:ascii="Times New Roman" w:hAnsi="Times New Roman" w:cs="Times New Roman"/>
          <w:b/>
          <w:i w:val="0"/>
          <w:sz w:val="24"/>
          <w:szCs w:val="24"/>
        </w:rPr>
      </w:pPr>
    </w:p>
    <w:p w:rsidR="00183DED" w:rsidRPr="00C565C2" w:rsidRDefault="00183DED" w:rsidP="00183DED">
      <w:pPr>
        <w:pStyle w:val="2"/>
        <w:rPr>
          <w:rFonts w:ascii="Times New Roman" w:hAnsi="Times New Roman" w:cs="Times New Roman"/>
          <w:b/>
          <w:i w:val="0"/>
          <w:sz w:val="24"/>
          <w:szCs w:val="24"/>
        </w:rPr>
      </w:pPr>
      <w:r w:rsidRPr="00C565C2">
        <w:rPr>
          <w:rFonts w:ascii="Times New Roman" w:hAnsi="Times New Roman" w:cs="Times New Roman"/>
          <w:b/>
          <w:i w:val="0"/>
          <w:sz w:val="24"/>
          <w:szCs w:val="24"/>
        </w:rPr>
        <w:t>МП 17 «Развитие физической культуры и спорта в муниципальном образовании «М</w:t>
      </w:r>
      <w:r w:rsidRPr="00C565C2">
        <w:rPr>
          <w:rFonts w:ascii="Times New Roman" w:hAnsi="Times New Roman" w:cs="Times New Roman"/>
          <w:b/>
          <w:i w:val="0"/>
          <w:sz w:val="24"/>
          <w:szCs w:val="24"/>
        </w:rPr>
        <w:t>у</w:t>
      </w:r>
      <w:r w:rsidRPr="00C565C2">
        <w:rPr>
          <w:rFonts w:ascii="Times New Roman" w:hAnsi="Times New Roman" w:cs="Times New Roman"/>
          <w:b/>
          <w:i w:val="0"/>
          <w:sz w:val="24"/>
          <w:szCs w:val="24"/>
        </w:rPr>
        <w:t>хоршибирский район»</w:t>
      </w:r>
      <w:bookmarkEnd w:id="13"/>
      <w:r w:rsidRPr="00C565C2">
        <w:rPr>
          <w:rFonts w:ascii="Times New Roman" w:hAnsi="Times New Roman" w:cs="Times New Roman"/>
          <w:b/>
          <w:i w:val="0"/>
          <w:sz w:val="24"/>
          <w:szCs w:val="24"/>
        </w:rPr>
        <w:t xml:space="preserve"> на 20</w:t>
      </w:r>
      <w:r w:rsidR="007A7E88">
        <w:rPr>
          <w:rFonts w:ascii="Times New Roman" w:hAnsi="Times New Roman" w:cs="Times New Roman"/>
          <w:b/>
          <w:i w:val="0"/>
          <w:sz w:val="24"/>
          <w:szCs w:val="24"/>
        </w:rPr>
        <w:t>2</w:t>
      </w:r>
      <w:r w:rsidRPr="00C565C2">
        <w:rPr>
          <w:rFonts w:ascii="Times New Roman" w:hAnsi="Times New Roman" w:cs="Times New Roman"/>
          <w:b/>
          <w:i w:val="0"/>
          <w:sz w:val="24"/>
          <w:szCs w:val="24"/>
        </w:rPr>
        <w:t>5-20</w:t>
      </w:r>
      <w:r w:rsidR="007A7E88">
        <w:rPr>
          <w:rFonts w:ascii="Times New Roman" w:hAnsi="Times New Roman" w:cs="Times New Roman"/>
          <w:b/>
          <w:i w:val="0"/>
          <w:sz w:val="24"/>
          <w:szCs w:val="24"/>
        </w:rPr>
        <w:t>2</w:t>
      </w:r>
      <w:r w:rsidRPr="00C565C2">
        <w:rPr>
          <w:rFonts w:ascii="Times New Roman" w:hAnsi="Times New Roman" w:cs="Times New Roman"/>
          <w:b/>
          <w:i w:val="0"/>
          <w:sz w:val="24"/>
          <w:szCs w:val="24"/>
        </w:rPr>
        <w:t>7 годы и на период до 20</w:t>
      </w:r>
      <w:r w:rsidR="007A7E88">
        <w:rPr>
          <w:rFonts w:ascii="Times New Roman" w:hAnsi="Times New Roman" w:cs="Times New Roman"/>
          <w:b/>
          <w:i w:val="0"/>
          <w:sz w:val="24"/>
          <w:szCs w:val="24"/>
        </w:rPr>
        <w:t>30</w:t>
      </w:r>
      <w:r w:rsidRPr="00C565C2">
        <w:rPr>
          <w:rFonts w:ascii="Times New Roman" w:hAnsi="Times New Roman" w:cs="Times New Roman"/>
          <w:b/>
          <w:i w:val="0"/>
          <w:sz w:val="24"/>
          <w:szCs w:val="24"/>
        </w:rPr>
        <w:t xml:space="preserve"> года»</w:t>
      </w:r>
    </w:p>
    <w:p w:rsidR="00183DED" w:rsidRPr="00C565C2" w:rsidRDefault="00183DED" w:rsidP="00183DED">
      <w:pPr>
        <w:spacing w:after="0" w:line="240" w:lineRule="auto"/>
        <w:rPr>
          <w:rFonts w:ascii="Times New Roman" w:hAnsi="Times New Roman" w:cs="Times New Roman"/>
          <w:sz w:val="24"/>
          <w:szCs w:val="24"/>
        </w:rPr>
      </w:pPr>
    </w:p>
    <w:p w:rsidR="00183DED" w:rsidRPr="00D65367"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r w:rsidRPr="00C565C2">
        <w:rPr>
          <w:rFonts w:ascii="Times New Roman" w:hAnsi="Times New Roman" w:cs="Times New Roman"/>
          <w:sz w:val="24"/>
          <w:szCs w:val="24"/>
        </w:rPr>
        <w:t>Муниципальная программа утверждена Постановлением администрации муниципал</w:t>
      </w:r>
      <w:r w:rsidRPr="00C565C2">
        <w:rPr>
          <w:rFonts w:ascii="Times New Roman" w:hAnsi="Times New Roman" w:cs="Times New Roman"/>
          <w:sz w:val="24"/>
          <w:szCs w:val="24"/>
        </w:rPr>
        <w:t>ь</w:t>
      </w:r>
      <w:r w:rsidRPr="00C565C2">
        <w:rPr>
          <w:rFonts w:ascii="Times New Roman" w:hAnsi="Times New Roman" w:cs="Times New Roman"/>
          <w:sz w:val="24"/>
          <w:szCs w:val="24"/>
        </w:rPr>
        <w:t xml:space="preserve">ного образования «Мухоршибирский район» от </w:t>
      </w:r>
      <w:r w:rsidR="007A7E88">
        <w:rPr>
          <w:rFonts w:ascii="Times New Roman" w:hAnsi="Times New Roman" w:cs="Times New Roman"/>
          <w:sz w:val="24"/>
          <w:szCs w:val="24"/>
        </w:rPr>
        <w:t>22</w:t>
      </w:r>
      <w:r w:rsidRPr="00C565C2">
        <w:rPr>
          <w:rFonts w:ascii="Times New Roman" w:hAnsi="Times New Roman" w:cs="Times New Roman"/>
          <w:sz w:val="24"/>
          <w:szCs w:val="24"/>
        </w:rPr>
        <w:t>.0</w:t>
      </w:r>
      <w:r w:rsidR="007A7E88">
        <w:rPr>
          <w:rFonts w:ascii="Times New Roman" w:hAnsi="Times New Roman" w:cs="Times New Roman"/>
          <w:sz w:val="24"/>
          <w:szCs w:val="24"/>
        </w:rPr>
        <w:t>8</w:t>
      </w:r>
      <w:r w:rsidRPr="00C565C2">
        <w:rPr>
          <w:rFonts w:ascii="Times New Roman" w:hAnsi="Times New Roman" w:cs="Times New Roman"/>
          <w:sz w:val="24"/>
          <w:szCs w:val="24"/>
        </w:rPr>
        <w:t>.20</w:t>
      </w:r>
      <w:r w:rsidR="007A7E88">
        <w:rPr>
          <w:rFonts w:ascii="Times New Roman" w:hAnsi="Times New Roman" w:cs="Times New Roman"/>
          <w:sz w:val="24"/>
          <w:szCs w:val="24"/>
        </w:rPr>
        <w:t>2</w:t>
      </w:r>
      <w:r w:rsidRPr="00C565C2">
        <w:rPr>
          <w:rFonts w:ascii="Times New Roman" w:hAnsi="Times New Roman" w:cs="Times New Roman"/>
          <w:sz w:val="24"/>
          <w:szCs w:val="24"/>
        </w:rPr>
        <w:t>4 года № 4</w:t>
      </w:r>
      <w:r w:rsidR="007A7E88">
        <w:rPr>
          <w:rFonts w:ascii="Times New Roman" w:hAnsi="Times New Roman" w:cs="Times New Roman"/>
          <w:sz w:val="24"/>
          <w:szCs w:val="24"/>
        </w:rPr>
        <w:t>83</w:t>
      </w:r>
      <w:r w:rsidRPr="00C565C2">
        <w:rPr>
          <w:rFonts w:ascii="Times New Roman" w:hAnsi="Times New Roman" w:cs="Times New Roman"/>
          <w:sz w:val="24"/>
          <w:szCs w:val="24"/>
        </w:rPr>
        <w:t xml:space="preserve"> </w:t>
      </w:r>
      <w:r w:rsidR="007A7E88">
        <w:rPr>
          <w:rFonts w:ascii="Times New Roman" w:hAnsi="Times New Roman" w:cs="Times New Roman"/>
          <w:sz w:val="24"/>
          <w:szCs w:val="24"/>
        </w:rPr>
        <w:t>«</w:t>
      </w:r>
      <w:r w:rsidRPr="00C565C2">
        <w:rPr>
          <w:rFonts w:ascii="Times New Roman" w:hAnsi="Times New Roman" w:cs="Times New Roman"/>
          <w:sz w:val="24"/>
          <w:szCs w:val="24"/>
        </w:rPr>
        <w:t>Об утверждении м</w:t>
      </w:r>
      <w:r w:rsidRPr="00C565C2">
        <w:rPr>
          <w:rFonts w:ascii="Times New Roman" w:hAnsi="Times New Roman" w:cs="Times New Roman"/>
          <w:sz w:val="24"/>
          <w:szCs w:val="24"/>
        </w:rPr>
        <w:t>у</w:t>
      </w:r>
      <w:r w:rsidRPr="00C565C2">
        <w:rPr>
          <w:rFonts w:ascii="Times New Roman" w:hAnsi="Times New Roman" w:cs="Times New Roman"/>
          <w:sz w:val="24"/>
          <w:szCs w:val="24"/>
        </w:rPr>
        <w:t xml:space="preserve">ниципальной программы </w:t>
      </w:r>
      <w:r w:rsidR="007A7E88">
        <w:rPr>
          <w:rFonts w:ascii="Times New Roman" w:hAnsi="Times New Roman" w:cs="Times New Roman"/>
          <w:sz w:val="24"/>
          <w:szCs w:val="24"/>
        </w:rPr>
        <w:t>«</w:t>
      </w:r>
      <w:r w:rsidRPr="00C565C2">
        <w:rPr>
          <w:rFonts w:ascii="Times New Roman" w:hAnsi="Times New Roman" w:cs="Times New Roman"/>
          <w:sz w:val="24"/>
          <w:szCs w:val="24"/>
        </w:rPr>
        <w:t xml:space="preserve">Развитие физической культуры и спорта </w:t>
      </w:r>
      <w:r w:rsidRPr="00D65367">
        <w:rPr>
          <w:rFonts w:ascii="Times New Roman" w:hAnsi="Times New Roman" w:cs="Times New Roman"/>
          <w:sz w:val="24"/>
          <w:szCs w:val="24"/>
        </w:rPr>
        <w:t>в муниципальном образ</w:t>
      </w:r>
      <w:r w:rsidRPr="00D65367">
        <w:rPr>
          <w:rFonts w:ascii="Times New Roman" w:hAnsi="Times New Roman" w:cs="Times New Roman"/>
          <w:sz w:val="24"/>
          <w:szCs w:val="24"/>
        </w:rPr>
        <w:t>о</w:t>
      </w:r>
      <w:r w:rsidRPr="00D65367">
        <w:rPr>
          <w:rFonts w:ascii="Times New Roman" w:hAnsi="Times New Roman" w:cs="Times New Roman"/>
          <w:sz w:val="24"/>
          <w:szCs w:val="24"/>
        </w:rPr>
        <w:t>вании «Мухоршибирский район» на 20</w:t>
      </w:r>
      <w:r w:rsidR="007A7E88">
        <w:rPr>
          <w:rFonts w:ascii="Times New Roman" w:hAnsi="Times New Roman" w:cs="Times New Roman"/>
          <w:sz w:val="24"/>
          <w:szCs w:val="24"/>
        </w:rPr>
        <w:t>2</w:t>
      </w:r>
      <w:r w:rsidRPr="00D65367">
        <w:rPr>
          <w:rFonts w:ascii="Times New Roman" w:hAnsi="Times New Roman" w:cs="Times New Roman"/>
          <w:sz w:val="24"/>
          <w:szCs w:val="24"/>
        </w:rPr>
        <w:t>5-20</w:t>
      </w:r>
      <w:r w:rsidR="007A7E88">
        <w:rPr>
          <w:rFonts w:ascii="Times New Roman" w:hAnsi="Times New Roman" w:cs="Times New Roman"/>
          <w:sz w:val="24"/>
          <w:szCs w:val="24"/>
        </w:rPr>
        <w:t>2</w:t>
      </w:r>
      <w:r w:rsidRPr="00D65367">
        <w:rPr>
          <w:rFonts w:ascii="Times New Roman" w:hAnsi="Times New Roman" w:cs="Times New Roman"/>
          <w:sz w:val="24"/>
          <w:szCs w:val="24"/>
        </w:rPr>
        <w:t>7 годы и на период до 20</w:t>
      </w:r>
      <w:r w:rsidR="007A7E88">
        <w:rPr>
          <w:rFonts w:ascii="Times New Roman" w:hAnsi="Times New Roman" w:cs="Times New Roman"/>
          <w:sz w:val="24"/>
          <w:szCs w:val="24"/>
        </w:rPr>
        <w:t>3</w:t>
      </w:r>
      <w:r w:rsidRPr="00D65367">
        <w:rPr>
          <w:rFonts w:ascii="Times New Roman" w:hAnsi="Times New Roman" w:cs="Times New Roman"/>
          <w:sz w:val="24"/>
          <w:szCs w:val="24"/>
        </w:rPr>
        <w:t>0 года "</w:t>
      </w:r>
    </w:p>
    <w:p w:rsidR="00183DED" w:rsidRPr="00C565C2" w:rsidRDefault="00183DED" w:rsidP="00183DED">
      <w:pPr>
        <w:spacing w:after="0" w:line="240" w:lineRule="auto"/>
        <w:ind w:firstLine="709"/>
        <w:jc w:val="both"/>
        <w:rPr>
          <w:rFonts w:ascii="Times New Roman" w:hAnsi="Times New Roman" w:cs="Times New Roman"/>
          <w:sz w:val="24"/>
          <w:szCs w:val="24"/>
        </w:rPr>
      </w:pPr>
      <w:r w:rsidRPr="00C565C2">
        <w:rPr>
          <w:rFonts w:ascii="Times New Roman" w:hAnsi="Times New Roman" w:cs="Times New Roman"/>
          <w:sz w:val="24"/>
          <w:szCs w:val="24"/>
        </w:rPr>
        <w:t>Основные параметры: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183DED" w:rsidRPr="00C565C2" w:rsidTr="00FB7B5C">
        <w:trPr>
          <w:cantSplit/>
          <w:trHeight w:val="571"/>
        </w:trPr>
        <w:tc>
          <w:tcPr>
            <w:tcW w:w="3848" w:type="dxa"/>
          </w:tcPr>
          <w:p w:rsidR="00183DED" w:rsidRPr="00C565C2"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C565C2" w:rsidRDefault="00183DED" w:rsidP="007A7E88">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7A7E88">
              <w:rPr>
                <w:rFonts w:ascii="Times New Roman" w:hAnsi="Times New Roman" w:cs="Times New Roman"/>
                <w:sz w:val="24"/>
                <w:szCs w:val="24"/>
              </w:rPr>
              <w:t>5</w:t>
            </w:r>
          </w:p>
        </w:tc>
        <w:tc>
          <w:tcPr>
            <w:tcW w:w="1275" w:type="dxa"/>
            <w:vAlign w:val="center"/>
          </w:tcPr>
          <w:p w:rsidR="00183DED" w:rsidRPr="00C565C2" w:rsidRDefault="00183DED" w:rsidP="007A7E88">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w:t>
            </w:r>
            <w:r>
              <w:rPr>
                <w:rFonts w:ascii="Times New Roman" w:hAnsi="Times New Roman" w:cs="Times New Roman"/>
                <w:sz w:val="24"/>
                <w:szCs w:val="24"/>
              </w:rPr>
              <w:t>2</w:t>
            </w:r>
            <w:r w:rsidR="007A7E88">
              <w:rPr>
                <w:rFonts w:ascii="Times New Roman" w:hAnsi="Times New Roman" w:cs="Times New Roman"/>
                <w:sz w:val="24"/>
                <w:szCs w:val="24"/>
              </w:rPr>
              <w:t>6</w:t>
            </w:r>
          </w:p>
        </w:tc>
        <w:tc>
          <w:tcPr>
            <w:tcW w:w="1134" w:type="dxa"/>
          </w:tcPr>
          <w:p w:rsidR="00183DED" w:rsidRPr="00C565C2" w:rsidRDefault="00183DED" w:rsidP="00183DED">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Темп роста, %</w:t>
            </w:r>
          </w:p>
        </w:tc>
        <w:tc>
          <w:tcPr>
            <w:tcW w:w="1305" w:type="dxa"/>
            <w:vAlign w:val="center"/>
          </w:tcPr>
          <w:p w:rsidR="00183DED" w:rsidRPr="00C565C2" w:rsidRDefault="00183DED" w:rsidP="007A7E88">
            <w:pPr>
              <w:spacing w:after="0" w:line="240" w:lineRule="auto"/>
              <w:jc w:val="center"/>
              <w:rPr>
                <w:rFonts w:ascii="Times New Roman" w:hAnsi="Times New Roman" w:cs="Times New Roman"/>
                <w:sz w:val="24"/>
                <w:szCs w:val="24"/>
              </w:rPr>
            </w:pPr>
            <w:r w:rsidRPr="00C565C2">
              <w:rPr>
                <w:rFonts w:ascii="Times New Roman" w:hAnsi="Times New Roman" w:cs="Times New Roman"/>
                <w:sz w:val="24"/>
                <w:szCs w:val="24"/>
              </w:rPr>
              <w:t>202</w:t>
            </w:r>
            <w:r w:rsidR="007A7E88">
              <w:rPr>
                <w:rFonts w:ascii="Times New Roman" w:hAnsi="Times New Roman" w:cs="Times New Roman"/>
                <w:sz w:val="24"/>
                <w:szCs w:val="24"/>
              </w:rPr>
              <w:t>7</w:t>
            </w:r>
          </w:p>
        </w:tc>
        <w:tc>
          <w:tcPr>
            <w:tcW w:w="1276" w:type="dxa"/>
            <w:vAlign w:val="center"/>
          </w:tcPr>
          <w:p w:rsidR="00183DED" w:rsidRPr="00C565C2" w:rsidRDefault="00183DED" w:rsidP="00183DED">
            <w:pPr>
              <w:pStyle w:val="a7"/>
              <w:spacing w:after="0"/>
              <w:jc w:val="center"/>
            </w:pPr>
            <w:r w:rsidRPr="00C565C2">
              <w:t>Темп роста, %</w:t>
            </w:r>
          </w:p>
        </w:tc>
      </w:tr>
      <w:tr w:rsidR="00FB7B5C" w:rsidRPr="00C565C2" w:rsidTr="00FB7B5C">
        <w:tc>
          <w:tcPr>
            <w:tcW w:w="3848" w:type="dxa"/>
          </w:tcPr>
          <w:p w:rsidR="00FB7B5C" w:rsidRPr="00C565C2" w:rsidRDefault="00FB7B5C" w:rsidP="00FB7B5C">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Общий объем (проект бюджета), тыс. рублей</w:t>
            </w:r>
          </w:p>
        </w:tc>
        <w:tc>
          <w:tcPr>
            <w:tcW w:w="1222" w:type="dxa"/>
          </w:tcPr>
          <w:p w:rsidR="00FB7B5C" w:rsidRPr="00C565C2" w:rsidRDefault="00FB7B5C" w:rsidP="00FB7B5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2 500,000</w:t>
            </w:r>
          </w:p>
        </w:tc>
        <w:tc>
          <w:tcPr>
            <w:tcW w:w="1275" w:type="dxa"/>
          </w:tcPr>
          <w:p w:rsidR="00FB7B5C" w:rsidRPr="00C565C2" w:rsidRDefault="00FB7B5C" w:rsidP="00FB7B5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2 500,000</w:t>
            </w:r>
          </w:p>
        </w:tc>
        <w:tc>
          <w:tcPr>
            <w:tcW w:w="1134" w:type="dxa"/>
          </w:tcPr>
          <w:p w:rsidR="00FB7B5C" w:rsidRPr="00C565C2" w:rsidRDefault="00FB7B5C" w:rsidP="00FB7B5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c>
          <w:tcPr>
            <w:tcW w:w="1305" w:type="dxa"/>
          </w:tcPr>
          <w:p w:rsidR="00FB7B5C" w:rsidRPr="00C565C2" w:rsidRDefault="00FB7B5C" w:rsidP="00FB7B5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2 500,000</w:t>
            </w:r>
          </w:p>
        </w:tc>
        <w:tc>
          <w:tcPr>
            <w:tcW w:w="1276" w:type="dxa"/>
          </w:tcPr>
          <w:p w:rsidR="00FB7B5C" w:rsidRPr="00C565C2" w:rsidRDefault="00FB7B5C" w:rsidP="00FB7B5C">
            <w:pPr>
              <w:spacing w:after="0" w:line="240" w:lineRule="auto"/>
              <w:jc w:val="center"/>
              <w:rPr>
                <w:rFonts w:ascii="Times New Roman" w:hAnsi="Times New Roman" w:cs="Times New Roman"/>
                <w:bCs/>
                <w:sz w:val="24"/>
                <w:szCs w:val="24"/>
              </w:rPr>
            </w:pPr>
            <w:r w:rsidRPr="00C565C2">
              <w:rPr>
                <w:rFonts w:ascii="Times New Roman" w:hAnsi="Times New Roman" w:cs="Times New Roman"/>
                <w:bCs/>
                <w:sz w:val="24"/>
                <w:szCs w:val="24"/>
              </w:rPr>
              <w:t>100,0</w:t>
            </w:r>
          </w:p>
        </w:tc>
      </w:tr>
      <w:tr w:rsidR="00183DED" w:rsidRPr="00C565C2" w:rsidTr="00FB7B5C">
        <w:tc>
          <w:tcPr>
            <w:tcW w:w="3848" w:type="dxa"/>
          </w:tcPr>
          <w:p w:rsidR="00183DED" w:rsidRPr="00C565C2" w:rsidRDefault="00183DED" w:rsidP="00183DED">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в том числе за счет федеральных средств, тыс. рублей</w:t>
            </w:r>
          </w:p>
        </w:tc>
        <w:tc>
          <w:tcPr>
            <w:tcW w:w="1222"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p w:rsidR="00183DED" w:rsidRPr="00C565C2" w:rsidRDefault="00183DED" w:rsidP="00183DED">
            <w:pPr>
              <w:spacing w:after="0" w:line="240" w:lineRule="auto"/>
              <w:jc w:val="center"/>
              <w:rPr>
                <w:rFonts w:ascii="Times New Roman" w:hAnsi="Times New Roman" w:cs="Times New Roman"/>
                <w:sz w:val="24"/>
                <w:szCs w:val="24"/>
              </w:rPr>
            </w:pPr>
          </w:p>
        </w:tc>
        <w:tc>
          <w:tcPr>
            <w:tcW w:w="1275"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134" w:type="dxa"/>
          </w:tcPr>
          <w:p w:rsidR="00183DED" w:rsidRPr="00C565C2" w:rsidRDefault="00183DED" w:rsidP="00183DED">
            <w:pPr>
              <w:spacing w:after="0" w:line="240" w:lineRule="auto"/>
              <w:jc w:val="center"/>
              <w:rPr>
                <w:rFonts w:ascii="Times New Roman" w:hAnsi="Times New Roman" w:cs="Times New Roman"/>
                <w:iCs/>
                <w:sz w:val="24"/>
                <w:szCs w:val="24"/>
              </w:rPr>
            </w:pPr>
          </w:p>
        </w:tc>
        <w:tc>
          <w:tcPr>
            <w:tcW w:w="1305"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276" w:type="dxa"/>
          </w:tcPr>
          <w:p w:rsidR="00183DED" w:rsidRPr="00C565C2" w:rsidRDefault="00183DED" w:rsidP="00183DED">
            <w:pPr>
              <w:spacing w:after="0" w:line="240" w:lineRule="auto"/>
              <w:jc w:val="center"/>
              <w:rPr>
                <w:rFonts w:ascii="Times New Roman" w:hAnsi="Times New Roman" w:cs="Times New Roman"/>
                <w:iCs/>
                <w:sz w:val="24"/>
                <w:szCs w:val="24"/>
              </w:rPr>
            </w:pPr>
          </w:p>
        </w:tc>
      </w:tr>
      <w:tr w:rsidR="00183DED" w:rsidRPr="00C565C2" w:rsidTr="00FB7B5C">
        <w:tc>
          <w:tcPr>
            <w:tcW w:w="3848" w:type="dxa"/>
          </w:tcPr>
          <w:p w:rsidR="00183DED" w:rsidRPr="00C565C2" w:rsidRDefault="00183DED" w:rsidP="00183DED">
            <w:pPr>
              <w:spacing w:after="0" w:line="240" w:lineRule="auto"/>
              <w:rPr>
                <w:rFonts w:ascii="Times New Roman" w:hAnsi="Times New Roman" w:cs="Times New Roman"/>
                <w:sz w:val="24"/>
                <w:szCs w:val="24"/>
              </w:rPr>
            </w:pPr>
            <w:r w:rsidRPr="00C565C2">
              <w:rPr>
                <w:rFonts w:ascii="Times New Roman" w:hAnsi="Times New Roman" w:cs="Times New Roman"/>
                <w:sz w:val="24"/>
                <w:szCs w:val="24"/>
              </w:rPr>
              <w:t>в том числе за счет республика</w:t>
            </w:r>
            <w:r w:rsidRPr="00C565C2">
              <w:rPr>
                <w:rFonts w:ascii="Times New Roman" w:hAnsi="Times New Roman" w:cs="Times New Roman"/>
                <w:sz w:val="24"/>
                <w:szCs w:val="24"/>
              </w:rPr>
              <w:t>н</w:t>
            </w:r>
            <w:r w:rsidRPr="00C565C2">
              <w:rPr>
                <w:rFonts w:ascii="Times New Roman" w:hAnsi="Times New Roman" w:cs="Times New Roman"/>
                <w:sz w:val="24"/>
                <w:szCs w:val="24"/>
              </w:rPr>
              <w:t>ских средств, тыс. рублей</w:t>
            </w:r>
          </w:p>
        </w:tc>
        <w:tc>
          <w:tcPr>
            <w:tcW w:w="1222"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275"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134" w:type="dxa"/>
          </w:tcPr>
          <w:p w:rsidR="00183DED" w:rsidRPr="00C565C2" w:rsidRDefault="00183DED" w:rsidP="00183DED">
            <w:pPr>
              <w:spacing w:after="0" w:line="240" w:lineRule="auto"/>
              <w:jc w:val="center"/>
              <w:rPr>
                <w:rFonts w:ascii="Times New Roman" w:hAnsi="Times New Roman" w:cs="Times New Roman"/>
                <w:iCs/>
                <w:sz w:val="24"/>
                <w:szCs w:val="24"/>
              </w:rPr>
            </w:pPr>
          </w:p>
        </w:tc>
        <w:tc>
          <w:tcPr>
            <w:tcW w:w="1305" w:type="dxa"/>
          </w:tcPr>
          <w:p w:rsidR="00183DED" w:rsidRPr="00C565C2" w:rsidRDefault="00183DED" w:rsidP="00183DED">
            <w:pPr>
              <w:spacing w:after="0" w:line="240" w:lineRule="auto"/>
              <w:jc w:val="center"/>
              <w:rPr>
                <w:rFonts w:ascii="Times New Roman" w:hAnsi="Times New Roman" w:cs="Times New Roman"/>
                <w:iCs/>
                <w:sz w:val="24"/>
                <w:szCs w:val="24"/>
              </w:rPr>
            </w:pPr>
            <w:r w:rsidRPr="00C565C2">
              <w:rPr>
                <w:rFonts w:ascii="Times New Roman" w:hAnsi="Times New Roman" w:cs="Times New Roman"/>
                <w:iCs/>
                <w:sz w:val="24"/>
                <w:szCs w:val="24"/>
              </w:rPr>
              <w:t>0,0</w:t>
            </w:r>
          </w:p>
        </w:tc>
        <w:tc>
          <w:tcPr>
            <w:tcW w:w="1276" w:type="dxa"/>
          </w:tcPr>
          <w:p w:rsidR="00183DED" w:rsidRPr="00C565C2" w:rsidRDefault="00183DED" w:rsidP="00183DED">
            <w:pPr>
              <w:spacing w:after="0" w:line="240" w:lineRule="auto"/>
              <w:jc w:val="center"/>
              <w:rPr>
                <w:rFonts w:ascii="Times New Roman" w:hAnsi="Times New Roman" w:cs="Times New Roman"/>
                <w:iCs/>
                <w:sz w:val="24"/>
                <w:szCs w:val="24"/>
              </w:rPr>
            </w:pPr>
          </w:p>
        </w:tc>
      </w:tr>
    </w:tbl>
    <w:p w:rsidR="00183DED" w:rsidRPr="00C565C2" w:rsidRDefault="00183DED" w:rsidP="00183DED">
      <w:pPr>
        <w:spacing w:after="0" w:line="240" w:lineRule="auto"/>
        <w:ind w:firstLine="709"/>
        <w:jc w:val="both"/>
        <w:rPr>
          <w:rFonts w:ascii="Times New Roman" w:hAnsi="Times New Roman" w:cs="Times New Roman"/>
          <w:sz w:val="24"/>
          <w:szCs w:val="24"/>
        </w:rPr>
      </w:pPr>
    </w:p>
    <w:p w:rsidR="00183DED" w:rsidRPr="00C565C2" w:rsidRDefault="00183DED" w:rsidP="00183DED">
      <w:pPr>
        <w:spacing w:after="0" w:line="240" w:lineRule="auto"/>
        <w:ind w:firstLine="709"/>
        <w:jc w:val="both"/>
        <w:rPr>
          <w:rFonts w:ascii="Times New Roman" w:hAnsi="Times New Roman" w:cs="Times New Roman"/>
          <w:sz w:val="24"/>
          <w:szCs w:val="24"/>
        </w:rPr>
      </w:pPr>
      <w:r w:rsidRPr="00C565C2">
        <w:rPr>
          <w:rFonts w:ascii="Times New Roman" w:hAnsi="Times New Roman" w:cs="Times New Roman"/>
          <w:sz w:val="24"/>
          <w:szCs w:val="24"/>
        </w:rPr>
        <w:t>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p w:rsidR="00183DED" w:rsidRPr="00810285" w:rsidRDefault="00183DED" w:rsidP="00183DED">
      <w:pPr>
        <w:spacing w:after="0" w:line="240" w:lineRule="auto"/>
        <w:ind w:firstLine="709"/>
        <w:jc w:val="both"/>
        <w:rPr>
          <w:rFonts w:ascii="Times New Roman" w:hAnsi="Times New Roman" w:cs="Times New Roman"/>
          <w:sz w:val="24"/>
          <w:szCs w:val="24"/>
        </w:rPr>
      </w:pPr>
    </w:p>
    <w:p w:rsidR="00183DED" w:rsidRPr="006E57A6" w:rsidRDefault="00183DED" w:rsidP="00183DED">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МП 19 «Повышение качества управления земельными ресурсами и развитие град</w:t>
      </w:r>
      <w:r w:rsidRPr="006E57A6">
        <w:rPr>
          <w:rFonts w:ascii="Times New Roman" w:hAnsi="Times New Roman" w:cs="Times New Roman"/>
          <w:b/>
          <w:i w:val="0"/>
          <w:sz w:val="24"/>
          <w:szCs w:val="24"/>
        </w:rPr>
        <w:t>о</w:t>
      </w:r>
      <w:r w:rsidRPr="006E57A6">
        <w:rPr>
          <w:rFonts w:ascii="Times New Roman" w:hAnsi="Times New Roman" w:cs="Times New Roman"/>
          <w:b/>
          <w:i w:val="0"/>
          <w:sz w:val="24"/>
          <w:szCs w:val="24"/>
        </w:rPr>
        <w:t>строительной деятельности на территории муниципального образования «Мухорш</w:t>
      </w:r>
      <w:r w:rsidRPr="006E57A6">
        <w:rPr>
          <w:rFonts w:ascii="Times New Roman" w:hAnsi="Times New Roman" w:cs="Times New Roman"/>
          <w:b/>
          <w:i w:val="0"/>
          <w:sz w:val="24"/>
          <w:szCs w:val="24"/>
        </w:rPr>
        <w:t>и</w:t>
      </w:r>
      <w:r w:rsidRPr="006E57A6">
        <w:rPr>
          <w:rFonts w:ascii="Times New Roman" w:hAnsi="Times New Roman" w:cs="Times New Roman"/>
          <w:b/>
          <w:i w:val="0"/>
          <w:sz w:val="24"/>
          <w:szCs w:val="24"/>
        </w:rPr>
        <w:t>бирский район» на 20</w:t>
      </w:r>
      <w:r w:rsidR="00C44DDA">
        <w:rPr>
          <w:rFonts w:ascii="Times New Roman" w:hAnsi="Times New Roman" w:cs="Times New Roman"/>
          <w:b/>
          <w:i w:val="0"/>
          <w:sz w:val="24"/>
          <w:szCs w:val="24"/>
        </w:rPr>
        <w:t>2</w:t>
      </w:r>
      <w:r w:rsidRPr="006E57A6">
        <w:rPr>
          <w:rFonts w:ascii="Times New Roman" w:hAnsi="Times New Roman" w:cs="Times New Roman"/>
          <w:b/>
          <w:i w:val="0"/>
          <w:sz w:val="24"/>
          <w:szCs w:val="24"/>
        </w:rPr>
        <w:t>5-20</w:t>
      </w:r>
      <w:r w:rsidR="00C44DDA">
        <w:rPr>
          <w:rFonts w:ascii="Times New Roman" w:hAnsi="Times New Roman" w:cs="Times New Roman"/>
          <w:b/>
          <w:i w:val="0"/>
          <w:sz w:val="24"/>
          <w:szCs w:val="24"/>
        </w:rPr>
        <w:t>2</w:t>
      </w:r>
      <w:r w:rsidRPr="006E57A6">
        <w:rPr>
          <w:rFonts w:ascii="Times New Roman" w:hAnsi="Times New Roman" w:cs="Times New Roman"/>
          <w:b/>
          <w:i w:val="0"/>
          <w:sz w:val="24"/>
          <w:szCs w:val="24"/>
        </w:rPr>
        <w:t>7 годы и на период до 20</w:t>
      </w:r>
      <w:r w:rsidR="00C44DDA">
        <w:rPr>
          <w:rFonts w:ascii="Times New Roman" w:hAnsi="Times New Roman" w:cs="Times New Roman"/>
          <w:b/>
          <w:i w:val="0"/>
          <w:sz w:val="24"/>
          <w:szCs w:val="24"/>
        </w:rPr>
        <w:t>30</w:t>
      </w:r>
      <w:r w:rsidRPr="006E57A6">
        <w:rPr>
          <w:rFonts w:ascii="Times New Roman" w:hAnsi="Times New Roman" w:cs="Times New Roman"/>
          <w:b/>
          <w:i w:val="0"/>
          <w:sz w:val="24"/>
          <w:szCs w:val="24"/>
        </w:rPr>
        <w:t xml:space="preserve"> года» </w:t>
      </w:r>
    </w:p>
    <w:p w:rsidR="00183DED" w:rsidRPr="006E57A6" w:rsidRDefault="00183DED" w:rsidP="00183DED">
      <w:pPr>
        <w:spacing w:after="0" w:line="240" w:lineRule="auto"/>
        <w:rPr>
          <w:rFonts w:ascii="Times New Roman" w:hAnsi="Times New Roman" w:cs="Times New Roman"/>
          <w:sz w:val="24"/>
          <w:szCs w:val="24"/>
        </w:rPr>
      </w:pPr>
    </w:p>
    <w:p w:rsidR="00183DED" w:rsidRPr="006E57A6"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BB0976">
        <w:rPr>
          <w:rFonts w:ascii="Times New Roman" w:hAnsi="Times New Roman" w:cs="Times New Roman"/>
          <w:sz w:val="24"/>
          <w:szCs w:val="24"/>
        </w:rPr>
        <w:t>27</w:t>
      </w:r>
      <w:r w:rsidRPr="006E57A6">
        <w:rPr>
          <w:rFonts w:ascii="Times New Roman" w:hAnsi="Times New Roman" w:cs="Times New Roman"/>
          <w:sz w:val="24"/>
          <w:szCs w:val="24"/>
        </w:rPr>
        <w:t>.0</w:t>
      </w:r>
      <w:r w:rsidR="00BB0976">
        <w:rPr>
          <w:rFonts w:ascii="Times New Roman" w:hAnsi="Times New Roman" w:cs="Times New Roman"/>
          <w:sz w:val="24"/>
          <w:szCs w:val="24"/>
        </w:rPr>
        <w:t>9</w:t>
      </w:r>
      <w:r w:rsidRPr="006E57A6">
        <w:rPr>
          <w:rFonts w:ascii="Times New Roman" w:hAnsi="Times New Roman" w:cs="Times New Roman"/>
          <w:sz w:val="24"/>
          <w:szCs w:val="24"/>
        </w:rPr>
        <w:t>.20</w:t>
      </w:r>
      <w:r w:rsidR="00BB0976">
        <w:rPr>
          <w:rFonts w:ascii="Times New Roman" w:hAnsi="Times New Roman" w:cs="Times New Roman"/>
          <w:sz w:val="24"/>
          <w:szCs w:val="24"/>
        </w:rPr>
        <w:t>2</w:t>
      </w:r>
      <w:r w:rsidRPr="006E57A6">
        <w:rPr>
          <w:rFonts w:ascii="Times New Roman" w:hAnsi="Times New Roman" w:cs="Times New Roman"/>
          <w:sz w:val="24"/>
          <w:szCs w:val="24"/>
        </w:rPr>
        <w:t>4 года № 55</w:t>
      </w:r>
      <w:r w:rsidR="00BB0976">
        <w:rPr>
          <w:rFonts w:ascii="Times New Roman" w:hAnsi="Times New Roman" w:cs="Times New Roman"/>
          <w:sz w:val="24"/>
          <w:szCs w:val="24"/>
        </w:rPr>
        <w:t>7</w:t>
      </w:r>
      <w:r w:rsidRPr="006E57A6">
        <w:rPr>
          <w:rFonts w:ascii="Times New Roman" w:hAnsi="Times New Roman" w:cs="Times New Roman"/>
          <w:sz w:val="24"/>
          <w:szCs w:val="24"/>
        </w:rPr>
        <w:t xml:space="preserve"> </w:t>
      </w:r>
      <w:r w:rsidR="00BB0976">
        <w:rPr>
          <w:rFonts w:ascii="Times New Roman" w:hAnsi="Times New Roman" w:cs="Times New Roman"/>
          <w:sz w:val="24"/>
          <w:szCs w:val="24"/>
        </w:rPr>
        <w:t>«</w:t>
      </w:r>
      <w:r w:rsidRPr="006E57A6">
        <w:rPr>
          <w:rFonts w:ascii="Times New Roman" w:hAnsi="Times New Roman" w:cs="Times New Roman"/>
          <w:sz w:val="24"/>
          <w:szCs w:val="24"/>
        </w:rPr>
        <w:t>Об утверждении м</w:t>
      </w:r>
      <w:r w:rsidRPr="006E57A6">
        <w:rPr>
          <w:rFonts w:ascii="Times New Roman" w:hAnsi="Times New Roman" w:cs="Times New Roman"/>
          <w:sz w:val="24"/>
          <w:szCs w:val="24"/>
        </w:rPr>
        <w:t>у</w:t>
      </w:r>
      <w:r w:rsidRPr="006E57A6">
        <w:rPr>
          <w:rFonts w:ascii="Times New Roman" w:hAnsi="Times New Roman" w:cs="Times New Roman"/>
          <w:sz w:val="24"/>
          <w:szCs w:val="24"/>
        </w:rPr>
        <w:t xml:space="preserve">ниципальной программы </w:t>
      </w:r>
      <w:r w:rsidR="00BB0976">
        <w:rPr>
          <w:rFonts w:ascii="Times New Roman" w:hAnsi="Times New Roman" w:cs="Times New Roman"/>
          <w:sz w:val="24"/>
          <w:szCs w:val="24"/>
        </w:rPr>
        <w:t>«</w:t>
      </w:r>
      <w:r w:rsidRPr="006E57A6">
        <w:rPr>
          <w:rFonts w:ascii="Times New Roman" w:hAnsi="Times New Roman" w:cs="Times New Roman"/>
          <w:sz w:val="24"/>
          <w:szCs w:val="24"/>
        </w:rPr>
        <w:t>Повышение качества управления земельными ресурсами и разв</w:t>
      </w:r>
      <w:r w:rsidRPr="006E57A6">
        <w:rPr>
          <w:rFonts w:ascii="Times New Roman" w:hAnsi="Times New Roman" w:cs="Times New Roman"/>
          <w:sz w:val="24"/>
          <w:szCs w:val="24"/>
        </w:rPr>
        <w:t>и</w:t>
      </w:r>
      <w:r w:rsidRPr="006E57A6">
        <w:rPr>
          <w:rFonts w:ascii="Times New Roman" w:hAnsi="Times New Roman" w:cs="Times New Roman"/>
          <w:sz w:val="24"/>
          <w:szCs w:val="24"/>
        </w:rPr>
        <w:t>тие градостроительной деятельности на территории муниципального образования «Мухорш</w:t>
      </w:r>
      <w:r w:rsidRPr="006E57A6">
        <w:rPr>
          <w:rFonts w:ascii="Times New Roman" w:hAnsi="Times New Roman" w:cs="Times New Roman"/>
          <w:sz w:val="24"/>
          <w:szCs w:val="24"/>
        </w:rPr>
        <w:t>и</w:t>
      </w:r>
      <w:r w:rsidRPr="006E57A6">
        <w:rPr>
          <w:rFonts w:ascii="Times New Roman" w:hAnsi="Times New Roman" w:cs="Times New Roman"/>
          <w:sz w:val="24"/>
          <w:szCs w:val="24"/>
        </w:rPr>
        <w:t>бирский район» на 20</w:t>
      </w:r>
      <w:r w:rsidR="00BB0976">
        <w:rPr>
          <w:rFonts w:ascii="Times New Roman" w:hAnsi="Times New Roman" w:cs="Times New Roman"/>
          <w:sz w:val="24"/>
          <w:szCs w:val="24"/>
        </w:rPr>
        <w:t>2</w:t>
      </w:r>
      <w:r w:rsidRPr="006E57A6">
        <w:rPr>
          <w:rFonts w:ascii="Times New Roman" w:hAnsi="Times New Roman" w:cs="Times New Roman"/>
          <w:sz w:val="24"/>
          <w:szCs w:val="24"/>
        </w:rPr>
        <w:t>5-20</w:t>
      </w:r>
      <w:r w:rsidR="00BB0976">
        <w:rPr>
          <w:rFonts w:ascii="Times New Roman" w:hAnsi="Times New Roman" w:cs="Times New Roman"/>
          <w:sz w:val="24"/>
          <w:szCs w:val="24"/>
        </w:rPr>
        <w:t>2</w:t>
      </w:r>
      <w:r w:rsidRPr="006E57A6">
        <w:rPr>
          <w:rFonts w:ascii="Times New Roman" w:hAnsi="Times New Roman" w:cs="Times New Roman"/>
          <w:sz w:val="24"/>
          <w:szCs w:val="24"/>
        </w:rPr>
        <w:t>7 годы и на период до 20</w:t>
      </w:r>
      <w:r w:rsidR="00BB0976">
        <w:rPr>
          <w:rFonts w:ascii="Times New Roman" w:hAnsi="Times New Roman" w:cs="Times New Roman"/>
          <w:sz w:val="24"/>
          <w:szCs w:val="24"/>
        </w:rPr>
        <w:t>3</w:t>
      </w:r>
      <w:r w:rsidRPr="006E57A6">
        <w:rPr>
          <w:rFonts w:ascii="Times New Roman" w:hAnsi="Times New Roman" w:cs="Times New Roman"/>
          <w:sz w:val="24"/>
          <w:szCs w:val="24"/>
        </w:rPr>
        <w:t>0 года</w:t>
      </w:r>
      <w:r w:rsidR="00BB0976">
        <w:rPr>
          <w:rFonts w:ascii="Times New Roman" w:hAnsi="Times New Roman" w:cs="Times New Roman"/>
          <w:sz w:val="24"/>
          <w:szCs w:val="24"/>
        </w:rPr>
        <w:t>»</w:t>
      </w:r>
    </w:p>
    <w:p w:rsidR="00183DED" w:rsidRPr="006E57A6"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lastRenderedPageBreak/>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6E57A6" w:rsidTr="00183DED">
        <w:trPr>
          <w:cantSplit/>
          <w:trHeight w:val="571"/>
        </w:trPr>
        <w:tc>
          <w:tcPr>
            <w:tcW w:w="3848" w:type="dxa"/>
          </w:tcPr>
          <w:p w:rsidR="00183DED" w:rsidRPr="006E57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6E57A6" w:rsidRDefault="00183DED" w:rsidP="00BB0976">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BB0976">
              <w:rPr>
                <w:rFonts w:ascii="Times New Roman" w:hAnsi="Times New Roman" w:cs="Times New Roman"/>
                <w:sz w:val="24"/>
                <w:szCs w:val="24"/>
              </w:rPr>
              <w:t>5</w:t>
            </w:r>
          </w:p>
        </w:tc>
        <w:tc>
          <w:tcPr>
            <w:tcW w:w="1275" w:type="dxa"/>
            <w:vAlign w:val="center"/>
          </w:tcPr>
          <w:p w:rsidR="00183DED" w:rsidRPr="006E57A6" w:rsidRDefault="00183DED" w:rsidP="00BB0976">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BB0976">
              <w:rPr>
                <w:rFonts w:ascii="Times New Roman" w:hAnsi="Times New Roman" w:cs="Times New Roman"/>
                <w:sz w:val="24"/>
                <w:szCs w:val="24"/>
              </w:rPr>
              <w:t>6</w:t>
            </w:r>
          </w:p>
        </w:tc>
        <w:tc>
          <w:tcPr>
            <w:tcW w:w="1134" w:type="dxa"/>
          </w:tcPr>
          <w:p w:rsidR="00183DED" w:rsidRPr="006E57A6" w:rsidRDefault="00183DED" w:rsidP="00183DE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134" w:type="dxa"/>
            <w:vAlign w:val="center"/>
          </w:tcPr>
          <w:p w:rsidR="00183DED" w:rsidRPr="006E57A6" w:rsidRDefault="00183DED" w:rsidP="00BB0976">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BB0976">
              <w:rPr>
                <w:rFonts w:ascii="Times New Roman" w:hAnsi="Times New Roman" w:cs="Times New Roman"/>
                <w:sz w:val="24"/>
                <w:szCs w:val="24"/>
              </w:rPr>
              <w:t>7</w:t>
            </w:r>
          </w:p>
        </w:tc>
        <w:tc>
          <w:tcPr>
            <w:tcW w:w="1276" w:type="dxa"/>
            <w:vAlign w:val="center"/>
          </w:tcPr>
          <w:p w:rsidR="00183DED" w:rsidRPr="006E57A6" w:rsidRDefault="00183DED" w:rsidP="00183DED">
            <w:pPr>
              <w:pStyle w:val="a7"/>
              <w:spacing w:after="0"/>
              <w:jc w:val="center"/>
            </w:pPr>
            <w:r w:rsidRPr="006E57A6">
              <w:t>Темп роста, %</w:t>
            </w:r>
          </w:p>
        </w:tc>
      </w:tr>
      <w:tr w:rsidR="00FE5174" w:rsidRPr="006E57A6" w:rsidTr="00183DED">
        <w:tc>
          <w:tcPr>
            <w:tcW w:w="3848" w:type="dxa"/>
          </w:tcPr>
          <w:p w:rsidR="00FE5174" w:rsidRPr="006E57A6" w:rsidRDefault="00FE5174" w:rsidP="00FE5174">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1 465,900</w:t>
            </w:r>
          </w:p>
        </w:tc>
        <w:tc>
          <w:tcPr>
            <w:tcW w:w="1275"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1 289,600</w:t>
            </w:r>
          </w:p>
        </w:tc>
        <w:tc>
          <w:tcPr>
            <w:tcW w:w="1134"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88,0%</w:t>
            </w:r>
          </w:p>
        </w:tc>
        <w:tc>
          <w:tcPr>
            <w:tcW w:w="1134"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1 289,600</w:t>
            </w:r>
          </w:p>
        </w:tc>
        <w:tc>
          <w:tcPr>
            <w:tcW w:w="1276"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100,0%</w:t>
            </w:r>
          </w:p>
        </w:tc>
      </w:tr>
      <w:tr w:rsidR="00FE5174" w:rsidRPr="006E57A6" w:rsidTr="00183DED">
        <w:tc>
          <w:tcPr>
            <w:tcW w:w="3848" w:type="dxa"/>
          </w:tcPr>
          <w:p w:rsidR="00FE5174" w:rsidRPr="006E57A6" w:rsidRDefault="00FE5174" w:rsidP="00FE5174">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0,000</w:t>
            </w:r>
          </w:p>
        </w:tc>
        <w:tc>
          <w:tcPr>
            <w:tcW w:w="1275"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0,000</w:t>
            </w:r>
          </w:p>
        </w:tc>
        <w:tc>
          <w:tcPr>
            <w:tcW w:w="1134" w:type="dxa"/>
            <w:vAlign w:val="center"/>
          </w:tcPr>
          <w:p w:rsidR="00FE5174" w:rsidRPr="00FE5174" w:rsidRDefault="00FE5174" w:rsidP="00FE5174">
            <w:pPr>
              <w:spacing w:line="240" w:lineRule="auto"/>
              <w:jc w:val="right"/>
              <w:rPr>
                <w:rFonts w:ascii="Times New Roman" w:hAnsi="Times New Roman" w:cs="Times New Roman"/>
                <w:color w:val="000000"/>
              </w:rPr>
            </w:pPr>
          </w:p>
        </w:tc>
        <w:tc>
          <w:tcPr>
            <w:tcW w:w="1134"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0,000</w:t>
            </w:r>
          </w:p>
        </w:tc>
        <w:tc>
          <w:tcPr>
            <w:tcW w:w="1276" w:type="dxa"/>
            <w:vAlign w:val="center"/>
          </w:tcPr>
          <w:p w:rsidR="00FE5174" w:rsidRPr="00FE5174" w:rsidRDefault="00FE5174" w:rsidP="00FE5174">
            <w:pPr>
              <w:spacing w:line="240" w:lineRule="auto"/>
              <w:jc w:val="right"/>
              <w:rPr>
                <w:rFonts w:ascii="Times New Roman" w:hAnsi="Times New Roman" w:cs="Times New Roman"/>
                <w:color w:val="000000"/>
              </w:rPr>
            </w:pPr>
          </w:p>
        </w:tc>
      </w:tr>
      <w:tr w:rsidR="00FE5174" w:rsidRPr="006E57A6" w:rsidTr="00183DED">
        <w:tc>
          <w:tcPr>
            <w:tcW w:w="3848" w:type="dxa"/>
          </w:tcPr>
          <w:p w:rsidR="00FE5174" w:rsidRPr="006E57A6" w:rsidRDefault="00FE5174" w:rsidP="00FE5174">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31,600</w:t>
            </w:r>
          </w:p>
        </w:tc>
        <w:tc>
          <w:tcPr>
            <w:tcW w:w="1275"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39,600</w:t>
            </w:r>
          </w:p>
        </w:tc>
        <w:tc>
          <w:tcPr>
            <w:tcW w:w="1134"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125,3%</w:t>
            </w:r>
          </w:p>
        </w:tc>
        <w:tc>
          <w:tcPr>
            <w:tcW w:w="1134"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39,600</w:t>
            </w:r>
          </w:p>
        </w:tc>
        <w:tc>
          <w:tcPr>
            <w:tcW w:w="1276" w:type="dxa"/>
            <w:vAlign w:val="center"/>
          </w:tcPr>
          <w:p w:rsidR="00FE5174" w:rsidRPr="00FE5174" w:rsidRDefault="00FE5174" w:rsidP="00FE5174">
            <w:pPr>
              <w:spacing w:line="240" w:lineRule="auto"/>
              <w:jc w:val="right"/>
              <w:rPr>
                <w:rFonts w:ascii="Times New Roman" w:hAnsi="Times New Roman" w:cs="Times New Roman"/>
                <w:color w:val="000000"/>
              </w:rPr>
            </w:pPr>
            <w:r w:rsidRPr="00FE5174">
              <w:rPr>
                <w:rFonts w:ascii="Times New Roman" w:hAnsi="Times New Roman" w:cs="Times New Roman"/>
                <w:color w:val="000000"/>
              </w:rPr>
              <w:t>100,0%</w:t>
            </w:r>
          </w:p>
        </w:tc>
      </w:tr>
    </w:tbl>
    <w:p w:rsidR="00183DED" w:rsidRDefault="00183DED" w:rsidP="00183DED">
      <w:pPr>
        <w:spacing w:after="0" w:line="240" w:lineRule="auto"/>
        <w:ind w:firstLine="709"/>
        <w:jc w:val="both"/>
        <w:rPr>
          <w:rFonts w:ascii="Times New Roman" w:hAnsi="Times New Roman" w:cs="Times New Roman"/>
          <w:sz w:val="24"/>
          <w:szCs w:val="24"/>
        </w:rPr>
      </w:pPr>
    </w:p>
    <w:p w:rsidR="00AC4611" w:rsidRDefault="00AC4611" w:rsidP="00AC4611">
      <w:pPr>
        <w:pStyle w:val="2"/>
        <w:jc w:val="both"/>
        <w:rPr>
          <w:rFonts w:ascii="Times New Roman" w:hAnsi="Times New Roman" w:cs="Times New Roman"/>
          <w:i w:val="0"/>
          <w:sz w:val="24"/>
          <w:szCs w:val="24"/>
        </w:rPr>
      </w:pPr>
      <w:r>
        <w:rPr>
          <w:rFonts w:ascii="Times New Roman" w:hAnsi="Times New Roman" w:cs="Times New Roman"/>
          <w:i w:val="0"/>
          <w:sz w:val="24"/>
          <w:szCs w:val="24"/>
        </w:rPr>
        <w:t>Расходы, направленные на:</w:t>
      </w:r>
    </w:p>
    <w:p w:rsidR="00AC4611" w:rsidRPr="00285FB4" w:rsidRDefault="00AC4611" w:rsidP="00AC4611">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AC4611" w:rsidRPr="00D77148" w:rsidTr="00B06E43">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611" w:rsidRPr="00D77148" w:rsidRDefault="00AC4611" w:rsidP="00B06E43">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C4611" w:rsidRPr="00D77148" w:rsidRDefault="00AC4611" w:rsidP="00AC461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C4611" w:rsidRPr="00D77148" w:rsidRDefault="00AC4611" w:rsidP="00AC461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C4611" w:rsidRPr="00D77148" w:rsidRDefault="00AC4611" w:rsidP="00AC461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74117B" w:rsidRPr="0043202A" w:rsidTr="0074117B">
        <w:trPr>
          <w:trHeight w:val="28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spacing w:after="0" w:line="240" w:lineRule="auto"/>
              <w:rPr>
                <w:rFonts w:ascii="Times New Roman" w:hAnsi="Times New Roman" w:cs="Times New Roman"/>
              </w:rPr>
            </w:pPr>
            <w:r w:rsidRPr="0074117B">
              <w:rPr>
                <w:rFonts w:ascii="Times New Roman" w:hAnsi="Times New Roman" w:cs="Times New Roman"/>
              </w:rPr>
              <w:t>Подготовка проектов межевания и проведение к</w:t>
            </w:r>
            <w:r w:rsidRPr="0074117B">
              <w:rPr>
                <w:rFonts w:ascii="Times New Roman" w:hAnsi="Times New Roman" w:cs="Times New Roman"/>
              </w:rPr>
              <w:t>а</w:t>
            </w:r>
            <w:r w:rsidRPr="0074117B">
              <w:rPr>
                <w:rFonts w:ascii="Times New Roman" w:hAnsi="Times New Roman" w:cs="Times New Roman"/>
              </w:rPr>
              <w:t>дастровых работ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 xml:space="preserve">1 050,00000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1 050,00000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1 050,00000</w:t>
            </w:r>
          </w:p>
        </w:tc>
      </w:tr>
      <w:tr w:rsidR="0074117B" w:rsidRPr="0043202A" w:rsidTr="0074117B">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74117B" w:rsidRPr="0074117B" w:rsidRDefault="0074117B" w:rsidP="0074117B">
            <w:pPr>
              <w:spacing w:after="0" w:line="240" w:lineRule="auto"/>
              <w:rPr>
                <w:rFonts w:ascii="Times New Roman" w:hAnsi="Times New Roman" w:cs="Times New Roman"/>
              </w:rPr>
            </w:pPr>
            <w:r w:rsidRPr="0074117B">
              <w:rPr>
                <w:rFonts w:ascii="Times New Roman" w:hAnsi="Times New Roman" w:cs="Times New Roman"/>
              </w:rPr>
              <w:t>Оценка земельных участков</w:t>
            </w:r>
          </w:p>
        </w:tc>
        <w:tc>
          <w:tcPr>
            <w:tcW w:w="1460" w:type="dxa"/>
            <w:tcBorders>
              <w:top w:val="single" w:sz="4" w:space="0" w:color="auto"/>
              <w:left w:val="nil"/>
              <w:bottom w:val="single" w:sz="4" w:space="0" w:color="auto"/>
              <w:right w:val="single" w:sz="4" w:space="0" w:color="auto"/>
            </w:tcBorders>
            <w:shd w:val="clear" w:color="auto" w:fill="auto"/>
            <w:vAlign w:val="center"/>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 xml:space="preserve">200,00000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200,00000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200,00000</w:t>
            </w:r>
          </w:p>
        </w:tc>
      </w:tr>
      <w:tr w:rsidR="0074117B" w:rsidRPr="0043202A" w:rsidTr="00B06E43">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17B" w:rsidRPr="0074117B" w:rsidRDefault="0074117B" w:rsidP="0074117B">
            <w:pPr>
              <w:spacing w:after="0" w:line="240" w:lineRule="auto"/>
              <w:rPr>
                <w:rFonts w:ascii="Times New Roman" w:hAnsi="Times New Roman" w:cs="Times New Roman"/>
              </w:rPr>
            </w:pPr>
            <w:r w:rsidRPr="0074117B">
              <w:rPr>
                <w:rFonts w:ascii="Times New Roman" w:hAnsi="Times New Roman" w:cs="Times New Roman"/>
              </w:rPr>
              <w:t>Cубсидии на проведение кадастровых работ по формированию земельных участков для реализ</w:t>
            </w:r>
            <w:r w:rsidRPr="0074117B">
              <w:rPr>
                <w:rFonts w:ascii="Times New Roman" w:hAnsi="Times New Roman" w:cs="Times New Roman"/>
              </w:rPr>
              <w:t>а</w:t>
            </w:r>
            <w:r w:rsidRPr="0074117B">
              <w:rPr>
                <w:rFonts w:ascii="Times New Roman" w:hAnsi="Times New Roman" w:cs="Times New Roman"/>
              </w:rPr>
              <w:t xml:space="preserve">ции Закона Республики Бурятия от 16 октября 2002 года № 115-III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 xml:space="preserve">31,60000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39,60000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4117B" w:rsidRPr="0074117B" w:rsidRDefault="0074117B" w:rsidP="0074117B">
            <w:pPr>
              <w:spacing w:after="0" w:line="240" w:lineRule="auto"/>
              <w:jc w:val="right"/>
              <w:rPr>
                <w:rFonts w:ascii="Times New Roman" w:hAnsi="Times New Roman" w:cs="Times New Roman"/>
              </w:rPr>
            </w:pPr>
            <w:r w:rsidRPr="0074117B">
              <w:rPr>
                <w:rFonts w:ascii="Times New Roman" w:hAnsi="Times New Roman" w:cs="Times New Roman"/>
              </w:rPr>
              <w:t>39,60000</w:t>
            </w:r>
          </w:p>
        </w:tc>
      </w:tr>
      <w:tr w:rsidR="00AC4611" w:rsidRPr="0043202A" w:rsidTr="0074117B">
        <w:trPr>
          <w:trHeight w:val="132"/>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611" w:rsidRPr="0074117B" w:rsidRDefault="00AC4611" w:rsidP="0074117B">
            <w:pPr>
              <w:spacing w:after="0" w:line="240" w:lineRule="auto"/>
              <w:rPr>
                <w:rFonts w:ascii="Times New Roman" w:hAnsi="Times New Roman" w:cs="Times New Roman"/>
              </w:rPr>
            </w:pPr>
            <w:r w:rsidRPr="0074117B">
              <w:rPr>
                <w:rFonts w:ascii="Times New Roman" w:hAnsi="Times New Roman" w:cs="Times New Roman"/>
              </w:rPr>
              <w:t>Проведение комплексных кадастровых работ за счёт республиканского бюджета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C4611" w:rsidRPr="0074117B" w:rsidRDefault="00AC4611" w:rsidP="0074117B">
            <w:pPr>
              <w:spacing w:after="0" w:line="240" w:lineRule="auto"/>
              <w:jc w:val="right"/>
              <w:rPr>
                <w:rFonts w:ascii="Times New Roman" w:hAnsi="Times New Roman" w:cs="Times New Roman"/>
              </w:rPr>
            </w:pPr>
            <w:r w:rsidRPr="0074117B">
              <w:rPr>
                <w:rFonts w:ascii="Times New Roman" w:hAnsi="Times New Roman" w:cs="Times New Roman"/>
              </w:rPr>
              <w:t xml:space="preserve">184,30000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C4611" w:rsidRPr="0074117B" w:rsidRDefault="00AC4611" w:rsidP="0074117B">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C4611" w:rsidRPr="0074117B" w:rsidRDefault="00AC4611" w:rsidP="0074117B">
            <w:pPr>
              <w:spacing w:after="0" w:line="240" w:lineRule="auto"/>
              <w:jc w:val="right"/>
              <w:rPr>
                <w:rFonts w:ascii="Times New Roman" w:hAnsi="Times New Roman" w:cs="Times New Roman"/>
              </w:rPr>
            </w:pPr>
          </w:p>
        </w:tc>
      </w:tr>
    </w:tbl>
    <w:p w:rsidR="00AC4611" w:rsidRPr="006E57A6" w:rsidRDefault="00AC4611" w:rsidP="00183DED">
      <w:pPr>
        <w:spacing w:after="0" w:line="240" w:lineRule="auto"/>
        <w:ind w:firstLine="709"/>
        <w:jc w:val="both"/>
        <w:rPr>
          <w:rFonts w:ascii="Times New Roman" w:hAnsi="Times New Roman" w:cs="Times New Roman"/>
          <w:sz w:val="24"/>
          <w:szCs w:val="24"/>
        </w:rPr>
      </w:pPr>
    </w:p>
    <w:p w:rsidR="00183DED" w:rsidRPr="006E57A6" w:rsidRDefault="00183DED" w:rsidP="00183DED">
      <w:pPr>
        <w:widowControl w:val="0"/>
        <w:autoSpaceDE w:val="0"/>
        <w:autoSpaceDN w:val="0"/>
        <w:adjustRightInd w:val="0"/>
        <w:spacing w:after="0" w:line="240" w:lineRule="auto"/>
        <w:jc w:val="both"/>
        <w:rPr>
          <w:rFonts w:ascii="Times New Roman" w:hAnsi="Times New Roman" w:cs="Times New Roman"/>
          <w:sz w:val="24"/>
          <w:szCs w:val="24"/>
        </w:rPr>
      </w:pPr>
      <w:r w:rsidRPr="006E57A6">
        <w:rPr>
          <w:rFonts w:ascii="Times New Roman" w:hAnsi="Times New Roman" w:cs="Times New Roman"/>
        </w:rPr>
        <w:t xml:space="preserve">       </w:t>
      </w:r>
      <w:r w:rsidRPr="006E57A6">
        <w:rPr>
          <w:rFonts w:ascii="Times New Roman" w:hAnsi="Times New Roman" w:cs="Times New Roman"/>
          <w:sz w:val="24"/>
          <w:szCs w:val="24"/>
        </w:rPr>
        <w:t xml:space="preserve">Повышение эффективности использования </w:t>
      </w:r>
      <w:r w:rsidR="00884A71" w:rsidRPr="006E57A6">
        <w:rPr>
          <w:rFonts w:ascii="Times New Roman" w:hAnsi="Times New Roman" w:cs="Times New Roman"/>
          <w:sz w:val="24"/>
          <w:szCs w:val="24"/>
        </w:rPr>
        <w:t>земель на</w:t>
      </w:r>
      <w:r w:rsidRPr="006E57A6">
        <w:rPr>
          <w:rFonts w:ascii="Times New Roman" w:hAnsi="Times New Roman" w:cs="Times New Roman"/>
          <w:sz w:val="24"/>
          <w:szCs w:val="24"/>
        </w:rPr>
        <w:t xml:space="preserve"> территории муниципального образ</w:t>
      </w:r>
      <w:r w:rsidRPr="006E57A6">
        <w:rPr>
          <w:rFonts w:ascii="Times New Roman" w:hAnsi="Times New Roman" w:cs="Times New Roman"/>
          <w:sz w:val="24"/>
          <w:szCs w:val="24"/>
        </w:rPr>
        <w:t>о</w:t>
      </w:r>
      <w:r w:rsidRPr="006E57A6">
        <w:rPr>
          <w:rFonts w:ascii="Times New Roman" w:hAnsi="Times New Roman" w:cs="Times New Roman"/>
          <w:sz w:val="24"/>
          <w:szCs w:val="24"/>
        </w:rPr>
        <w:t>вания «Мухоршибирский район», позволяющее максимизировать пополнение доходной части бюджета муниципального образования «Мухоршибирский район». Устойчивое развитие те</w:t>
      </w:r>
      <w:r w:rsidRPr="006E57A6">
        <w:rPr>
          <w:rFonts w:ascii="Times New Roman" w:hAnsi="Times New Roman" w:cs="Times New Roman"/>
          <w:sz w:val="24"/>
          <w:szCs w:val="24"/>
        </w:rPr>
        <w:t>р</w:t>
      </w:r>
      <w:r w:rsidRPr="006E57A6">
        <w:rPr>
          <w:rFonts w:ascii="Times New Roman" w:hAnsi="Times New Roman" w:cs="Times New Roman"/>
          <w:sz w:val="24"/>
          <w:szCs w:val="24"/>
        </w:rPr>
        <w:t>ритории муниципального образования «Мухоршибирский район» на основе оптимизации функционально-планировочной структуры территорий сельских поселений для обеспечения комфортных условий жизнедеятельности человека и формирования благоприятного инвест</w:t>
      </w:r>
      <w:r w:rsidRPr="006E57A6">
        <w:rPr>
          <w:rFonts w:ascii="Times New Roman" w:hAnsi="Times New Roman" w:cs="Times New Roman"/>
          <w:sz w:val="24"/>
          <w:szCs w:val="24"/>
        </w:rPr>
        <w:t>и</w:t>
      </w:r>
      <w:r w:rsidRPr="006E57A6">
        <w:rPr>
          <w:rFonts w:ascii="Times New Roman" w:hAnsi="Times New Roman" w:cs="Times New Roman"/>
          <w:sz w:val="24"/>
          <w:szCs w:val="24"/>
        </w:rPr>
        <w:t>ционного климата.</w:t>
      </w:r>
    </w:p>
    <w:p w:rsidR="00183DED" w:rsidRPr="006E57A6" w:rsidRDefault="00183DED" w:rsidP="00183DED">
      <w:pPr>
        <w:widowControl w:val="0"/>
        <w:autoSpaceDE w:val="0"/>
        <w:autoSpaceDN w:val="0"/>
        <w:adjustRightInd w:val="0"/>
        <w:spacing w:after="0" w:line="240" w:lineRule="auto"/>
        <w:jc w:val="both"/>
        <w:rPr>
          <w:rFonts w:ascii="Times New Roman" w:hAnsi="Times New Roman" w:cs="Times New Roman"/>
          <w:sz w:val="24"/>
          <w:szCs w:val="24"/>
        </w:rPr>
      </w:pPr>
    </w:p>
    <w:p w:rsidR="00183DED" w:rsidRPr="00C929EA" w:rsidRDefault="00183DED" w:rsidP="00183DE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929EA">
        <w:rPr>
          <w:rFonts w:ascii="Times New Roman" w:eastAsia="Times New Roman" w:hAnsi="Times New Roman" w:cs="Times New Roman"/>
          <w:b/>
          <w:color w:val="000000"/>
          <w:sz w:val="24"/>
          <w:szCs w:val="24"/>
          <w:lang w:eastAsia="ru-RU"/>
        </w:rPr>
        <w:t xml:space="preserve">МП </w:t>
      </w:r>
      <w:r w:rsidR="00AB6BC8">
        <w:rPr>
          <w:rFonts w:ascii="Times New Roman" w:eastAsia="Times New Roman" w:hAnsi="Times New Roman" w:cs="Times New Roman"/>
          <w:b/>
          <w:color w:val="000000"/>
          <w:sz w:val="24"/>
          <w:szCs w:val="24"/>
          <w:lang w:eastAsia="ru-RU"/>
        </w:rPr>
        <w:t>21</w:t>
      </w:r>
      <w:r w:rsidRPr="00C929EA">
        <w:rPr>
          <w:rFonts w:ascii="Times New Roman" w:eastAsia="Times New Roman" w:hAnsi="Times New Roman" w:cs="Times New Roman"/>
          <w:b/>
          <w:color w:val="000000"/>
          <w:sz w:val="24"/>
          <w:szCs w:val="24"/>
          <w:lang w:eastAsia="ru-RU"/>
        </w:rPr>
        <w:t xml:space="preserve"> «Развитие жилищно-коммунального комплек</w:t>
      </w:r>
      <w:r w:rsidR="00AB6BC8">
        <w:rPr>
          <w:rFonts w:ascii="Times New Roman" w:eastAsia="Times New Roman" w:hAnsi="Times New Roman" w:cs="Times New Roman"/>
          <w:b/>
          <w:color w:val="000000"/>
          <w:sz w:val="24"/>
          <w:szCs w:val="24"/>
          <w:lang w:eastAsia="ru-RU"/>
        </w:rPr>
        <w:t>са в муниципальном образовании</w:t>
      </w:r>
      <w:r w:rsidR="000E249C">
        <w:rPr>
          <w:rFonts w:ascii="Times New Roman" w:eastAsia="Times New Roman" w:hAnsi="Times New Roman" w:cs="Times New Roman"/>
          <w:b/>
          <w:color w:val="000000"/>
          <w:sz w:val="24"/>
          <w:szCs w:val="24"/>
          <w:lang w:eastAsia="ru-RU"/>
        </w:rPr>
        <w:t xml:space="preserve"> «Мухоршибирский район</w:t>
      </w:r>
      <w:r w:rsidRPr="00C929EA">
        <w:rPr>
          <w:rFonts w:ascii="Times New Roman" w:eastAsia="Times New Roman" w:hAnsi="Times New Roman" w:cs="Times New Roman"/>
          <w:b/>
          <w:color w:val="000000"/>
          <w:sz w:val="24"/>
          <w:szCs w:val="24"/>
          <w:lang w:eastAsia="ru-RU"/>
        </w:rPr>
        <w:t>» на 20</w:t>
      </w:r>
      <w:r w:rsidR="000E249C">
        <w:rPr>
          <w:rFonts w:ascii="Times New Roman" w:eastAsia="Times New Roman" w:hAnsi="Times New Roman" w:cs="Times New Roman"/>
          <w:b/>
          <w:color w:val="000000"/>
          <w:sz w:val="24"/>
          <w:szCs w:val="24"/>
          <w:lang w:eastAsia="ru-RU"/>
        </w:rPr>
        <w:t>2</w:t>
      </w:r>
      <w:r w:rsidR="00EE08B1">
        <w:rPr>
          <w:rFonts w:ascii="Times New Roman" w:eastAsia="Times New Roman" w:hAnsi="Times New Roman" w:cs="Times New Roman"/>
          <w:b/>
          <w:color w:val="000000"/>
          <w:sz w:val="24"/>
          <w:szCs w:val="24"/>
          <w:lang w:eastAsia="ru-RU"/>
        </w:rPr>
        <w:t>5</w:t>
      </w:r>
      <w:r w:rsidRPr="00C929EA">
        <w:rPr>
          <w:rFonts w:ascii="Times New Roman" w:eastAsia="Times New Roman" w:hAnsi="Times New Roman" w:cs="Times New Roman"/>
          <w:b/>
          <w:color w:val="000000"/>
          <w:sz w:val="24"/>
          <w:szCs w:val="24"/>
          <w:lang w:eastAsia="ru-RU"/>
        </w:rPr>
        <w:t>-20</w:t>
      </w:r>
      <w:r w:rsidR="000E249C">
        <w:rPr>
          <w:rFonts w:ascii="Times New Roman" w:eastAsia="Times New Roman" w:hAnsi="Times New Roman" w:cs="Times New Roman"/>
          <w:b/>
          <w:color w:val="000000"/>
          <w:sz w:val="24"/>
          <w:szCs w:val="24"/>
          <w:lang w:eastAsia="ru-RU"/>
        </w:rPr>
        <w:t>2</w:t>
      </w:r>
      <w:r w:rsidR="00EE08B1">
        <w:rPr>
          <w:rFonts w:ascii="Times New Roman" w:eastAsia="Times New Roman" w:hAnsi="Times New Roman" w:cs="Times New Roman"/>
          <w:b/>
          <w:color w:val="000000"/>
          <w:sz w:val="24"/>
          <w:szCs w:val="24"/>
          <w:lang w:eastAsia="ru-RU"/>
        </w:rPr>
        <w:t>7</w:t>
      </w:r>
      <w:r w:rsidRPr="00C929EA">
        <w:rPr>
          <w:rFonts w:ascii="Times New Roman" w:eastAsia="Times New Roman" w:hAnsi="Times New Roman" w:cs="Times New Roman"/>
          <w:b/>
          <w:color w:val="000000"/>
          <w:sz w:val="24"/>
          <w:szCs w:val="24"/>
          <w:lang w:eastAsia="ru-RU"/>
        </w:rPr>
        <w:t xml:space="preserve"> годы и на период до 20</w:t>
      </w:r>
      <w:r w:rsidR="00EE08B1">
        <w:rPr>
          <w:rFonts w:ascii="Times New Roman" w:eastAsia="Times New Roman" w:hAnsi="Times New Roman" w:cs="Times New Roman"/>
          <w:b/>
          <w:color w:val="000000"/>
          <w:sz w:val="24"/>
          <w:szCs w:val="24"/>
          <w:lang w:eastAsia="ru-RU"/>
        </w:rPr>
        <w:t>30</w:t>
      </w:r>
      <w:r w:rsidRPr="00C929EA">
        <w:rPr>
          <w:rFonts w:ascii="Times New Roman" w:eastAsia="Times New Roman" w:hAnsi="Times New Roman" w:cs="Times New Roman"/>
          <w:b/>
          <w:color w:val="000000"/>
          <w:sz w:val="24"/>
          <w:szCs w:val="24"/>
          <w:lang w:eastAsia="ru-RU"/>
        </w:rPr>
        <w:t xml:space="preserve"> года»</w:t>
      </w:r>
    </w:p>
    <w:p w:rsidR="00183DED" w:rsidRDefault="00183DED" w:rsidP="00183DE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Муниципальная программа утверждена Постановлением администрации муниципальн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го образования «Мухоршибирский район» от </w:t>
      </w:r>
      <w:r w:rsidR="00E064DC">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eastAsia="ru-RU"/>
        </w:rPr>
        <w:t>.10.20</w:t>
      </w:r>
      <w:r w:rsidR="00C309FA">
        <w:rPr>
          <w:rFonts w:ascii="Times New Roman" w:eastAsia="Times New Roman" w:hAnsi="Times New Roman" w:cs="Times New Roman"/>
          <w:color w:val="000000"/>
          <w:sz w:val="24"/>
          <w:szCs w:val="24"/>
          <w:lang w:eastAsia="ru-RU"/>
        </w:rPr>
        <w:t>2</w:t>
      </w:r>
      <w:r w:rsidR="00E064D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года №</w:t>
      </w:r>
      <w:r w:rsidR="00C309FA">
        <w:rPr>
          <w:rFonts w:ascii="Times New Roman" w:eastAsia="Times New Roman" w:hAnsi="Times New Roman" w:cs="Times New Roman"/>
          <w:color w:val="000000"/>
          <w:sz w:val="24"/>
          <w:szCs w:val="24"/>
          <w:lang w:eastAsia="ru-RU"/>
        </w:rPr>
        <w:t xml:space="preserve"> </w:t>
      </w:r>
      <w:r w:rsidR="00E064DC">
        <w:rPr>
          <w:rFonts w:ascii="Times New Roman" w:eastAsia="Times New Roman" w:hAnsi="Times New Roman" w:cs="Times New Roman"/>
          <w:color w:val="000000"/>
          <w:sz w:val="24"/>
          <w:szCs w:val="24"/>
          <w:lang w:eastAsia="ru-RU"/>
        </w:rPr>
        <w:t>647</w:t>
      </w:r>
      <w:r>
        <w:rPr>
          <w:rFonts w:ascii="Times New Roman" w:eastAsia="Times New Roman" w:hAnsi="Times New Roman" w:cs="Times New Roman"/>
          <w:color w:val="000000"/>
          <w:sz w:val="24"/>
          <w:szCs w:val="24"/>
          <w:lang w:eastAsia="ru-RU"/>
        </w:rPr>
        <w:t xml:space="preserve"> «</w:t>
      </w:r>
      <w:r w:rsidRPr="00C929EA">
        <w:rPr>
          <w:rFonts w:ascii="Times New Roman" w:eastAsia="Times New Roman" w:hAnsi="Times New Roman" w:cs="Times New Roman"/>
          <w:color w:val="000000"/>
          <w:sz w:val="24"/>
          <w:szCs w:val="24"/>
          <w:lang w:eastAsia="ru-RU"/>
        </w:rPr>
        <w:t>Об утверждении мун</w:t>
      </w:r>
      <w:r w:rsidRPr="00C929EA">
        <w:rPr>
          <w:rFonts w:ascii="Times New Roman" w:eastAsia="Times New Roman" w:hAnsi="Times New Roman" w:cs="Times New Roman"/>
          <w:color w:val="000000"/>
          <w:sz w:val="24"/>
          <w:szCs w:val="24"/>
          <w:lang w:eastAsia="ru-RU"/>
        </w:rPr>
        <w:t>и</w:t>
      </w:r>
      <w:r w:rsidRPr="00C929EA">
        <w:rPr>
          <w:rFonts w:ascii="Times New Roman" w:eastAsia="Times New Roman" w:hAnsi="Times New Roman" w:cs="Times New Roman"/>
          <w:color w:val="000000"/>
          <w:sz w:val="24"/>
          <w:szCs w:val="24"/>
          <w:lang w:eastAsia="ru-RU"/>
        </w:rPr>
        <w:t>ципальной программы «</w:t>
      </w:r>
      <w:r w:rsidR="00C309FA" w:rsidRPr="00C309FA">
        <w:rPr>
          <w:rFonts w:ascii="Times New Roman" w:eastAsia="Times New Roman" w:hAnsi="Times New Roman" w:cs="Times New Roman"/>
          <w:color w:val="000000"/>
          <w:sz w:val="24"/>
          <w:szCs w:val="24"/>
          <w:lang w:eastAsia="ru-RU"/>
        </w:rPr>
        <w:t>Развитие жилищно-коммунального комплекса в муниципальном о</w:t>
      </w:r>
      <w:r w:rsidR="00C309FA" w:rsidRPr="00C309FA">
        <w:rPr>
          <w:rFonts w:ascii="Times New Roman" w:eastAsia="Times New Roman" w:hAnsi="Times New Roman" w:cs="Times New Roman"/>
          <w:color w:val="000000"/>
          <w:sz w:val="24"/>
          <w:szCs w:val="24"/>
          <w:lang w:eastAsia="ru-RU"/>
        </w:rPr>
        <w:t>б</w:t>
      </w:r>
      <w:r w:rsidR="00C309FA" w:rsidRPr="00C309FA">
        <w:rPr>
          <w:rFonts w:ascii="Times New Roman" w:eastAsia="Times New Roman" w:hAnsi="Times New Roman" w:cs="Times New Roman"/>
          <w:color w:val="000000"/>
          <w:sz w:val="24"/>
          <w:szCs w:val="24"/>
          <w:lang w:eastAsia="ru-RU"/>
        </w:rPr>
        <w:t>разовании «Мухоршибирский район» на 202</w:t>
      </w:r>
      <w:r w:rsidR="00E064DC">
        <w:rPr>
          <w:rFonts w:ascii="Times New Roman" w:eastAsia="Times New Roman" w:hAnsi="Times New Roman" w:cs="Times New Roman"/>
          <w:color w:val="000000"/>
          <w:sz w:val="24"/>
          <w:szCs w:val="24"/>
          <w:lang w:eastAsia="ru-RU"/>
        </w:rPr>
        <w:t>5</w:t>
      </w:r>
      <w:r w:rsidR="00C309FA" w:rsidRPr="00C309FA">
        <w:rPr>
          <w:rFonts w:ascii="Times New Roman" w:eastAsia="Times New Roman" w:hAnsi="Times New Roman" w:cs="Times New Roman"/>
          <w:color w:val="000000"/>
          <w:sz w:val="24"/>
          <w:szCs w:val="24"/>
          <w:lang w:eastAsia="ru-RU"/>
        </w:rPr>
        <w:t>-202</w:t>
      </w:r>
      <w:r w:rsidR="00E064DC">
        <w:rPr>
          <w:rFonts w:ascii="Times New Roman" w:eastAsia="Times New Roman" w:hAnsi="Times New Roman" w:cs="Times New Roman"/>
          <w:color w:val="000000"/>
          <w:sz w:val="24"/>
          <w:szCs w:val="24"/>
          <w:lang w:eastAsia="ru-RU"/>
        </w:rPr>
        <w:t>7</w:t>
      </w:r>
      <w:r w:rsidR="00C309FA" w:rsidRPr="00C309FA">
        <w:rPr>
          <w:rFonts w:ascii="Times New Roman" w:eastAsia="Times New Roman" w:hAnsi="Times New Roman" w:cs="Times New Roman"/>
          <w:color w:val="000000"/>
          <w:sz w:val="24"/>
          <w:szCs w:val="24"/>
          <w:lang w:eastAsia="ru-RU"/>
        </w:rPr>
        <w:t xml:space="preserve"> годы и на период до 20</w:t>
      </w:r>
      <w:r w:rsidR="00E064DC">
        <w:rPr>
          <w:rFonts w:ascii="Times New Roman" w:eastAsia="Times New Roman" w:hAnsi="Times New Roman" w:cs="Times New Roman"/>
          <w:color w:val="000000"/>
          <w:sz w:val="24"/>
          <w:szCs w:val="24"/>
          <w:lang w:eastAsia="ru-RU"/>
        </w:rPr>
        <w:t>30</w:t>
      </w:r>
      <w:r w:rsidR="00C309FA" w:rsidRPr="00C309FA">
        <w:rPr>
          <w:rFonts w:ascii="Times New Roman" w:eastAsia="Times New Roman" w:hAnsi="Times New Roman" w:cs="Times New Roman"/>
          <w:color w:val="000000"/>
          <w:sz w:val="24"/>
          <w:szCs w:val="24"/>
          <w:lang w:eastAsia="ru-RU"/>
        </w:rPr>
        <w:t xml:space="preserve"> года</w:t>
      </w:r>
      <w:r>
        <w:rPr>
          <w:rFonts w:ascii="Times New Roman" w:eastAsia="Times New Roman" w:hAnsi="Times New Roman" w:cs="Times New Roman"/>
          <w:color w:val="000000"/>
          <w:sz w:val="24"/>
          <w:szCs w:val="24"/>
          <w:lang w:eastAsia="ru-RU"/>
        </w:rPr>
        <w:t>».</w:t>
      </w:r>
    </w:p>
    <w:p w:rsidR="00183DED" w:rsidRPr="006E57A6"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7"/>
        <w:gridCol w:w="1418"/>
        <w:gridCol w:w="1275"/>
        <w:gridCol w:w="1134"/>
        <w:gridCol w:w="1276"/>
        <w:gridCol w:w="1276"/>
      </w:tblGrid>
      <w:tr w:rsidR="00183DED" w:rsidRPr="006E57A6" w:rsidTr="00B06E43">
        <w:trPr>
          <w:cantSplit/>
          <w:trHeight w:val="571"/>
        </w:trPr>
        <w:tc>
          <w:tcPr>
            <w:tcW w:w="3397" w:type="dxa"/>
          </w:tcPr>
          <w:p w:rsidR="00183DED" w:rsidRPr="006E57A6" w:rsidRDefault="00183DED" w:rsidP="00183DED">
            <w:pPr>
              <w:spacing w:after="0" w:line="240" w:lineRule="auto"/>
              <w:rPr>
                <w:rFonts w:ascii="Times New Roman" w:hAnsi="Times New Roman" w:cs="Times New Roman"/>
                <w:sz w:val="24"/>
                <w:szCs w:val="24"/>
              </w:rPr>
            </w:pPr>
          </w:p>
        </w:tc>
        <w:tc>
          <w:tcPr>
            <w:tcW w:w="1418" w:type="dxa"/>
            <w:vAlign w:val="center"/>
          </w:tcPr>
          <w:p w:rsidR="00183DED" w:rsidRPr="006E57A6" w:rsidRDefault="00183DED" w:rsidP="00E064DC">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E064DC">
              <w:rPr>
                <w:rFonts w:ascii="Times New Roman" w:hAnsi="Times New Roman" w:cs="Times New Roman"/>
                <w:sz w:val="24"/>
                <w:szCs w:val="24"/>
              </w:rPr>
              <w:t>5</w:t>
            </w:r>
          </w:p>
        </w:tc>
        <w:tc>
          <w:tcPr>
            <w:tcW w:w="1275" w:type="dxa"/>
            <w:vAlign w:val="center"/>
          </w:tcPr>
          <w:p w:rsidR="00183DED" w:rsidRPr="006E57A6" w:rsidRDefault="00183DED" w:rsidP="00E064DC">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E064DC">
              <w:rPr>
                <w:rFonts w:ascii="Times New Roman" w:hAnsi="Times New Roman" w:cs="Times New Roman"/>
                <w:sz w:val="24"/>
                <w:szCs w:val="24"/>
              </w:rPr>
              <w:t>6</w:t>
            </w:r>
          </w:p>
        </w:tc>
        <w:tc>
          <w:tcPr>
            <w:tcW w:w="1134" w:type="dxa"/>
          </w:tcPr>
          <w:p w:rsidR="00183DED" w:rsidRPr="006E57A6" w:rsidRDefault="00183DED" w:rsidP="00183DE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276" w:type="dxa"/>
            <w:vAlign w:val="center"/>
          </w:tcPr>
          <w:p w:rsidR="00183DED" w:rsidRPr="006E57A6" w:rsidRDefault="00183DED" w:rsidP="00E064DC">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E064DC">
              <w:rPr>
                <w:rFonts w:ascii="Times New Roman" w:hAnsi="Times New Roman" w:cs="Times New Roman"/>
                <w:sz w:val="24"/>
                <w:szCs w:val="24"/>
              </w:rPr>
              <w:t>7</w:t>
            </w:r>
          </w:p>
        </w:tc>
        <w:tc>
          <w:tcPr>
            <w:tcW w:w="1276" w:type="dxa"/>
            <w:vAlign w:val="center"/>
          </w:tcPr>
          <w:p w:rsidR="00183DED" w:rsidRPr="006E57A6" w:rsidRDefault="00183DED" w:rsidP="00183DED">
            <w:pPr>
              <w:pStyle w:val="a7"/>
              <w:spacing w:after="0"/>
              <w:jc w:val="center"/>
            </w:pPr>
            <w:r w:rsidRPr="006E57A6">
              <w:t>Темп роста, %</w:t>
            </w:r>
          </w:p>
        </w:tc>
      </w:tr>
      <w:tr w:rsidR="00B06E43" w:rsidRPr="006E57A6" w:rsidTr="00B06E43">
        <w:tc>
          <w:tcPr>
            <w:tcW w:w="3397" w:type="dxa"/>
          </w:tcPr>
          <w:p w:rsidR="00B06E43" w:rsidRPr="006E57A6" w:rsidRDefault="00B06E43" w:rsidP="00B06E43">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w:t>
            </w:r>
            <w:r w:rsidRPr="006E57A6">
              <w:rPr>
                <w:rFonts w:ascii="Times New Roman" w:hAnsi="Times New Roman" w:cs="Times New Roman"/>
                <w:sz w:val="24"/>
                <w:szCs w:val="24"/>
              </w:rPr>
              <w:t>е</w:t>
            </w:r>
            <w:r w:rsidRPr="006E57A6">
              <w:rPr>
                <w:rFonts w:ascii="Times New Roman" w:hAnsi="Times New Roman" w:cs="Times New Roman"/>
                <w:sz w:val="24"/>
                <w:szCs w:val="24"/>
              </w:rPr>
              <w:t>та), тыс. рублей</w:t>
            </w:r>
          </w:p>
        </w:tc>
        <w:tc>
          <w:tcPr>
            <w:tcW w:w="1418"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18 284,800</w:t>
            </w:r>
          </w:p>
        </w:tc>
        <w:tc>
          <w:tcPr>
            <w:tcW w:w="1275"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13 453,200</w:t>
            </w:r>
          </w:p>
        </w:tc>
        <w:tc>
          <w:tcPr>
            <w:tcW w:w="1134"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73,6%</w:t>
            </w:r>
          </w:p>
        </w:tc>
        <w:tc>
          <w:tcPr>
            <w:tcW w:w="1276"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13 453,200</w:t>
            </w:r>
          </w:p>
        </w:tc>
        <w:tc>
          <w:tcPr>
            <w:tcW w:w="1276"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100,0%</w:t>
            </w:r>
          </w:p>
        </w:tc>
      </w:tr>
      <w:tr w:rsidR="00B06E43" w:rsidRPr="006E57A6" w:rsidTr="00B06E43">
        <w:tc>
          <w:tcPr>
            <w:tcW w:w="3397" w:type="dxa"/>
          </w:tcPr>
          <w:p w:rsidR="00B06E43" w:rsidRPr="006E57A6" w:rsidRDefault="00B06E43" w:rsidP="00B06E43">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w:t>
            </w:r>
            <w:r w:rsidRPr="006E57A6">
              <w:rPr>
                <w:rFonts w:ascii="Times New Roman" w:hAnsi="Times New Roman" w:cs="Times New Roman"/>
                <w:sz w:val="24"/>
                <w:szCs w:val="24"/>
              </w:rPr>
              <w:t>ь</w:t>
            </w:r>
            <w:r w:rsidRPr="006E57A6">
              <w:rPr>
                <w:rFonts w:ascii="Times New Roman" w:hAnsi="Times New Roman" w:cs="Times New Roman"/>
                <w:sz w:val="24"/>
                <w:szCs w:val="24"/>
              </w:rPr>
              <w:t>ных средств, тыс. рублей</w:t>
            </w:r>
          </w:p>
        </w:tc>
        <w:tc>
          <w:tcPr>
            <w:tcW w:w="1418"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0,000</w:t>
            </w:r>
          </w:p>
        </w:tc>
        <w:tc>
          <w:tcPr>
            <w:tcW w:w="1275"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0,000</w:t>
            </w:r>
          </w:p>
        </w:tc>
        <w:tc>
          <w:tcPr>
            <w:tcW w:w="1134" w:type="dxa"/>
            <w:vAlign w:val="center"/>
          </w:tcPr>
          <w:p w:rsidR="00B06E43" w:rsidRPr="00B06E43" w:rsidRDefault="00B06E43" w:rsidP="00B06E43">
            <w:pPr>
              <w:spacing w:line="240" w:lineRule="auto"/>
              <w:jc w:val="right"/>
              <w:rPr>
                <w:rFonts w:ascii="Times New Roman" w:hAnsi="Times New Roman" w:cs="Times New Roman"/>
                <w:color w:val="000000"/>
              </w:rPr>
            </w:pPr>
          </w:p>
        </w:tc>
        <w:tc>
          <w:tcPr>
            <w:tcW w:w="1276"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0,000</w:t>
            </w:r>
          </w:p>
        </w:tc>
        <w:tc>
          <w:tcPr>
            <w:tcW w:w="1276" w:type="dxa"/>
            <w:vAlign w:val="center"/>
          </w:tcPr>
          <w:p w:rsidR="00B06E43" w:rsidRPr="00B06E43" w:rsidRDefault="00B06E43" w:rsidP="00B06E43">
            <w:pPr>
              <w:spacing w:line="240" w:lineRule="auto"/>
              <w:jc w:val="right"/>
              <w:rPr>
                <w:rFonts w:ascii="Times New Roman" w:hAnsi="Times New Roman" w:cs="Times New Roman"/>
                <w:color w:val="000000"/>
              </w:rPr>
            </w:pPr>
          </w:p>
        </w:tc>
      </w:tr>
      <w:tr w:rsidR="00B06E43" w:rsidRPr="006E57A6" w:rsidTr="00B06E43">
        <w:tc>
          <w:tcPr>
            <w:tcW w:w="3397" w:type="dxa"/>
          </w:tcPr>
          <w:p w:rsidR="00B06E43" w:rsidRPr="006E57A6" w:rsidRDefault="00B06E43" w:rsidP="00B06E43">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w:t>
            </w:r>
            <w:r w:rsidRPr="006E57A6">
              <w:rPr>
                <w:rFonts w:ascii="Times New Roman" w:hAnsi="Times New Roman" w:cs="Times New Roman"/>
                <w:sz w:val="24"/>
                <w:szCs w:val="24"/>
              </w:rPr>
              <w:t>и</w:t>
            </w:r>
            <w:r w:rsidRPr="006E57A6">
              <w:rPr>
                <w:rFonts w:ascii="Times New Roman" w:hAnsi="Times New Roman" w:cs="Times New Roman"/>
                <w:sz w:val="24"/>
                <w:szCs w:val="24"/>
              </w:rPr>
              <w:t>канских средств, тыс. рублей</w:t>
            </w:r>
          </w:p>
        </w:tc>
        <w:tc>
          <w:tcPr>
            <w:tcW w:w="1418"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12 957,000</w:t>
            </w:r>
          </w:p>
        </w:tc>
        <w:tc>
          <w:tcPr>
            <w:tcW w:w="1275"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12 957,000</w:t>
            </w:r>
          </w:p>
        </w:tc>
        <w:tc>
          <w:tcPr>
            <w:tcW w:w="1134"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100,0%</w:t>
            </w:r>
          </w:p>
        </w:tc>
        <w:tc>
          <w:tcPr>
            <w:tcW w:w="1276"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12 957,000</w:t>
            </w:r>
          </w:p>
        </w:tc>
        <w:tc>
          <w:tcPr>
            <w:tcW w:w="1276" w:type="dxa"/>
            <w:vAlign w:val="center"/>
          </w:tcPr>
          <w:p w:rsidR="00B06E43" w:rsidRPr="00B06E43" w:rsidRDefault="00B06E43" w:rsidP="00B06E43">
            <w:pPr>
              <w:spacing w:line="240" w:lineRule="auto"/>
              <w:jc w:val="right"/>
              <w:rPr>
                <w:rFonts w:ascii="Times New Roman" w:hAnsi="Times New Roman" w:cs="Times New Roman"/>
                <w:color w:val="000000"/>
              </w:rPr>
            </w:pPr>
            <w:r w:rsidRPr="00B06E43">
              <w:rPr>
                <w:rFonts w:ascii="Times New Roman" w:hAnsi="Times New Roman" w:cs="Times New Roman"/>
                <w:color w:val="000000"/>
              </w:rPr>
              <w:t>100,0%</w:t>
            </w:r>
          </w:p>
        </w:tc>
      </w:tr>
    </w:tbl>
    <w:p w:rsidR="00183DED" w:rsidRDefault="00183DED" w:rsidP="00183DED">
      <w:pPr>
        <w:spacing w:after="0" w:line="240" w:lineRule="auto"/>
        <w:ind w:firstLine="709"/>
        <w:jc w:val="both"/>
        <w:rPr>
          <w:rFonts w:ascii="Times New Roman" w:hAnsi="Times New Roman" w:cs="Times New Roman"/>
          <w:sz w:val="24"/>
          <w:szCs w:val="24"/>
          <w:lang w:val="en-US"/>
        </w:rPr>
      </w:pPr>
    </w:p>
    <w:p w:rsidR="00183DED" w:rsidRDefault="00183DED" w:rsidP="00183DED">
      <w:pPr>
        <w:pStyle w:val="2"/>
        <w:jc w:val="both"/>
        <w:rPr>
          <w:rFonts w:ascii="Times New Roman" w:hAnsi="Times New Roman" w:cs="Times New Roman"/>
          <w:i w:val="0"/>
          <w:sz w:val="24"/>
          <w:szCs w:val="24"/>
        </w:rPr>
      </w:pPr>
      <w:r>
        <w:rPr>
          <w:rFonts w:ascii="Times New Roman" w:hAnsi="Times New Roman" w:cs="Times New Roman"/>
          <w:i w:val="0"/>
          <w:sz w:val="24"/>
          <w:szCs w:val="24"/>
        </w:rPr>
        <w:t>Расходы, направленные на:</w:t>
      </w:r>
    </w:p>
    <w:p w:rsidR="00183DED" w:rsidRPr="00285FB4" w:rsidRDefault="00183DED" w:rsidP="00183DED">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C44DDA" w:rsidP="00183DED">
            <w:pPr>
              <w:pStyle w:val="21"/>
              <w:spacing w:after="0" w:line="240" w:lineRule="auto"/>
              <w:ind w:left="0" w:firstLine="709"/>
              <w:jc w:val="both"/>
            </w:pPr>
            <w:r w:rsidRPr="00D77148">
              <w:t>М</w:t>
            </w:r>
            <w:r w:rsidR="00183DED" w:rsidRPr="00D77148">
              <w:t>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333CD8">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333CD8">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333CD8">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333CD8">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333CD8">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333CD8">
              <w:rPr>
                <w:rFonts w:ascii="Times New Roman" w:hAnsi="Times New Roman" w:cs="Times New Roman"/>
                <w:sz w:val="24"/>
                <w:szCs w:val="24"/>
              </w:rPr>
              <w:t>7</w:t>
            </w:r>
          </w:p>
        </w:tc>
      </w:tr>
      <w:tr w:rsidR="000738C9" w:rsidRPr="0043202A" w:rsidTr="000738C9">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rPr>
                <w:rFonts w:ascii="Times New Roman" w:hAnsi="Times New Roman" w:cs="Times New Roman"/>
              </w:rPr>
            </w:pPr>
            <w:r w:rsidRPr="00333CD8">
              <w:rPr>
                <w:rFonts w:ascii="Times New Roman" w:hAnsi="Times New Roman" w:cs="Times New Roman"/>
              </w:rPr>
              <w:t>Приобретение дизель-генераторной установки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 xml:space="preserve">2 000,00000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738C9" w:rsidRPr="00333CD8" w:rsidRDefault="000738C9" w:rsidP="00333CD8">
            <w:pPr>
              <w:spacing w:after="0" w:line="240" w:lineRule="auto"/>
              <w:jc w:val="right"/>
              <w:rPr>
                <w:rFonts w:ascii="Times New Roman" w:hAnsi="Times New Roman" w:cs="Times New Roman"/>
              </w:rPr>
            </w:pPr>
          </w:p>
        </w:tc>
      </w:tr>
      <w:tr w:rsidR="000738C9" w:rsidRPr="0043202A" w:rsidTr="000738C9">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rPr>
                <w:rFonts w:ascii="Times New Roman" w:hAnsi="Times New Roman" w:cs="Times New Roman"/>
              </w:rPr>
            </w:pPr>
            <w:r w:rsidRPr="00333CD8">
              <w:rPr>
                <w:rFonts w:ascii="Times New Roman" w:hAnsi="Times New Roman" w:cs="Times New Roman"/>
              </w:rPr>
              <w:t>Организация в границах поселений тепло- и вод</w:t>
            </w:r>
            <w:r w:rsidRPr="00333CD8">
              <w:rPr>
                <w:rFonts w:ascii="Times New Roman" w:hAnsi="Times New Roman" w:cs="Times New Roman"/>
              </w:rPr>
              <w:t>о</w:t>
            </w:r>
            <w:r w:rsidRPr="00333CD8">
              <w:rPr>
                <w:rFonts w:ascii="Times New Roman" w:hAnsi="Times New Roman" w:cs="Times New Roman"/>
              </w:rPr>
              <w:t>снабжения населения, водоотведения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 xml:space="preserve">900,00000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738C9" w:rsidRPr="00333CD8" w:rsidRDefault="000738C9" w:rsidP="00333CD8">
            <w:pPr>
              <w:spacing w:after="0" w:line="240" w:lineRule="auto"/>
              <w:jc w:val="right"/>
              <w:rPr>
                <w:rFonts w:ascii="Times New Roman" w:hAnsi="Times New Roman" w:cs="Times New Roman"/>
              </w:rPr>
            </w:pPr>
          </w:p>
        </w:tc>
      </w:tr>
      <w:tr w:rsidR="000738C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738C9" w:rsidRPr="00333CD8" w:rsidRDefault="000738C9" w:rsidP="00333CD8">
            <w:pPr>
              <w:spacing w:after="0" w:line="240" w:lineRule="auto"/>
              <w:rPr>
                <w:rFonts w:ascii="Times New Roman" w:hAnsi="Times New Roman" w:cs="Times New Roman"/>
              </w:rPr>
            </w:pPr>
            <w:r w:rsidRPr="00333CD8">
              <w:rPr>
                <w:rFonts w:ascii="Times New Roman" w:hAnsi="Times New Roman" w:cs="Times New Roman"/>
              </w:rPr>
              <w:lastRenderedPageBreak/>
              <w:t>Субсидии местным бюджетам на реализацию пе</w:t>
            </w:r>
            <w:r w:rsidRPr="00333CD8">
              <w:rPr>
                <w:rFonts w:ascii="Times New Roman" w:hAnsi="Times New Roman" w:cs="Times New Roman"/>
              </w:rPr>
              <w:t>р</w:t>
            </w:r>
            <w:r w:rsidRPr="00333CD8">
              <w:rPr>
                <w:rFonts w:ascii="Times New Roman" w:hAnsi="Times New Roman" w:cs="Times New Roman"/>
              </w:rPr>
              <w:t>воочередных мероприятий по модернизации, кап</w:t>
            </w:r>
            <w:r w:rsidRPr="00333CD8">
              <w:rPr>
                <w:rFonts w:ascii="Times New Roman" w:hAnsi="Times New Roman" w:cs="Times New Roman"/>
              </w:rPr>
              <w:t>и</w:t>
            </w:r>
            <w:r w:rsidRPr="00333CD8">
              <w:rPr>
                <w:rFonts w:ascii="Times New Roman" w:hAnsi="Times New Roman" w:cs="Times New Roman"/>
              </w:rPr>
              <w:t>тальному рем</w:t>
            </w:r>
          </w:p>
        </w:tc>
        <w:tc>
          <w:tcPr>
            <w:tcW w:w="1460"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 xml:space="preserve">8 821,60000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8 821,60000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8 821,60000</w:t>
            </w:r>
          </w:p>
        </w:tc>
      </w:tr>
      <w:tr w:rsidR="000738C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738C9" w:rsidRPr="00333CD8" w:rsidRDefault="000738C9" w:rsidP="00333CD8">
            <w:pPr>
              <w:spacing w:after="0" w:line="240" w:lineRule="auto"/>
              <w:rPr>
                <w:rFonts w:ascii="Times New Roman" w:hAnsi="Times New Roman" w:cs="Times New Roman"/>
              </w:rPr>
            </w:pPr>
            <w:r w:rsidRPr="00333CD8">
              <w:rPr>
                <w:rFonts w:ascii="Times New Roman" w:hAnsi="Times New Roman" w:cs="Times New Roman"/>
              </w:rPr>
              <w:t>Субсидии на капитальный ремонт объектов ко</w:t>
            </w:r>
            <w:r w:rsidRPr="00333CD8">
              <w:rPr>
                <w:rFonts w:ascii="Times New Roman" w:hAnsi="Times New Roman" w:cs="Times New Roman"/>
              </w:rPr>
              <w:t>м</w:t>
            </w:r>
            <w:r w:rsidRPr="00333CD8">
              <w:rPr>
                <w:rFonts w:ascii="Times New Roman" w:hAnsi="Times New Roman" w:cs="Times New Roman"/>
              </w:rPr>
              <w:t>мунальной инфраструктуры</w:t>
            </w:r>
          </w:p>
        </w:tc>
        <w:tc>
          <w:tcPr>
            <w:tcW w:w="1460"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 xml:space="preserve">200,00000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738C9" w:rsidRPr="00333CD8" w:rsidRDefault="000738C9" w:rsidP="00333CD8">
            <w:pPr>
              <w:spacing w:after="0" w:line="240" w:lineRule="auto"/>
              <w:jc w:val="right"/>
              <w:rPr>
                <w:rFonts w:ascii="Times New Roman" w:hAnsi="Times New Roman" w:cs="Times New Roman"/>
              </w:rPr>
            </w:pPr>
          </w:p>
        </w:tc>
      </w:tr>
      <w:tr w:rsidR="000738C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738C9" w:rsidRPr="00333CD8" w:rsidRDefault="000738C9" w:rsidP="00333CD8">
            <w:pPr>
              <w:spacing w:after="0" w:line="240" w:lineRule="auto"/>
              <w:rPr>
                <w:rFonts w:ascii="Times New Roman" w:hAnsi="Times New Roman" w:cs="Times New Roman"/>
              </w:rPr>
            </w:pPr>
            <w:r w:rsidRPr="00333CD8">
              <w:rPr>
                <w:rFonts w:ascii="Times New Roman" w:hAnsi="Times New Roman" w:cs="Times New Roman"/>
              </w:rPr>
              <w:t>Организация в границах поселений водоснабжения населения</w:t>
            </w:r>
          </w:p>
        </w:tc>
        <w:tc>
          <w:tcPr>
            <w:tcW w:w="1460"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 xml:space="preserve">1 500,00000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0738C9" w:rsidRPr="00333CD8" w:rsidRDefault="000738C9" w:rsidP="00333CD8">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0738C9" w:rsidRPr="00333CD8" w:rsidRDefault="000738C9" w:rsidP="00333CD8">
            <w:pPr>
              <w:spacing w:after="0" w:line="240" w:lineRule="auto"/>
              <w:jc w:val="right"/>
              <w:rPr>
                <w:rFonts w:ascii="Times New Roman" w:hAnsi="Times New Roman" w:cs="Times New Roman"/>
              </w:rPr>
            </w:pPr>
          </w:p>
        </w:tc>
      </w:tr>
      <w:tr w:rsidR="000738C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rPr>
                <w:rFonts w:ascii="Times New Roman" w:hAnsi="Times New Roman" w:cs="Times New Roman"/>
              </w:rPr>
            </w:pPr>
            <w:r w:rsidRPr="00333CD8">
              <w:rPr>
                <w:rFonts w:ascii="Times New Roman" w:hAnsi="Times New Roman" w:cs="Times New Roman"/>
              </w:rPr>
              <w:t>Развитие общественной инфраструктуры, кап</w:t>
            </w:r>
            <w:r w:rsidRPr="00333CD8">
              <w:rPr>
                <w:rFonts w:ascii="Times New Roman" w:hAnsi="Times New Roman" w:cs="Times New Roman"/>
              </w:rPr>
              <w:t>и</w:t>
            </w:r>
            <w:r w:rsidRPr="00333CD8">
              <w:rPr>
                <w:rFonts w:ascii="Times New Roman" w:hAnsi="Times New Roman" w:cs="Times New Roman"/>
              </w:rPr>
              <w:t>тальный ремонт, реконструкцию, строительство объектов образования, физической культуры и спорта, культуры, дорожного хозяйства, жилищно-коммунального хозяйства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 xml:space="preserve">4 863,20000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4 631,60000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738C9" w:rsidRPr="00333CD8" w:rsidRDefault="000738C9" w:rsidP="00333CD8">
            <w:pPr>
              <w:spacing w:after="0" w:line="240" w:lineRule="auto"/>
              <w:jc w:val="right"/>
              <w:rPr>
                <w:rFonts w:ascii="Times New Roman" w:hAnsi="Times New Roman" w:cs="Times New Roman"/>
              </w:rPr>
            </w:pPr>
            <w:r w:rsidRPr="00333CD8">
              <w:rPr>
                <w:rFonts w:ascii="Times New Roman" w:hAnsi="Times New Roman" w:cs="Times New Roman"/>
              </w:rPr>
              <w:t>4 631,60000</w:t>
            </w:r>
          </w:p>
        </w:tc>
      </w:tr>
    </w:tbl>
    <w:p w:rsidR="00183DED" w:rsidRDefault="00183DED" w:rsidP="00183DED">
      <w:pPr>
        <w:rPr>
          <w:lang w:eastAsia="ru-RU"/>
        </w:rPr>
      </w:pPr>
    </w:p>
    <w:p w:rsidR="00183DED" w:rsidRPr="006E57A6" w:rsidRDefault="00183DED" w:rsidP="00183DED">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МП 2</w:t>
      </w:r>
      <w:r>
        <w:rPr>
          <w:rFonts w:ascii="Times New Roman" w:hAnsi="Times New Roman" w:cs="Times New Roman"/>
          <w:b/>
          <w:i w:val="0"/>
          <w:sz w:val="24"/>
          <w:szCs w:val="24"/>
        </w:rPr>
        <w:t>3</w:t>
      </w:r>
      <w:r w:rsidRPr="006E57A6">
        <w:rPr>
          <w:rFonts w:ascii="Times New Roman" w:hAnsi="Times New Roman" w:cs="Times New Roman"/>
          <w:b/>
          <w:i w:val="0"/>
          <w:sz w:val="24"/>
          <w:szCs w:val="24"/>
        </w:rPr>
        <w:t xml:space="preserve"> «</w:t>
      </w:r>
      <w:r>
        <w:rPr>
          <w:rFonts w:ascii="Times New Roman" w:hAnsi="Times New Roman" w:cs="Times New Roman"/>
          <w:b/>
          <w:i w:val="0"/>
          <w:sz w:val="24"/>
          <w:szCs w:val="24"/>
        </w:rPr>
        <w:t>Ф</w:t>
      </w:r>
      <w:r w:rsidRPr="00DE0A7F">
        <w:rPr>
          <w:rFonts w:ascii="Times New Roman" w:hAnsi="Times New Roman" w:cs="Times New Roman"/>
          <w:b/>
          <w:i w:val="0"/>
          <w:sz w:val="24"/>
          <w:szCs w:val="24"/>
        </w:rPr>
        <w:t xml:space="preserve">ормирование и развитие благоприятного инвестиционного </w:t>
      </w:r>
      <w:r w:rsidR="008B35E4" w:rsidRPr="00DE0A7F">
        <w:rPr>
          <w:rFonts w:ascii="Times New Roman" w:hAnsi="Times New Roman" w:cs="Times New Roman"/>
          <w:b/>
          <w:i w:val="0"/>
          <w:sz w:val="24"/>
          <w:szCs w:val="24"/>
        </w:rPr>
        <w:t>имиджа муниц</w:t>
      </w:r>
      <w:r w:rsidR="008B35E4" w:rsidRPr="00DE0A7F">
        <w:rPr>
          <w:rFonts w:ascii="Times New Roman" w:hAnsi="Times New Roman" w:cs="Times New Roman"/>
          <w:b/>
          <w:i w:val="0"/>
          <w:sz w:val="24"/>
          <w:szCs w:val="24"/>
        </w:rPr>
        <w:t>и</w:t>
      </w:r>
      <w:r w:rsidR="008B35E4" w:rsidRPr="00DE0A7F">
        <w:rPr>
          <w:rFonts w:ascii="Times New Roman" w:hAnsi="Times New Roman" w:cs="Times New Roman"/>
          <w:b/>
          <w:i w:val="0"/>
          <w:sz w:val="24"/>
          <w:szCs w:val="24"/>
        </w:rPr>
        <w:t>пального</w:t>
      </w:r>
      <w:r w:rsidRPr="00DE0A7F">
        <w:rPr>
          <w:rFonts w:ascii="Times New Roman" w:hAnsi="Times New Roman" w:cs="Times New Roman"/>
          <w:b/>
          <w:i w:val="0"/>
          <w:sz w:val="24"/>
          <w:szCs w:val="24"/>
        </w:rPr>
        <w:t xml:space="preserve"> образования </w:t>
      </w:r>
      <w:r>
        <w:rPr>
          <w:rFonts w:ascii="Times New Roman" w:hAnsi="Times New Roman" w:cs="Times New Roman"/>
          <w:b/>
          <w:i w:val="0"/>
          <w:sz w:val="24"/>
          <w:szCs w:val="24"/>
        </w:rPr>
        <w:t>«</w:t>
      </w:r>
      <w:r w:rsidRPr="00DE0A7F">
        <w:rPr>
          <w:rFonts w:ascii="Times New Roman" w:hAnsi="Times New Roman" w:cs="Times New Roman"/>
          <w:b/>
          <w:i w:val="0"/>
          <w:sz w:val="24"/>
          <w:szCs w:val="24"/>
        </w:rPr>
        <w:t>Мухоршибирский район</w:t>
      </w:r>
      <w:r>
        <w:rPr>
          <w:rFonts w:ascii="Times New Roman" w:hAnsi="Times New Roman" w:cs="Times New Roman"/>
          <w:b/>
          <w:i w:val="0"/>
          <w:sz w:val="24"/>
          <w:szCs w:val="24"/>
        </w:rPr>
        <w:t>»</w:t>
      </w:r>
      <w:r w:rsidRPr="00DE0A7F">
        <w:rPr>
          <w:rFonts w:ascii="Times New Roman" w:hAnsi="Times New Roman" w:cs="Times New Roman"/>
          <w:b/>
          <w:i w:val="0"/>
          <w:sz w:val="24"/>
          <w:szCs w:val="24"/>
        </w:rPr>
        <w:t xml:space="preserve"> </w:t>
      </w:r>
      <w:r w:rsidR="00333CD8" w:rsidRPr="00333CD8">
        <w:rPr>
          <w:rFonts w:ascii="Times New Roman" w:hAnsi="Times New Roman" w:cs="Times New Roman"/>
          <w:b/>
          <w:i w:val="0"/>
          <w:sz w:val="24"/>
          <w:szCs w:val="24"/>
        </w:rPr>
        <w:t>на 2025-2027 годы и на период до 2030 года»</w:t>
      </w:r>
      <w:r w:rsidRPr="006E57A6">
        <w:rPr>
          <w:rFonts w:ascii="Times New Roman" w:hAnsi="Times New Roman" w:cs="Times New Roman"/>
          <w:b/>
          <w:i w:val="0"/>
          <w:sz w:val="24"/>
          <w:szCs w:val="24"/>
        </w:rPr>
        <w:t xml:space="preserve"> </w:t>
      </w:r>
    </w:p>
    <w:p w:rsidR="00183DED" w:rsidRPr="006E57A6" w:rsidRDefault="00183DED" w:rsidP="00183DED">
      <w:pPr>
        <w:spacing w:after="0" w:line="240" w:lineRule="auto"/>
        <w:rPr>
          <w:rFonts w:ascii="Times New Roman" w:hAnsi="Times New Roman" w:cs="Times New Roman"/>
          <w:sz w:val="24"/>
          <w:szCs w:val="24"/>
        </w:rPr>
      </w:pPr>
    </w:p>
    <w:p w:rsidR="00183DED" w:rsidRPr="006E57A6"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A840C6">
        <w:rPr>
          <w:rFonts w:ascii="Times New Roman" w:hAnsi="Times New Roman" w:cs="Times New Roman"/>
          <w:sz w:val="24"/>
          <w:szCs w:val="24"/>
        </w:rPr>
        <w:t>19</w:t>
      </w:r>
      <w:r w:rsidRPr="006E57A6">
        <w:rPr>
          <w:rFonts w:ascii="Times New Roman" w:hAnsi="Times New Roman" w:cs="Times New Roman"/>
          <w:sz w:val="24"/>
          <w:szCs w:val="24"/>
        </w:rPr>
        <w:t>.0</w:t>
      </w:r>
      <w:r w:rsidR="00A840C6">
        <w:rPr>
          <w:rFonts w:ascii="Times New Roman" w:hAnsi="Times New Roman" w:cs="Times New Roman"/>
          <w:sz w:val="24"/>
          <w:szCs w:val="24"/>
        </w:rPr>
        <w:t>9</w:t>
      </w:r>
      <w:r w:rsidRPr="006E57A6">
        <w:rPr>
          <w:rFonts w:ascii="Times New Roman" w:hAnsi="Times New Roman" w:cs="Times New Roman"/>
          <w:sz w:val="24"/>
          <w:szCs w:val="24"/>
        </w:rPr>
        <w:t>.20</w:t>
      </w:r>
      <w:r w:rsidR="00A840C6">
        <w:rPr>
          <w:rFonts w:ascii="Times New Roman" w:hAnsi="Times New Roman" w:cs="Times New Roman"/>
          <w:sz w:val="24"/>
          <w:szCs w:val="24"/>
        </w:rPr>
        <w:t>24</w:t>
      </w:r>
      <w:r w:rsidRPr="006E57A6">
        <w:rPr>
          <w:rFonts w:ascii="Times New Roman" w:hAnsi="Times New Roman" w:cs="Times New Roman"/>
          <w:sz w:val="24"/>
          <w:szCs w:val="24"/>
        </w:rPr>
        <w:t xml:space="preserve"> года № </w:t>
      </w:r>
      <w:r w:rsidR="00A840C6">
        <w:rPr>
          <w:rFonts w:ascii="Times New Roman" w:hAnsi="Times New Roman" w:cs="Times New Roman"/>
          <w:sz w:val="24"/>
          <w:szCs w:val="24"/>
        </w:rPr>
        <w:t>535</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ниципальной программы «Формирование и развитие благоприятного инвестиционного ими</w:t>
      </w:r>
      <w:r w:rsidRPr="00DE0A7F">
        <w:rPr>
          <w:rFonts w:ascii="Times New Roman" w:hAnsi="Times New Roman" w:cs="Times New Roman"/>
          <w:sz w:val="24"/>
          <w:szCs w:val="24"/>
        </w:rPr>
        <w:t>д</w:t>
      </w:r>
      <w:r w:rsidRPr="00DE0A7F">
        <w:rPr>
          <w:rFonts w:ascii="Times New Roman" w:hAnsi="Times New Roman" w:cs="Times New Roman"/>
          <w:sz w:val="24"/>
          <w:szCs w:val="24"/>
        </w:rPr>
        <w:t xml:space="preserve">жа муниципального образования «Мухоршибирский район» </w:t>
      </w:r>
      <w:r w:rsidR="00F93BC8" w:rsidRPr="00F93BC8">
        <w:rPr>
          <w:rFonts w:ascii="Times New Roman" w:hAnsi="Times New Roman" w:cs="Times New Roman"/>
          <w:sz w:val="24"/>
          <w:szCs w:val="24"/>
        </w:rPr>
        <w:t>на 2025-2027 годы и на период до 2030 года»</w:t>
      </w:r>
    </w:p>
    <w:p w:rsidR="00183DED" w:rsidRPr="006E57A6"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6E57A6" w:rsidTr="00183DED">
        <w:trPr>
          <w:cantSplit/>
          <w:trHeight w:val="571"/>
        </w:trPr>
        <w:tc>
          <w:tcPr>
            <w:tcW w:w="3848" w:type="dxa"/>
          </w:tcPr>
          <w:p w:rsidR="00183DED" w:rsidRPr="006E57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6E57A6" w:rsidRDefault="00183DED" w:rsidP="00F93BC8">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F93BC8">
              <w:rPr>
                <w:rFonts w:ascii="Times New Roman" w:hAnsi="Times New Roman" w:cs="Times New Roman"/>
                <w:sz w:val="24"/>
                <w:szCs w:val="24"/>
              </w:rPr>
              <w:t>5</w:t>
            </w:r>
          </w:p>
        </w:tc>
        <w:tc>
          <w:tcPr>
            <w:tcW w:w="1275" w:type="dxa"/>
            <w:vAlign w:val="center"/>
          </w:tcPr>
          <w:p w:rsidR="00183DED" w:rsidRPr="006E57A6" w:rsidRDefault="00183DED" w:rsidP="00F93BC8">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F93BC8">
              <w:rPr>
                <w:rFonts w:ascii="Times New Roman" w:hAnsi="Times New Roman" w:cs="Times New Roman"/>
                <w:sz w:val="24"/>
                <w:szCs w:val="24"/>
              </w:rPr>
              <w:t>6</w:t>
            </w:r>
          </w:p>
        </w:tc>
        <w:tc>
          <w:tcPr>
            <w:tcW w:w="1134" w:type="dxa"/>
          </w:tcPr>
          <w:p w:rsidR="00183DED" w:rsidRPr="006E57A6" w:rsidRDefault="00183DED" w:rsidP="00183DE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134" w:type="dxa"/>
            <w:vAlign w:val="center"/>
          </w:tcPr>
          <w:p w:rsidR="00183DED" w:rsidRPr="006E57A6" w:rsidRDefault="00183DED" w:rsidP="00F93BC8">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F93BC8">
              <w:rPr>
                <w:rFonts w:ascii="Times New Roman" w:hAnsi="Times New Roman" w:cs="Times New Roman"/>
                <w:sz w:val="24"/>
                <w:szCs w:val="24"/>
              </w:rPr>
              <w:t>7</w:t>
            </w:r>
          </w:p>
        </w:tc>
        <w:tc>
          <w:tcPr>
            <w:tcW w:w="1276" w:type="dxa"/>
            <w:vAlign w:val="center"/>
          </w:tcPr>
          <w:p w:rsidR="00183DED" w:rsidRPr="006E57A6" w:rsidRDefault="00183DED" w:rsidP="00183DED">
            <w:pPr>
              <w:pStyle w:val="a7"/>
              <w:spacing w:after="0"/>
              <w:jc w:val="center"/>
            </w:pPr>
            <w:r w:rsidRPr="006E57A6">
              <w:t>Темп роста, %</w:t>
            </w:r>
          </w:p>
        </w:tc>
      </w:tr>
      <w:tr w:rsidR="00183DED" w:rsidRPr="006E57A6" w:rsidTr="00183DED">
        <w:tc>
          <w:tcPr>
            <w:tcW w:w="3848" w:type="dxa"/>
          </w:tcPr>
          <w:p w:rsidR="00183DED" w:rsidRPr="006E57A6" w:rsidRDefault="00183DED" w:rsidP="00183DED">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tcPr>
          <w:p w:rsidR="00183DED" w:rsidRPr="006E57A6" w:rsidRDefault="00D9611F"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r w:rsidR="00183DED">
              <w:rPr>
                <w:rFonts w:ascii="Times New Roman" w:hAnsi="Times New Roman" w:cs="Times New Roman"/>
                <w:bCs/>
                <w:sz w:val="24"/>
                <w:szCs w:val="24"/>
              </w:rPr>
              <w:t>0,0</w:t>
            </w:r>
          </w:p>
        </w:tc>
        <w:tc>
          <w:tcPr>
            <w:tcW w:w="1275" w:type="dxa"/>
          </w:tcPr>
          <w:p w:rsidR="00183DED" w:rsidRPr="006E57A6" w:rsidRDefault="00D9611F"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r w:rsidR="00183DED">
              <w:rPr>
                <w:rFonts w:ascii="Times New Roman" w:hAnsi="Times New Roman" w:cs="Times New Roman"/>
                <w:bCs/>
                <w:sz w:val="24"/>
                <w:szCs w:val="24"/>
              </w:rPr>
              <w:t>0,0</w:t>
            </w:r>
          </w:p>
        </w:tc>
        <w:tc>
          <w:tcPr>
            <w:tcW w:w="1134" w:type="dxa"/>
          </w:tcPr>
          <w:p w:rsidR="00183DED" w:rsidRPr="006E57A6"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134" w:type="dxa"/>
          </w:tcPr>
          <w:p w:rsidR="00183DED" w:rsidRPr="006E57A6" w:rsidRDefault="00D9611F"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r w:rsidR="00183DED">
              <w:rPr>
                <w:rFonts w:ascii="Times New Roman" w:hAnsi="Times New Roman" w:cs="Times New Roman"/>
                <w:bCs/>
                <w:sz w:val="24"/>
                <w:szCs w:val="24"/>
              </w:rPr>
              <w:t>0,0</w:t>
            </w:r>
          </w:p>
        </w:tc>
        <w:tc>
          <w:tcPr>
            <w:tcW w:w="1276" w:type="dxa"/>
          </w:tcPr>
          <w:p w:rsidR="00183DED"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p w:rsidR="00183DED" w:rsidRPr="006E57A6" w:rsidRDefault="00183DED" w:rsidP="00183DED">
            <w:pPr>
              <w:spacing w:after="0" w:line="240" w:lineRule="auto"/>
              <w:jc w:val="center"/>
              <w:rPr>
                <w:rFonts w:ascii="Times New Roman" w:hAnsi="Times New Roman" w:cs="Times New Roman"/>
                <w:bCs/>
                <w:sz w:val="24"/>
                <w:szCs w:val="24"/>
              </w:rPr>
            </w:pPr>
          </w:p>
        </w:tc>
      </w:tr>
      <w:tr w:rsidR="00183DED" w:rsidRPr="006E57A6" w:rsidTr="00183DED">
        <w:tc>
          <w:tcPr>
            <w:tcW w:w="3848" w:type="dxa"/>
          </w:tcPr>
          <w:p w:rsidR="00183DED" w:rsidRPr="006E57A6" w:rsidRDefault="00183DED" w:rsidP="00183DED">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tcPr>
          <w:p w:rsidR="00183DED" w:rsidRPr="006E57A6" w:rsidRDefault="00183DED" w:rsidP="00183DED">
            <w:pPr>
              <w:spacing w:after="0" w:line="240" w:lineRule="auto"/>
              <w:jc w:val="center"/>
              <w:rPr>
                <w:rFonts w:ascii="Times New Roman" w:hAnsi="Times New Roman" w:cs="Times New Roman"/>
                <w:iCs/>
                <w:sz w:val="24"/>
                <w:szCs w:val="24"/>
              </w:rPr>
            </w:pPr>
            <w:r w:rsidRPr="006E57A6">
              <w:rPr>
                <w:rFonts w:ascii="Times New Roman" w:hAnsi="Times New Roman" w:cs="Times New Roman"/>
                <w:iCs/>
                <w:sz w:val="24"/>
                <w:szCs w:val="24"/>
              </w:rPr>
              <w:t>0,0</w:t>
            </w:r>
          </w:p>
          <w:p w:rsidR="00183DED" w:rsidRPr="006E57A6" w:rsidRDefault="00183DED" w:rsidP="00183DED">
            <w:pPr>
              <w:spacing w:after="0" w:line="240" w:lineRule="auto"/>
              <w:jc w:val="center"/>
              <w:rPr>
                <w:rFonts w:ascii="Times New Roman" w:hAnsi="Times New Roman" w:cs="Times New Roman"/>
                <w:sz w:val="24"/>
                <w:szCs w:val="24"/>
              </w:rPr>
            </w:pPr>
          </w:p>
        </w:tc>
        <w:tc>
          <w:tcPr>
            <w:tcW w:w="1275" w:type="dxa"/>
          </w:tcPr>
          <w:p w:rsidR="00183DED" w:rsidRPr="006E57A6" w:rsidRDefault="00183DED" w:rsidP="00183DED">
            <w:pPr>
              <w:spacing w:after="0" w:line="240" w:lineRule="auto"/>
              <w:jc w:val="center"/>
              <w:rPr>
                <w:rFonts w:ascii="Times New Roman" w:hAnsi="Times New Roman" w:cs="Times New Roman"/>
                <w:iCs/>
                <w:sz w:val="24"/>
                <w:szCs w:val="24"/>
              </w:rPr>
            </w:pPr>
            <w:r w:rsidRPr="006E57A6">
              <w:rPr>
                <w:rFonts w:ascii="Times New Roman" w:hAnsi="Times New Roman" w:cs="Times New Roman"/>
                <w:iCs/>
                <w:sz w:val="24"/>
                <w:szCs w:val="24"/>
              </w:rPr>
              <w:t>0,0</w:t>
            </w: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r w:rsidRPr="006E57A6">
              <w:rPr>
                <w:rFonts w:ascii="Times New Roman" w:hAnsi="Times New Roman" w:cs="Times New Roman"/>
                <w:iCs/>
                <w:sz w:val="24"/>
                <w:szCs w:val="24"/>
              </w:rPr>
              <w:t>0,0</w:t>
            </w:r>
          </w:p>
        </w:tc>
        <w:tc>
          <w:tcPr>
            <w:tcW w:w="1276" w:type="dxa"/>
          </w:tcPr>
          <w:p w:rsidR="00183DED" w:rsidRPr="006E57A6" w:rsidRDefault="00183DED" w:rsidP="00183DED">
            <w:pPr>
              <w:spacing w:after="0" w:line="240" w:lineRule="auto"/>
              <w:jc w:val="center"/>
              <w:rPr>
                <w:rFonts w:ascii="Times New Roman" w:hAnsi="Times New Roman" w:cs="Times New Roman"/>
                <w:iCs/>
                <w:sz w:val="24"/>
                <w:szCs w:val="24"/>
              </w:rPr>
            </w:pPr>
          </w:p>
        </w:tc>
      </w:tr>
      <w:tr w:rsidR="00183DED" w:rsidRPr="006E57A6" w:rsidTr="00183DED">
        <w:tc>
          <w:tcPr>
            <w:tcW w:w="3848" w:type="dxa"/>
          </w:tcPr>
          <w:p w:rsidR="00183DED" w:rsidRPr="006E57A6" w:rsidRDefault="00183DED" w:rsidP="00183DED">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tcPr>
          <w:p w:rsidR="00183DED" w:rsidRPr="006E57A6" w:rsidRDefault="00183DED" w:rsidP="00183DE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0,0</w:t>
            </w:r>
          </w:p>
        </w:tc>
        <w:tc>
          <w:tcPr>
            <w:tcW w:w="1275" w:type="dxa"/>
          </w:tcPr>
          <w:p w:rsidR="00183DED" w:rsidRPr="006E57A6" w:rsidRDefault="00183DED" w:rsidP="00183DE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0,0</w:t>
            </w: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0,0</w:t>
            </w:r>
          </w:p>
        </w:tc>
        <w:tc>
          <w:tcPr>
            <w:tcW w:w="1276" w:type="dxa"/>
          </w:tcPr>
          <w:p w:rsidR="00183DED" w:rsidRPr="006E57A6" w:rsidRDefault="00183DED" w:rsidP="00183DED">
            <w:pPr>
              <w:spacing w:after="0" w:line="240" w:lineRule="auto"/>
              <w:jc w:val="center"/>
              <w:rPr>
                <w:rFonts w:ascii="Times New Roman" w:hAnsi="Times New Roman" w:cs="Times New Roman"/>
                <w:iCs/>
                <w:sz w:val="24"/>
                <w:szCs w:val="24"/>
              </w:rPr>
            </w:pPr>
          </w:p>
        </w:tc>
      </w:tr>
    </w:tbl>
    <w:p w:rsidR="00183DED" w:rsidRPr="00D26BCB" w:rsidRDefault="00183DED" w:rsidP="00183DED">
      <w:pPr>
        <w:spacing w:after="0" w:line="240" w:lineRule="auto"/>
        <w:ind w:firstLine="709"/>
        <w:jc w:val="both"/>
        <w:rPr>
          <w:rFonts w:ascii="Times New Roman" w:hAnsi="Times New Roman" w:cs="Times New Roman"/>
          <w:sz w:val="24"/>
          <w:szCs w:val="24"/>
        </w:rPr>
      </w:pPr>
      <w:r w:rsidRPr="002B43CD">
        <w:rPr>
          <w:rFonts w:ascii="Times New Roman" w:hAnsi="Times New Roman" w:cs="Times New Roman"/>
          <w:sz w:val="24"/>
          <w:szCs w:val="24"/>
        </w:rPr>
        <w:t>По данной программе предусмотрены расходы на</w:t>
      </w:r>
      <w:r w:rsidRPr="00D26BCB">
        <w:rPr>
          <w:rFonts w:ascii="Times New Roman" w:hAnsi="Times New Roman" w:cs="Times New Roman"/>
          <w:sz w:val="24"/>
          <w:szCs w:val="24"/>
        </w:rPr>
        <w:t xml:space="preserve"> </w:t>
      </w:r>
      <w:r>
        <w:rPr>
          <w:rFonts w:ascii="Times New Roman" w:hAnsi="Times New Roman" w:cs="Times New Roman"/>
          <w:sz w:val="24"/>
          <w:szCs w:val="24"/>
        </w:rPr>
        <w:t>с</w:t>
      </w:r>
      <w:r w:rsidRPr="00D26BCB">
        <w:rPr>
          <w:rFonts w:ascii="Times New Roman" w:hAnsi="Times New Roman" w:cs="Times New Roman"/>
          <w:sz w:val="24"/>
          <w:szCs w:val="24"/>
        </w:rPr>
        <w:t>истематизаци</w:t>
      </w:r>
      <w:r>
        <w:rPr>
          <w:rFonts w:ascii="Times New Roman" w:hAnsi="Times New Roman" w:cs="Times New Roman"/>
          <w:sz w:val="24"/>
          <w:szCs w:val="24"/>
        </w:rPr>
        <w:t>ю</w:t>
      </w:r>
      <w:r w:rsidRPr="00D26BCB">
        <w:rPr>
          <w:rFonts w:ascii="Times New Roman" w:hAnsi="Times New Roman" w:cs="Times New Roman"/>
          <w:sz w:val="24"/>
          <w:szCs w:val="24"/>
        </w:rPr>
        <w:t xml:space="preserve"> и подготовк</w:t>
      </w:r>
      <w:r>
        <w:rPr>
          <w:rFonts w:ascii="Times New Roman" w:hAnsi="Times New Roman" w:cs="Times New Roman"/>
          <w:sz w:val="24"/>
          <w:szCs w:val="24"/>
        </w:rPr>
        <w:t>у</w:t>
      </w:r>
      <w:r w:rsidRPr="00D26BCB">
        <w:rPr>
          <w:rFonts w:ascii="Times New Roman" w:hAnsi="Times New Roman" w:cs="Times New Roman"/>
          <w:sz w:val="24"/>
          <w:szCs w:val="24"/>
        </w:rPr>
        <w:t xml:space="preserve"> и</w:t>
      </w:r>
      <w:r w:rsidRPr="00D26BCB">
        <w:rPr>
          <w:rFonts w:ascii="Times New Roman" w:hAnsi="Times New Roman" w:cs="Times New Roman"/>
          <w:sz w:val="24"/>
          <w:szCs w:val="24"/>
        </w:rPr>
        <w:t>н</w:t>
      </w:r>
      <w:r w:rsidRPr="00D26BCB">
        <w:rPr>
          <w:rFonts w:ascii="Times New Roman" w:hAnsi="Times New Roman" w:cs="Times New Roman"/>
          <w:sz w:val="24"/>
          <w:szCs w:val="24"/>
        </w:rPr>
        <w:t>формационного материала об инвестиционном потенциале района</w:t>
      </w:r>
      <w:r>
        <w:rPr>
          <w:rFonts w:ascii="Times New Roman" w:hAnsi="Times New Roman" w:cs="Times New Roman"/>
          <w:sz w:val="24"/>
          <w:szCs w:val="24"/>
        </w:rPr>
        <w:t>.</w:t>
      </w:r>
    </w:p>
    <w:p w:rsidR="00183DED" w:rsidRDefault="00183DED" w:rsidP="00183DED">
      <w:pPr>
        <w:pStyle w:val="2"/>
        <w:rPr>
          <w:rFonts w:ascii="Times New Roman" w:hAnsi="Times New Roman" w:cs="Times New Roman"/>
          <w:b/>
          <w:i w:val="0"/>
          <w:sz w:val="24"/>
          <w:szCs w:val="24"/>
        </w:rPr>
      </w:pPr>
      <w:bookmarkStart w:id="14" w:name="_Toc369174197"/>
    </w:p>
    <w:p w:rsidR="00183DED" w:rsidRPr="006E57A6" w:rsidRDefault="00183DED" w:rsidP="00183DED">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МП 2</w:t>
      </w:r>
      <w:r>
        <w:rPr>
          <w:rFonts w:ascii="Times New Roman" w:hAnsi="Times New Roman" w:cs="Times New Roman"/>
          <w:b/>
          <w:i w:val="0"/>
          <w:sz w:val="24"/>
          <w:szCs w:val="24"/>
        </w:rPr>
        <w:t>4</w:t>
      </w:r>
      <w:r w:rsidRPr="006E57A6">
        <w:rPr>
          <w:rFonts w:ascii="Times New Roman" w:hAnsi="Times New Roman" w:cs="Times New Roman"/>
          <w:b/>
          <w:i w:val="0"/>
          <w:sz w:val="24"/>
          <w:szCs w:val="24"/>
        </w:rPr>
        <w:t xml:space="preserve"> «</w:t>
      </w:r>
      <w:r w:rsidRPr="00E10C76">
        <w:rPr>
          <w:rFonts w:ascii="Times New Roman" w:hAnsi="Times New Roman" w:cs="Times New Roman"/>
          <w:b/>
          <w:i w:val="0"/>
          <w:sz w:val="24"/>
          <w:szCs w:val="24"/>
        </w:rPr>
        <w:t>Развитие и совершенствование муниципального управления муниципального образования "Мухоршибирский район" на 2022-202</w:t>
      </w:r>
      <w:r>
        <w:rPr>
          <w:rFonts w:ascii="Times New Roman" w:hAnsi="Times New Roman" w:cs="Times New Roman"/>
          <w:b/>
          <w:i w:val="0"/>
          <w:sz w:val="24"/>
          <w:szCs w:val="24"/>
        </w:rPr>
        <w:t>4 годы и на период до 2027 года</w:t>
      </w:r>
      <w:r w:rsidRPr="006E57A6">
        <w:rPr>
          <w:rFonts w:ascii="Times New Roman" w:hAnsi="Times New Roman" w:cs="Times New Roman"/>
          <w:b/>
          <w:i w:val="0"/>
          <w:sz w:val="24"/>
          <w:szCs w:val="24"/>
        </w:rPr>
        <w:t xml:space="preserve">» </w:t>
      </w:r>
    </w:p>
    <w:p w:rsidR="00183DED" w:rsidRPr="006E57A6" w:rsidRDefault="00183DED" w:rsidP="00183DED">
      <w:pPr>
        <w:spacing w:after="0" w:line="240" w:lineRule="auto"/>
        <w:rPr>
          <w:rFonts w:ascii="Times New Roman" w:hAnsi="Times New Roman" w:cs="Times New Roman"/>
          <w:sz w:val="24"/>
          <w:szCs w:val="24"/>
        </w:rPr>
      </w:pPr>
    </w:p>
    <w:p w:rsidR="00183DED" w:rsidRPr="006E57A6"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Pr>
          <w:rFonts w:ascii="Times New Roman" w:hAnsi="Times New Roman" w:cs="Times New Roman"/>
          <w:sz w:val="24"/>
          <w:szCs w:val="24"/>
        </w:rPr>
        <w:t>22</w:t>
      </w:r>
      <w:r w:rsidRPr="006E57A6">
        <w:rPr>
          <w:rFonts w:ascii="Times New Roman" w:hAnsi="Times New Roman" w:cs="Times New Roman"/>
          <w:sz w:val="24"/>
          <w:szCs w:val="24"/>
        </w:rPr>
        <w:t>.</w:t>
      </w:r>
      <w:r>
        <w:rPr>
          <w:rFonts w:ascii="Times New Roman" w:hAnsi="Times New Roman" w:cs="Times New Roman"/>
          <w:sz w:val="24"/>
          <w:szCs w:val="24"/>
        </w:rPr>
        <w:t>06</w:t>
      </w:r>
      <w:r w:rsidRPr="006E57A6">
        <w:rPr>
          <w:rFonts w:ascii="Times New Roman" w:hAnsi="Times New Roman" w:cs="Times New Roman"/>
          <w:sz w:val="24"/>
          <w:szCs w:val="24"/>
        </w:rPr>
        <w:t>.20</w:t>
      </w:r>
      <w:r>
        <w:rPr>
          <w:rFonts w:ascii="Times New Roman" w:hAnsi="Times New Roman" w:cs="Times New Roman"/>
          <w:sz w:val="24"/>
          <w:szCs w:val="24"/>
        </w:rPr>
        <w:t>21</w:t>
      </w:r>
      <w:r w:rsidRPr="006E57A6">
        <w:rPr>
          <w:rFonts w:ascii="Times New Roman" w:hAnsi="Times New Roman" w:cs="Times New Roman"/>
          <w:sz w:val="24"/>
          <w:szCs w:val="24"/>
        </w:rPr>
        <w:t xml:space="preserve"> года № </w:t>
      </w:r>
      <w:r>
        <w:rPr>
          <w:rFonts w:ascii="Times New Roman" w:hAnsi="Times New Roman" w:cs="Times New Roman"/>
          <w:sz w:val="24"/>
          <w:szCs w:val="24"/>
        </w:rPr>
        <w:t>405</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Pr="00E10C76">
        <w:rPr>
          <w:rFonts w:ascii="Times New Roman" w:hAnsi="Times New Roman" w:cs="Times New Roman"/>
          <w:sz w:val="24"/>
          <w:szCs w:val="24"/>
        </w:rPr>
        <w:t>«Развитие и совершенствование муниципального управления мун</w:t>
      </w:r>
      <w:r w:rsidRPr="00E10C76">
        <w:rPr>
          <w:rFonts w:ascii="Times New Roman" w:hAnsi="Times New Roman" w:cs="Times New Roman"/>
          <w:sz w:val="24"/>
          <w:szCs w:val="24"/>
        </w:rPr>
        <w:t>и</w:t>
      </w:r>
      <w:r w:rsidRPr="00E10C76">
        <w:rPr>
          <w:rFonts w:ascii="Times New Roman" w:hAnsi="Times New Roman" w:cs="Times New Roman"/>
          <w:sz w:val="24"/>
          <w:szCs w:val="24"/>
        </w:rPr>
        <w:t>ципального образования "Мухоршибирский район" на 2022-2024 годы и на период до 2027 года»</w:t>
      </w:r>
    </w:p>
    <w:p w:rsidR="00183DED"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p w:rsidR="00C21610" w:rsidRPr="006E57A6" w:rsidRDefault="00C21610" w:rsidP="00183DED">
      <w:pPr>
        <w:spacing w:after="0" w:line="240" w:lineRule="auto"/>
        <w:ind w:firstLine="709"/>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183DED" w:rsidRPr="006E57A6" w:rsidTr="0096666E">
        <w:trPr>
          <w:cantSplit/>
          <w:trHeight w:val="571"/>
        </w:trPr>
        <w:tc>
          <w:tcPr>
            <w:tcW w:w="3848" w:type="dxa"/>
          </w:tcPr>
          <w:p w:rsidR="00183DED" w:rsidRPr="006E57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6E57A6" w:rsidRDefault="00183DED" w:rsidP="00E30BD9">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E30BD9">
              <w:rPr>
                <w:rFonts w:ascii="Times New Roman" w:hAnsi="Times New Roman" w:cs="Times New Roman"/>
                <w:sz w:val="24"/>
                <w:szCs w:val="24"/>
              </w:rPr>
              <w:t>5</w:t>
            </w:r>
          </w:p>
        </w:tc>
        <w:tc>
          <w:tcPr>
            <w:tcW w:w="1275" w:type="dxa"/>
            <w:vAlign w:val="center"/>
          </w:tcPr>
          <w:p w:rsidR="00183DED" w:rsidRPr="006E57A6" w:rsidRDefault="00183DED" w:rsidP="00E30BD9">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E30BD9">
              <w:rPr>
                <w:rFonts w:ascii="Times New Roman" w:hAnsi="Times New Roman" w:cs="Times New Roman"/>
                <w:sz w:val="24"/>
                <w:szCs w:val="24"/>
              </w:rPr>
              <w:t>6</w:t>
            </w:r>
          </w:p>
        </w:tc>
        <w:tc>
          <w:tcPr>
            <w:tcW w:w="1134" w:type="dxa"/>
          </w:tcPr>
          <w:p w:rsidR="00183DED" w:rsidRPr="006E57A6" w:rsidRDefault="00183DED" w:rsidP="00183DE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305" w:type="dxa"/>
            <w:vAlign w:val="center"/>
          </w:tcPr>
          <w:p w:rsidR="00183DED" w:rsidRPr="006E57A6" w:rsidRDefault="00183DED" w:rsidP="00E30BD9">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E30BD9">
              <w:rPr>
                <w:rFonts w:ascii="Times New Roman" w:hAnsi="Times New Roman" w:cs="Times New Roman"/>
                <w:sz w:val="24"/>
                <w:szCs w:val="24"/>
              </w:rPr>
              <w:t>7</w:t>
            </w:r>
          </w:p>
        </w:tc>
        <w:tc>
          <w:tcPr>
            <w:tcW w:w="1276" w:type="dxa"/>
            <w:vAlign w:val="center"/>
          </w:tcPr>
          <w:p w:rsidR="00183DED" w:rsidRPr="006E57A6" w:rsidRDefault="00183DED" w:rsidP="00183DED">
            <w:pPr>
              <w:pStyle w:val="a7"/>
              <w:spacing w:after="0"/>
              <w:jc w:val="center"/>
            </w:pPr>
            <w:r w:rsidRPr="006E57A6">
              <w:t>Темп роста, %</w:t>
            </w:r>
          </w:p>
        </w:tc>
      </w:tr>
      <w:tr w:rsidR="00E30BD9" w:rsidRPr="006E57A6" w:rsidTr="0096666E">
        <w:tc>
          <w:tcPr>
            <w:tcW w:w="3848" w:type="dxa"/>
          </w:tcPr>
          <w:p w:rsidR="00E30BD9" w:rsidRPr="006E57A6" w:rsidRDefault="00E30BD9" w:rsidP="00E30BD9">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E30BD9" w:rsidRPr="00E30BD9" w:rsidRDefault="00E30BD9" w:rsidP="00F036B6">
            <w:pPr>
              <w:jc w:val="right"/>
              <w:rPr>
                <w:rFonts w:ascii="Times New Roman" w:hAnsi="Times New Roman" w:cs="Times New Roman"/>
                <w:color w:val="000000"/>
              </w:rPr>
            </w:pPr>
            <w:r w:rsidRPr="00E30BD9">
              <w:rPr>
                <w:rFonts w:ascii="Times New Roman" w:hAnsi="Times New Roman" w:cs="Times New Roman"/>
                <w:color w:val="000000"/>
              </w:rPr>
              <w:t xml:space="preserve">60 </w:t>
            </w:r>
            <w:r w:rsidR="00F036B6">
              <w:rPr>
                <w:rFonts w:ascii="Times New Roman" w:hAnsi="Times New Roman" w:cs="Times New Roman"/>
                <w:color w:val="000000"/>
              </w:rPr>
              <w:t>2</w:t>
            </w:r>
            <w:r w:rsidRPr="00E30BD9">
              <w:rPr>
                <w:rFonts w:ascii="Times New Roman" w:hAnsi="Times New Roman" w:cs="Times New Roman"/>
                <w:color w:val="000000"/>
              </w:rPr>
              <w:t>40,838</w:t>
            </w:r>
          </w:p>
        </w:tc>
        <w:tc>
          <w:tcPr>
            <w:tcW w:w="1275" w:type="dxa"/>
            <w:vAlign w:val="center"/>
          </w:tcPr>
          <w:p w:rsidR="00E30BD9" w:rsidRPr="00E30BD9" w:rsidRDefault="00E30BD9" w:rsidP="00F036B6">
            <w:pPr>
              <w:jc w:val="right"/>
              <w:rPr>
                <w:rFonts w:ascii="Times New Roman" w:hAnsi="Times New Roman" w:cs="Times New Roman"/>
                <w:color w:val="000000"/>
              </w:rPr>
            </w:pPr>
            <w:r w:rsidRPr="00E30BD9">
              <w:rPr>
                <w:rFonts w:ascii="Times New Roman" w:hAnsi="Times New Roman" w:cs="Times New Roman"/>
                <w:color w:val="000000"/>
              </w:rPr>
              <w:t xml:space="preserve">60 </w:t>
            </w:r>
            <w:r w:rsidR="00F036B6">
              <w:rPr>
                <w:rFonts w:ascii="Times New Roman" w:hAnsi="Times New Roman" w:cs="Times New Roman"/>
                <w:color w:val="000000"/>
              </w:rPr>
              <w:t>2</w:t>
            </w:r>
            <w:r w:rsidRPr="00E30BD9">
              <w:rPr>
                <w:rFonts w:ascii="Times New Roman" w:hAnsi="Times New Roman" w:cs="Times New Roman"/>
                <w:color w:val="000000"/>
              </w:rPr>
              <w:t>40,838</w:t>
            </w:r>
          </w:p>
        </w:tc>
        <w:tc>
          <w:tcPr>
            <w:tcW w:w="1134"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100,0%</w:t>
            </w:r>
          </w:p>
        </w:tc>
        <w:tc>
          <w:tcPr>
            <w:tcW w:w="1305" w:type="dxa"/>
            <w:vAlign w:val="center"/>
          </w:tcPr>
          <w:p w:rsidR="00E30BD9" w:rsidRPr="00E30BD9" w:rsidRDefault="00E30BD9" w:rsidP="00F036B6">
            <w:pPr>
              <w:jc w:val="right"/>
              <w:rPr>
                <w:rFonts w:ascii="Times New Roman" w:hAnsi="Times New Roman" w:cs="Times New Roman"/>
                <w:color w:val="000000"/>
              </w:rPr>
            </w:pPr>
            <w:r w:rsidRPr="00E30BD9">
              <w:rPr>
                <w:rFonts w:ascii="Times New Roman" w:hAnsi="Times New Roman" w:cs="Times New Roman"/>
                <w:color w:val="000000"/>
              </w:rPr>
              <w:t xml:space="preserve">66 </w:t>
            </w:r>
            <w:r w:rsidR="00F036B6">
              <w:rPr>
                <w:rFonts w:ascii="Times New Roman" w:hAnsi="Times New Roman" w:cs="Times New Roman"/>
                <w:color w:val="000000"/>
              </w:rPr>
              <w:t>1</w:t>
            </w:r>
            <w:r w:rsidRPr="00E30BD9">
              <w:rPr>
                <w:rFonts w:ascii="Times New Roman" w:hAnsi="Times New Roman" w:cs="Times New Roman"/>
                <w:color w:val="000000"/>
              </w:rPr>
              <w:t>39,158</w:t>
            </w:r>
          </w:p>
        </w:tc>
        <w:tc>
          <w:tcPr>
            <w:tcW w:w="1276"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109,7%</w:t>
            </w:r>
          </w:p>
        </w:tc>
      </w:tr>
      <w:tr w:rsidR="00E30BD9" w:rsidRPr="006E57A6" w:rsidTr="0096666E">
        <w:tc>
          <w:tcPr>
            <w:tcW w:w="3848" w:type="dxa"/>
          </w:tcPr>
          <w:p w:rsidR="00E30BD9" w:rsidRPr="006E57A6" w:rsidRDefault="00E30BD9" w:rsidP="00E30BD9">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0,000</w:t>
            </w:r>
          </w:p>
        </w:tc>
        <w:tc>
          <w:tcPr>
            <w:tcW w:w="1275"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0,000</w:t>
            </w:r>
          </w:p>
        </w:tc>
        <w:tc>
          <w:tcPr>
            <w:tcW w:w="1134" w:type="dxa"/>
            <w:vAlign w:val="center"/>
          </w:tcPr>
          <w:p w:rsidR="00E30BD9" w:rsidRPr="00E30BD9" w:rsidRDefault="00E30BD9" w:rsidP="00E30BD9">
            <w:pPr>
              <w:jc w:val="right"/>
              <w:rPr>
                <w:rFonts w:ascii="Times New Roman" w:hAnsi="Times New Roman" w:cs="Times New Roman"/>
                <w:color w:val="000000"/>
              </w:rPr>
            </w:pPr>
          </w:p>
        </w:tc>
        <w:tc>
          <w:tcPr>
            <w:tcW w:w="1305"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0,000</w:t>
            </w:r>
          </w:p>
        </w:tc>
        <w:tc>
          <w:tcPr>
            <w:tcW w:w="1276" w:type="dxa"/>
            <w:vAlign w:val="center"/>
          </w:tcPr>
          <w:p w:rsidR="00E30BD9" w:rsidRPr="00E30BD9" w:rsidRDefault="00E30BD9" w:rsidP="00E30BD9">
            <w:pPr>
              <w:jc w:val="right"/>
              <w:rPr>
                <w:rFonts w:ascii="Times New Roman" w:hAnsi="Times New Roman" w:cs="Times New Roman"/>
                <w:color w:val="000000"/>
              </w:rPr>
            </w:pPr>
          </w:p>
        </w:tc>
      </w:tr>
      <w:tr w:rsidR="00E30BD9" w:rsidRPr="006E57A6" w:rsidTr="0096666E">
        <w:tc>
          <w:tcPr>
            <w:tcW w:w="3848" w:type="dxa"/>
          </w:tcPr>
          <w:p w:rsidR="00E30BD9" w:rsidRPr="006E57A6" w:rsidRDefault="00E30BD9" w:rsidP="00E30BD9">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15 248,530</w:t>
            </w:r>
          </w:p>
        </w:tc>
        <w:tc>
          <w:tcPr>
            <w:tcW w:w="1275"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15 248,530</w:t>
            </w:r>
          </w:p>
        </w:tc>
        <w:tc>
          <w:tcPr>
            <w:tcW w:w="1134"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100,0%</w:t>
            </w:r>
          </w:p>
        </w:tc>
        <w:tc>
          <w:tcPr>
            <w:tcW w:w="1305"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15 248,530</w:t>
            </w:r>
          </w:p>
        </w:tc>
        <w:tc>
          <w:tcPr>
            <w:tcW w:w="1276" w:type="dxa"/>
            <w:vAlign w:val="center"/>
          </w:tcPr>
          <w:p w:rsidR="00E30BD9" w:rsidRPr="00E30BD9" w:rsidRDefault="00E30BD9" w:rsidP="00E30BD9">
            <w:pPr>
              <w:jc w:val="right"/>
              <w:rPr>
                <w:rFonts w:ascii="Times New Roman" w:hAnsi="Times New Roman" w:cs="Times New Roman"/>
                <w:color w:val="000000"/>
              </w:rPr>
            </w:pPr>
            <w:r w:rsidRPr="00E30BD9">
              <w:rPr>
                <w:rFonts w:ascii="Times New Roman" w:hAnsi="Times New Roman" w:cs="Times New Roman"/>
                <w:color w:val="000000"/>
              </w:rPr>
              <w:t>100,0%</w:t>
            </w:r>
          </w:p>
        </w:tc>
      </w:tr>
    </w:tbl>
    <w:p w:rsidR="00C21610" w:rsidRDefault="00C21610" w:rsidP="00183DED">
      <w:pPr>
        <w:autoSpaceDE w:val="0"/>
        <w:autoSpaceDN w:val="0"/>
        <w:adjustRightInd w:val="0"/>
        <w:spacing w:after="0" w:line="240" w:lineRule="auto"/>
        <w:ind w:firstLine="426"/>
        <w:jc w:val="both"/>
        <w:rPr>
          <w:rFonts w:ascii="Times New Roman" w:hAnsi="Times New Roman" w:cs="Times New Roman"/>
          <w:sz w:val="24"/>
          <w:szCs w:val="24"/>
        </w:rPr>
      </w:pPr>
    </w:p>
    <w:p w:rsidR="00183DED" w:rsidRPr="006E57A6" w:rsidRDefault="00183DED" w:rsidP="00183DED">
      <w:pPr>
        <w:autoSpaceDE w:val="0"/>
        <w:autoSpaceDN w:val="0"/>
        <w:adjustRightInd w:val="0"/>
        <w:spacing w:after="0" w:line="240" w:lineRule="auto"/>
        <w:ind w:firstLine="426"/>
        <w:jc w:val="both"/>
        <w:rPr>
          <w:rFonts w:ascii="Times New Roman" w:hAnsi="Times New Roman" w:cs="Times New Roman"/>
          <w:sz w:val="24"/>
          <w:szCs w:val="24"/>
        </w:rPr>
      </w:pPr>
      <w:r w:rsidRPr="006E57A6">
        <w:rPr>
          <w:rFonts w:ascii="Times New Roman" w:hAnsi="Times New Roman" w:cs="Times New Roman"/>
          <w:sz w:val="24"/>
          <w:szCs w:val="24"/>
        </w:rPr>
        <w:lastRenderedPageBreak/>
        <w:t>1</w:t>
      </w:r>
      <w:r>
        <w:rPr>
          <w:rFonts w:ascii="Times New Roman" w:hAnsi="Times New Roman" w:cs="Times New Roman"/>
          <w:sz w:val="24"/>
          <w:szCs w:val="24"/>
        </w:rPr>
        <w:t>.</w:t>
      </w:r>
      <w:r w:rsidRPr="006E57A6">
        <w:rPr>
          <w:rFonts w:ascii="Times New Roman" w:hAnsi="Times New Roman" w:cs="Times New Roman"/>
          <w:sz w:val="24"/>
          <w:szCs w:val="24"/>
        </w:rPr>
        <w:t xml:space="preserve"> Совершенствование нормативной правовой базы по вопросам муниципальной службы. </w:t>
      </w:r>
    </w:p>
    <w:p w:rsidR="00183DED" w:rsidRPr="006E57A6" w:rsidRDefault="00183DED" w:rsidP="00183DED">
      <w:pPr>
        <w:autoSpaceDE w:val="0"/>
        <w:autoSpaceDN w:val="0"/>
        <w:adjustRightInd w:val="0"/>
        <w:spacing w:after="0" w:line="240" w:lineRule="auto"/>
        <w:ind w:firstLine="426"/>
        <w:jc w:val="both"/>
        <w:rPr>
          <w:rFonts w:ascii="Times New Roman" w:hAnsi="Times New Roman" w:cs="Times New Roman"/>
          <w:sz w:val="24"/>
          <w:szCs w:val="24"/>
        </w:rPr>
      </w:pPr>
      <w:r w:rsidRPr="006E57A6">
        <w:rPr>
          <w:rFonts w:ascii="Times New Roman" w:hAnsi="Times New Roman" w:cs="Times New Roman"/>
          <w:sz w:val="24"/>
          <w:szCs w:val="24"/>
        </w:rPr>
        <w:t>2. Развитие системы управления муниципальной службой, повышение эффективности р</w:t>
      </w:r>
      <w:r w:rsidRPr="006E57A6">
        <w:rPr>
          <w:rFonts w:ascii="Times New Roman" w:hAnsi="Times New Roman" w:cs="Times New Roman"/>
          <w:sz w:val="24"/>
          <w:szCs w:val="24"/>
        </w:rPr>
        <w:t>а</w:t>
      </w:r>
      <w:r w:rsidRPr="006E57A6">
        <w:rPr>
          <w:rFonts w:ascii="Times New Roman" w:hAnsi="Times New Roman" w:cs="Times New Roman"/>
          <w:sz w:val="24"/>
          <w:szCs w:val="24"/>
        </w:rPr>
        <w:t>боты кадровой службы.</w:t>
      </w:r>
    </w:p>
    <w:p w:rsidR="00183DED" w:rsidRPr="006E57A6" w:rsidRDefault="00183DED" w:rsidP="00183DED">
      <w:pPr>
        <w:autoSpaceDE w:val="0"/>
        <w:autoSpaceDN w:val="0"/>
        <w:adjustRightInd w:val="0"/>
        <w:spacing w:after="0" w:line="240" w:lineRule="auto"/>
        <w:ind w:firstLine="426"/>
        <w:jc w:val="both"/>
        <w:rPr>
          <w:rFonts w:ascii="Times New Roman" w:hAnsi="Times New Roman" w:cs="Times New Roman"/>
          <w:sz w:val="24"/>
          <w:szCs w:val="24"/>
        </w:rPr>
      </w:pPr>
      <w:r w:rsidRPr="006E57A6">
        <w:rPr>
          <w:rFonts w:ascii="Times New Roman" w:hAnsi="Times New Roman" w:cs="Times New Roman"/>
          <w:sz w:val="24"/>
          <w:szCs w:val="24"/>
        </w:rPr>
        <w:t>3.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w:t>
      </w:r>
    </w:p>
    <w:p w:rsidR="00183DED" w:rsidRDefault="00183DED" w:rsidP="00183DED">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E57A6">
        <w:rPr>
          <w:rFonts w:ascii="Times New Roman" w:hAnsi="Times New Roman" w:cs="Times New Roman"/>
          <w:sz w:val="24"/>
          <w:szCs w:val="24"/>
        </w:rPr>
        <w:t>4. Развитие механизма предупреждения коррупции, выявления и разрешения конфликта интересов на муниципальной службе.</w:t>
      </w:r>
    </w:p>
    <w:p w:rsidR="00183DED" w:rsidRDefault="00183DED" w:rsidP="00183DED">
      <w:pPr>
        <w:spacing w:after="0" w:line="240" w:lineRule="auto"/>
        <w:ind w:firstLine="709"/>
        <w:jc w:val="both"/>
        <w:rPr>
          <w:rFonts w:ascii="Times New Roman" w:hAnsi="Times New Roman" w:cs="Times New Roman"/>
          <w:sz w:val="24"/>
          <w:szCs w:val="24"/>
        </w:rPr>
      </w:pPr>
    </w:p>
    <w:p w:rsidR="00183DED" w:rsidRDefault="00183DED" w:rsidP="00183DED">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183DED" w:rsidRPr="00285FB4" w:rsidRDefault="00183DED" w:rsidP="00183DED">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C44DDA" w:rsidP="00183DED">
            <w:pPr>
              <w:pStyle w:val="21"/>
              <w:spacing w:after="0" w:line="240" w:lineRule="auto"/>
              <w:ind w:left="0" w:firstLine="709"/>
              <w:jc w:val="both"/>
            </w:pPr>
            <w:r w:rsidRPr="00D77148">
              <w:t>М</w:t>
            </w:r>
            <w:r w:rsidR="00183DED" w:rsidRPr="00D77148">
              <w:t>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E30BD9">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E30BD9">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E30BD9">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E30BD9">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E30BD9">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E30BD9">
              <w:rPr>
                <w:rFonts w:ascii="Times New Roman" w:hAnsi="Times New Roman" w:cs="Times New Roman"/>
                <w:sz w:val="24"/>
                <w:szCs w:val="24"/>
              </w:rPr>
              <w:t>7</w:t>
            </w:r>
          </w:p>
        </w:tc>
      </w:tr>
      <w:tr w:rsidR="00AA1919"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Администрирование отдельного государственного полномочия на капитальный (текущий) ремонт и содержание сибиреязвенных захоронений и скот</w:t>
            </w:r>
            <w:r w:rsidRPr="00B405BF">
              <w:rPr>
                <w:rFonts w:ascii="Times New Roman" w:hAnsi="Times New Roman" w:cs="Times New Roman"/>
              </w:rPr>
              <w:t>о</w:t>
            </w:r>
            <w:r w:rsidRPr="00B405BF">
              <w:rPr>
                <w:rFonts w:ascii="Times New Roman" w:hAnsi="Times New Roman" w:cs="Times New Roman"/>
              </w:rPr>
              <w:t>могильников (биотермических ям)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13,40000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13,40000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13,40000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Администрирование передаваемого отдельного государственного полномочия по отлову, тран</w:t>
            </w:r>
            <w:r w:rsidRPr="00B405BF">
              <w:rPr>
                <w:rFonts w:ascii="Times New Roman" w:hAnsi="Times New Roman" w:cs="Times New Roman"/>
              </w:rPr>
              <w:t>с</w:t>
            </w:r>
            <w:r w:rsidRPr="00B405BF">
              <w:rPr>
                <w:rFonts w:ascii="Times New Roman" w:hAnsi="Times New Roman" w:cs="Times New Roman"/>
              </w:rPr>
              <w:t>портировке и содержанию безнадзорных домашних животных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9,50000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9,50000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9,50000</w:t>
            </w:r>
          </w:p>
        </w:tc>
      </w:tr>
      <w:tr w:rsidR="00AA1919" w:rsidRPr="0043202A" w:rsidTr="00B405BF">
        <w:trPr>
          <w:trHeight w:val="76"/>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Доплаты к пенсиям муниципальных служащих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3 567,24000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3 567,24000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3 567,24000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Обеспечение деятельности казенных учреждений (финансово - правовой отдел)</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7 536,15000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7 536,15000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13 434,47000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w:t>
            </w:r>
            <w:r w:rsidRPr="00B405BF">
              <w:rPr>
                <w:rFonts w:ascii="Times New Roman" w:hAnsi="Times New Roman" w:cs="Times New Roman"/>
              </w:rPr>
              <w:t>е</w:t>
            </w:r>
            <w:r w:rsidRPr="00B405BF">
              <w:rPr>
                <w:rFonts w:ascii="Times New Roman" w:hAnsi="Times New Roman" w:cs="Times New Roman"/>
              </w:rPr>
              <w:t>ния родителей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77,10000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77,10000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77,10000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государственных полномочий по образованию и организации деятельности по опеке и попечительству в Республике Бурятия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1 884,90000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1 884,90000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1 884,90000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государственных полномочий по организации деятельности комиссий по делам н</w:t>
            </w:r>
            <w:r w:rsidRPr="00B405BF">
              <w:rPr>
                <w:rFonts w:ascii="Times New Roman" w:hAnsi="Times New Roman" w:cs="Times New Roman"/>
              </w:rPr>
              <w:t>е</w:t>
            </w:r>
            <w:r w:rsidRPr="00B405BF">
              <w:rPr>
                <w:rFonts w:ascii="Times New Roman" w:hAnsi="Times New Roman" w:cs="Times New Roman"/>
              </w:rPr>
              <w:t>совершеннолетних и защите их прав в Республике Бурятия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1 256,60000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1 256,60000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1 256,60000</w:t>
            </w:r>
          </w:p>
        </w:tc>
      </w:tr>
      <w:tr w:rsidR="00AA1919" w:rsidRPr="0043202A" w:rsidTr="003A3E4B">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государственных полномочий по созданию и организации деятельности администр</w:t>
            </w:r>
            <w:r w:rsidRPr="00B405BF">
              <w:rPr>
                <w:rFonts w:ascii="Times New Roman" w:hAnsi="Times New Roman" w:cs="Times New Roman"/>
              </w:rPr>
              <w:t>а</w:t>
            </w:r>
            <w:r w:rsidRPr="00B405BF">
              <w:rPr>
                <w:rFonts w:ascii="Times New Roman" w:hAnsi="Times New Roman" w:cs="Times New Roman"/>
              </w:rPr>
              <w:t>тивных комиссий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267,70000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267,70000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267,70000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государственных полномочий по хранению, формированию, учету и использованию архивного фонда Республики Бурятия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1 231,40000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1 231,40000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1 231,40000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отдельного государственного по</w:t>
            </w:r>
            <w:r w:rsidRPr="00B405BF">
              <w:rPr>
                <w:rFonts w:ascii="Times New Roman" w:hAnsi="Times New Roman" w:cs="Times New Roman"/>
              </w:rPr>
              <w:t>л</w:t>
            </w:r>
            <w:r w:rsidRPr="00B405BF">
              <w:rPr>
                <w:rFonts w:ascii="Times New Roman" w:hAnsi="Times New Roman" w:cs="Times New Roman"/>
              </w:rPr>
              <w:t>номочия на капитальный (текущий) ремонт и с</w:t>
            </w:r>
            <w:r w:rsidRPr="00B405BF">
              <w:rPr>
                <w:rFonts w:ascii="Times New Roman" w:hAnsi="Times New Roman" w:cs="Times New Roman"/>
              </w:rPr>
              <w:t>о</w:t>
            </w:r>
            <w:r w:rsidRPr="00B405BF">
              <w:rPr>
                <w:rFonts w:ascii="Times New Roman" w:hAnsi="Times New Roman" w:cs="Times New Roman"/>
              </w:rPr>
              <w:t>держание сибиреязвенных захоронений и скотом</w:t>
            </w:r>
            <w:r w:rsidRPr="00B405BF">
              <w:rPr>
                <w:rFonts w:ascii="Times New Roman" w:hAnsi="Times New Roman" w:cs="Times New Roman"/>
              </w:rPr>
              <w:t>о</w:t>
            </w:r>
            <w:r w:rsidRPr="00B405BF">
              <w:rPr>
                <w:rFonts w:ascii="Times New Roman" w:hAnsi="Times New Roman" w:cs="Times New Roman"/>
              </w:rPr>
              <w:t>гильников (биотермических ям)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114,00000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114,00000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114,00000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отдельного государственного по</w:t>
            </w:r>
            <w:r w:rsidRPr="00B405BF">
              <w:rPr>
                <w:rFonts w:ascii="Times New Roman" w:hAnsi="Times New Roman" w:cs="Times New Roman"/>
              </w:rPr>
              <w:t>л</w:t>
            </w:r>
            <w:r w:rsidRPr="00B405BF">
              <w:rPr>
                <w:rFonts w:ascii="Times New Roman" w:hAnsi="Times New Roman" w:cs="Times New Roman"/>
              </w:rPr>
              <w:t>номочия по отлову, транспортировке и содерж</w:t>
            </w:r>
            <w:r w:rsidRPr="00B405BF">
              <w:rPr>
                <w:rFonts w:ascii="Times New Roman" w:hAnsi="Times New Roman" w:cs="Times New Roman"/>
              </w:rPr>
              <w:t>а</w:t>
            </w:r>
            <w:r w:rsidRPr="00B405BF">
              <w:rPr>
                <w:rFonts w:ascii="Times New Roman" w:hAnsi="Times New Roman" w:cs="Times New Roman"/>
              </w:rPr>
              <w:t>нию безнадзорных домашних животных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516,80000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516,80000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516,80000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отдельных государственных по</w:t>
            </w:r>
            <w:r w:rsidRPr="00B405BF">
              <w:rPr>
                <w:rFonts w:ascii="Times New Roman" w:hAnsi="Times New Roman" w:cs="Times New Roman"/>
              </w:rPr>
              <w:t>л</w:t>
            </w:r>
            <w:r w:rsidRPr="00B405BF">
              <w:rPr>
                <w:rFonts w:ascii="Times New Roman" w:hAnsi="Times New Roman" w:cs="Times New Roman"/>
              </w:rPr>
              <w:t>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4,50000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4,50000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4,50000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Осуществление отдельных государственных по</w:t>
            </w:r>
            <w:r w:rsidRPr="00B405BF">
              <w:rPr>
                <w:rFonts w:ascii="Times New Roman" w:hAnsi="Times New Roman" w:cs="Times New Roman"/>
              </w:rPr>
              <w:t>л</w:t>
            </w:r>
            <w:r w:rsidRPr="00B405BF">
              <w:rPr>
                <w:rFonts w:ascii="Times New Roman" w:hAnsi="Times New Roman" w:cs="Times New Roman"/>
              </w:rPr>
              <w:t>номочий по уведомительной регистрации колле</w:t>
            </w:r>
            <w:r w:rsidRPr="00B405BF">
              <w:rPr>
                <w:rFonts w:ascii="Times New Roman" w:hAnsi="Times New Roman" w:cs="Times New Roman"/>
              </w:rPr>
              <w:t>к</w:t>
            </w:r>
            <w:r w:rsidRPr="00B405BF">
              <w:rPr>
                <w:rFonts w:ascii="Times New Roman" w:hAnsi="Times New Roman" w:cs="Times New Roman"/>
              </w:rPr>
              <w:t>тивных договоров</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271,20000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271,20000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271,20000</w:t>
            </w:r>
          </w:p>
        </w:tc>
      </w:tr>
      <w:tr w:rsidR="00D42326" w:rsidRPr="0043202A" w:rsidTr="00B405BF">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326" w:rsidRPr="00B405BF" w:rsidRDefault="00D42326" w:rsidP="00D42326">
            <w:pPr>
              <w:spacing w:after="0" w:line="240" w:lineRule="auto"/>
              <w:jc w:val="both"/>
              <w:rPr>
                <w:rFonts w:ascii="Times New Roman" w:hAnsi="Times New Roman" w:cs="Times New Roman"/>
              </w:rPr>
            </w:pPr>
            <w:r w:rsidRPr="00B405BF">
              <w:rPr>
                <w:rFonts w:ascii="Times New Roman" w:hAnsi="Times New Roman" w:cs="Times New Roman"/>
              </w:rPr>
              <w:lastRenderedPageBreak/>
              <w:t>Прочие мероприятия, связанные с выполнением обязательств органов местного самоуправления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42326" w:rsidRPr="00B405BF" w:rsidRDefault="00D42326" w:rsidP="00D42326">
            <w:pPr>
              <w:spacing w:after="0" w:line="240" w:lineRule="auto"/>
              <w:jc w:val="right"/>
              <w:rPr>
                <w:rFonts w:ascii="Times New Roman" w:hAnsi="Times New Roman" w:cs="Times New Roman"/>
              </w:rPr>
            </w:pPr>
            <w:r>
              <w:rPr>
                <w:rFonts w:ascii="Times New Roman" w:hAnsi="Times New Roman" w:cs="Times New Roman"/>
              </w:rPr>
              <w:t>7 7</w:t>
            </w:r>
            <w:r w:rsidRPr="00B405BF">
              <w:rPr>
                <w:rFonts w:ascii="Times New Roman" w:hAnsi="Times New Roman" w:cs="Times New Roman"/>
              </w:rPr>
              <w:t xml:space="preserve">74,70000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D42326" w:rsidRPr="00B405BF" w:rsidRDefault="00D42326" w:rsidP="00D42326">
            <w:pPr>
              <w:spacing w:after="0" w:line="240" w:lineRule="auto"/>
              <w:jc w:val="right"/>
              <w:rPr>
                <w:rFonts w:ascii="Times New Roman" w:hAnsi="Times New Roman" w:cs="Times New Roman"/>
              </w:rPr>
            </w:pPr>
            <w:r>
              <w:rPr>
                <w:rFonts w:ascii="Times New Roman" w:hAnsi="Times New Roman" w:cs="Times New Roman"/>
              </w:rPr>
              <w:t>7 7</w:t>
            </w:r>
            <w:r w:rsidRPr="00B405BF">
              <w:rPr>
                <w:rFonts w:ascii="Times New Roman" w:hAnsi="Times New Roman" w:cs="Times New Roman"/>
              </w:rPr>
              <w:t xml:space="preserve">74,70000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2326" w:rsidRPr="00B405BF" w:rsidRDefault="00D42326" w:rsidP="00D42326">
            <w:pPr>
              <w:spacing w:after="0" w:line="240" w:lineRule="auto"/>
              <w:jc w:val="right"/>
              <w:rPr>
                <w:rFonts w:ascii="Times New Roman" w:hAnsi="Times New Roman" w:cs="Times New Roman"/>
              </w:rPr>
            </w:pPr>
            <w:r>
              <w:rPr>
                <w:rFonts w:ascii="Times New Roman" w:hAnsi="Times New Roman" w:cs="Times New Roman"/>
              </w:rPr>
              <w:t>7 7</w:t>
            </w:r>
            <w:r w:rsidRPr="00B405BF">
              <w:rPr>
                <w:rFonts w:ascii="Times New Roman" w:hAnsi="Times New Roman" w:cs="Times New Roman"/>
              </w:rPr>
              <w:t xml:space="preserve">74,70000 </w:t>
            </w:r>
          </w:p>
        </w:tc>
      </w:tr>
      <w:tr w:rsidR="00AA1919" w:rsidRPr="0043202A" w:rsidTr="00B405BF">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Расходы на обеспечение функций органов местн</w:t>
            </w:r>
            <w:r w:rsidRPr="00B405BF">
              <w:rPr>
                <w:rFonts w:ascii="Times New Roman" w:hAnsi="Times New Roman" w:cs="Times New Roman"/>
              </w:rPr>
              <w:t>о</w:t>
            </w:r>
            <w:r w:rsidRPr="00B405BF">
              <w:rPr>
                <w:rFonts w:ascii="Times New Roman" w:hAnsi="Times New Roman" w:cs="Times New Roman"/>
              </w:rPr>
              <w:t>го самоуправления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E61DB9" w:rsidP="00B405BF">
            <w:pPr>
              <w:spacing w:after="0" w:line="240" w:lineRule="auto"/>
              <w:jc w:val="right"/>
              <w:rPr>
                <w:rFonts w:ascii="Times New Roman" w:hAnsi="Times New Roman" w:cs="Times New Roman"/>
              </w:rPr>
            </w:pPr>
            <w:r w:rsidRPr="00B405BF">
              <w:rPr>
                <w:rFonts w:ascii="Times New Roman" w:hAnsi="Times New Roman" w:cs="Times New Roman"/>
              </w:rPr>
              <w:t>19</w:t>
            </w:r>
            <w:r w:rsidR="00AA1919" w:rsidRPr="00B405BF">
              <w:rPr>
                <w:rFonts w:ascii="Times New Roman" w:hAnsi="Times New Roman" w:cs="Times New Roman"/>
              </w:rPr>
              <w:t xml:space="preserve"> </w:t>
            </w:r>
            <w:r w:rsidRPr="00B405BF">
              <w:rPr>
                <w:rFonts w:ascii="Times New Roman" w:hAnsi="Times New Roman" w:cs="Times New Roman"/>
              </w:rPr>
              <w:t>694</w:t>
            </w:r>
            <w:r w:rsidR="00AA1919" w:rsidRPr="00B405BF">
              <w:rPr>
                <w:rFonts w:ascii="Times New Roman" w:hAnsi="Times New Roman" w:cs="Times New Roman"/>
              </w:rPr>
              <w:t>,</w:t>
            </w:r>
            <w:r w:rsidRPr="00B405BF">
              <w:rPr>
                <w:rFonts w:ascii="Times New Roman" w:hAnsi="Times New Roman" w:cs="Times New Roman"/>
              </w:rPr>
              <w:t>9</w:t>
            </w:r>
            <w:r w:rsidR="00AA1919" w:rsidRPr="00B405BF">
              <w:rPr>
                <w:rFonts w:ascii="Times New Roman" w:hAnsi="Times New Roman" w:cs="Times New Roman"/>
              </w:rPr>
              <w:t xml:space="preserve">4000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B405BF" w:rsidP="00B405BF">
            <w:pPr>
              <w:spacing w:after="0" w:line="240" w:lineRule="auto"/>
              <w:jc w:val="right"/>
              <w:rPr>
                <w:rFonts w:ascii="Times New Roman" w:hAnsi="Times New Roman" w:cs="Times New Roman"/>
              </w:rPr>
            </w:pPr>
            <w:r w:rsidRPr="00B405BF">
              <w:rPr>
                <w:rFonts w:ascii="Times New Roman" w:hAnsi="Times New Roman" w:cs="Times New Roman"/>
              </w:rPr>
              <w:t>19 694,94000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B405BF" w:rsidP="00B405BF">
            <w:pPr>
              <w:spacing w:after="0" w:line="240" w:lineRule="auto"/>
              <w:jc w:val="right"/>
              <w:rPr>
                <w:rFonts w:ascii="Times New Roman" w:hAnsi="Times New Roman" w:cs="Times New Roman"/>
              </w:rPr>
            </w:pPr>
            <w:r w:rsidRPr="00B405BF">
              <w:rPr>
                <w:rFonts w:ascii="Times New Roman" w:hAnsi="Times New Roman" w:cs="Times New Roman"/>
              </w:rPr>
              <w:t>19 694,94000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Расходы на обеспечение функционирования вы</w:t>
            </w:r>
            <w:r w:rsidRPr="00B405BF">
              <w:rPr>
                <w:rFonts w:ascii="Times New Roman" w:hAnsi="Times New Roman" w:cs="Times New Roman"/>
              </w:rPr>
              <w:t>с</w:t>
            </w:r>
            <w:r w:rsidRPr="00B405BF">
              <w:rPr>
                <w:rFonts w:ascii="Times New Roman" w:hAnsi="Times New Roman" w:cs="Times New Roman"/>
              </w:rPr>
              <w:t>шего должностного лица муниципального образ</w:t>
            </w:r>
            <w:r w:rsidRPr="00B405BF">
              <w:rPr>
                <w:rFonts w:ascii="Times New Roman" w:hAnsi="Times New Roman" w:cs="Times New Roman"/>
              </w:rPr>
              <w:t>о</w:t>
            </w:r>
            <w:r w:rsidRPr="00B405BF">
              <w:rPr>
                <w:rFonts w:ascii="Times New Roman" w:hAnsi="Times New Roman" w:cs="Times New Roman"/>
              </w:rPr>
              <w:t>вания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1 817,46000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1 817,46000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1 817,46000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Расходы на обеспечение функционирования пре</w:t>
            </w:r>
            <w:r w:rsidRPr="00B405BF">
              <w:rPr>
                <w:rFonts w:ascii="Times New Roman" w:hAnsi="Times New Roman" w:cs="Times New Roman"/>
              </w:rPr>
              <w:t>д</w:t>
            </w:r>
            <w:r w:rsidRPr="00B405BF">
              <w:rPr>
                <w:rFonts w:ascii="Times New Roman" w:hAnsi="Times New Roman" w:cs="Times New Roman"/>
              </w:rPr>
              <w:t>седателя представительного органа муниципальн</w:t>
            </w:r>
            <w:r w:rsidRPr="00B405BF">
              <w:rPr>
                <w:rFonts w:ascii="Times New Roman" w:hAnsi="Times New Roman" w:cs="Times New Roman"/>
              </w:rPr>
              <w:t>о</w:t>
            </w:r>
            <w:r w:rsidRPr="00B405BF">
              <w:rPr>
                <w:rFonts w:ascii="Times New Roman" w:hAnsi="Times New Roman" w:cs="Times New Roman"/>
              </w:rPr>
              <w:t>го образования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1 272,24000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1 272,24000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1 272,24000</w:t>
            </w:r>
          </w:p>
        </w:tc>
      </w:tr>
      <w:tr w:rsidR="00AA1919"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Расходы на обеспечение функционирования рук</w:t>
            </w:r>
            <w:r w:rsidRPr="00B405BF">
              <w:rPr>
                <w:rFonts w:ascii="Times New Roman" w:hAnsi="Times New Roman" w:cs="Times New Roman"/>
              </w:rPr>
              <w:t>о</w:t>
            </w:r>
            <w:r w:rsidRPr="00B405BF">
              <w:rPr>
                <w:rFonts w:ascii="Times New Roman" w:hAnsi="Times New Roman" w:cs="Times New Roman"/>
              </w:rPr>
              <w:t>водителя контрольно-счетной палаты муниципал</w:t>
            </w:r>
            <w:r w:rsidRPr="00B405BF">
              <w:rPr>
                <w:rFonts w:ascii="Times New Roman" w:hAnsi="Times New Roman" w:cs="Times New Roman"/>
              </w:rPr>
              <w:t>ь</w:t>
            </w:r>
            <w:r w:rsidRPr="00B405BF">
              <w:rPr>
                <w:rFonts w:ascii="Times New Roman" w:hAnsi="Times New Roman" w:cs="Times New Roman"/>
              </w:rPr>
              <w:t>ного образования и его заместителей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462,36000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462,36000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462,36000</w:t>
            </w:r>
          </w:p>
        </w:tc>
      </w:tr>
      <w:tr w:rsidR="00AA1919" w:rsidRPr="0043202A" w:rsidTr="00B405BF">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Расходы, связанные с осуществлением полномочий по контрольно-счетной палате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908,00700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908,00700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908,00700</w:t>
            </w:r>
          </w:p>
        </w:tc>
      </w:tr>
      <w:tr w:rsidR="00AA1919" w:rsidRPr="0043202A" w:rsidTr="00B405BF">
        <w:trPr>
          <w:trHeight w:val="7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both"/>
              <w:rPr>
                <w:rFonts w:ascii="Times New Roman" w:hAnsi="Times New Roman" w:cs="Times New Roman"/>
              </w:rPr>
            </w:pPr>
            <w:r w:rsidRPr="00B405BF">
              <w:rPr>
                <w:rFonts w:ascii="Times New Roman" w:hAnsi="Times New Roman" w:cs="Times New Roman"/>
              </w:rPr>
              <w:t>Расходы, связанные с осуществлением полномочий по формированию и исполнению бюджета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1 959,21074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1 959,21074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A1919" w:rsidRPr="00B405BF" w:rsidRDefault="00AA1919" w:rsidP="00B405BF">
            <w:pPr>
              <w:spacing w:after="0" w:line="240" w:lineRule="auto"/>
              <w:jc w:val="right"/>
              <w:rPr>
                <w:rFonts w:ascii="Times New Roman" w:hAnsi="Times New Roman" w:cs="Times New Roman"/>
              </w:rPr>
            </w:pPr>
            <w:r w:rsidRPr="00B405BF">
              <w:rPr>
                <w:rFonts w:ascii="Times New Roman" w:hAnsi="Times New Roman" w:cs="Times New Roman"/>
              </w:rPr>
              <w:t>1 959,21074</w:t>
            </w:r>
          </w:p>
        </w:tc>
      </w:tr>
      <w:tr w:rsidR="00B405BF"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B405BF" w:rsidRPr="00B405BF" w:rsidRDefault="00B405BF" w:rsidP="00B405BF">
            <w:pPr>
              <w:spacing w:after="0" w:line="240" w:lineRule="auto"/>
              <w:jc w:val="both"/>
              <w:rPr>
                <w:rFonts w:ascii="Times New Roman" w:hAnsi="Times New Roman" w:cs="Times New Roman"/>
              </w:rPr>
            </w:pPr>
            <w:r w:rsidRPr="00B405BF">
              <w:rPr>
                <w:rFonts w:ascii="Times New Roman" w:hAnsi="Times New Roman" w:cs="Times New Roman"/>
              </w:rPr>
              <w:t>Софинансирование расходных обязательств мун</w:t>
            </w:r>
            <w:r w:rsidRPr="00B405BF">
              <w:rPr>
                <w:rFonts w:ascii="Times New Roman" w:hAnsi="Times New Roman" w:cs="Times New Roman"/>
              </w:rPr>
              <w:t>и</w:t>
            </w:r>
            <w:r w:rsidRPr="00B405BF">
              <w:rPr>
                <w:rFonts w:ascii="Times New Roman" w:hAnsi="Times New Roman" w:cs="Times New Roman"/>
              </w:rPr>
              <w:t>ципальных районов (городских округов) на соде</w:t>
            </w:r>
            <w:r w:rsidRPr="00B405BF">
              <w:rPr>
                <w:rFonts w:ascii="Times New Roman" w:hAnsi="Times New Roman" w:cs="Times New Roman"/>
              </w:rPr>
              <w:t>р</w:t>
            </w:r>
            <w:r w:rsidRPr="00B405BF">
              <w:rPr>
                <w:rFonts w:ascii="Times New Roman" w:hAnsi="Times New Roman" w:cs="Times New Roman"/>
              </w:rPr>
              <w:t>жание и обеспечение деятельности (оказание у</w:t>
            </w:r>
            <w:r w:rsidRPr="00B405BF">
              <w:rPr>
                <w:rFonts w:ascii="Times New Roman" w:hAnsi="Times New Roman" w:cs="Times New Roman"/>
              </w:rPr>
              <w:t>с</w:t>
            </w:r>
            <w:r w:rsidRPr="00B405BF">
              <w:rPr>
                <w:rFonts w:ascii="Times New Roman" w:hAnsi="Times New Roman" w:cs="Times New Roman"/>
              </w:rPr>
              <w:t>луг) муниципальных учреждений</w:t>
            </w:r>
          </w:p>
        </w:tc>
        <w:tc>
          <w:tcPr>
            <w:tcW w:w="1460" w:type="dxa"/>
            <w:tcBorders>
              <w:top w:val="single" w:sz="4" w:space="0" w:color="auto"/>
              <w:left w:val="nil"/>
              <w:bottom w:val="single" w:sz="4" w:space="0" w:color="auto"/>
              <w:right w:val="single" w:sz="4" w:space="0" w:color="auto"/>
            </w:tcBorders>
            <w:shd w:val="clear" w:color="auto" w:fill="auto"/>
            <w:vAlign w:val="center"/>
          </w:tcPr>
          <w:p w:rsidR="00B405BF" w:rsidRPr="00B405BF" w:rsidRDefault="00B405BF"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9 601,43000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B405BF" w:rsidRPr="00B405BF" w:rsidRDefault="00B405BF"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9 601,43000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B405BF" w:rsidRPr="00B405BF" w:rsidRDefault="00B405BF" w:rsidP="00B405BF">
            <w:pPr>
              <w:spacing w:after="0" w:line="240" w:lineRule="auto"/>
              <w:jc w:val="right"/>
              <w:rPr>
                <w:rFonts w:ascii="Times New Roman" w:hAnsi="Times New Roman" w:cs="Times New Roman"/>
              </w:rPr>
            </w:pPr>
            <w:r w:rsidRPr="00B405BF">
              <w:rPr>
                <w:rFonts w:ascii="Times New Roman" w:hAnsi="Times New Roman" w:cs="Times New Roman"/>
              </w:rPr>
              <w:t xml:space="preserve">9 601,43000 </w:t>
            </w:r>
          </w:p>
        </w:tc>
      </w:tr>
    </w:tbl>
    <w:p w:rsidR="00183DED" w:rsidRDefault="00183DED" w:rsidP="00183DED">
      <w:pPr>
        <w:pStyle w:val="2"/>
        <w:rPr>
          <w:rFonts w:ascii="Times New Roman" w:hAnsi="Times New Roman" w:cs="Times New Roman"/>
          <w:b/>
          <w:i w:val="0"/>
          <w:sz w:val="24"/>
          <w:szCs w:val="24"/>
        </w:rPr>
      </w:pPr>
    </w:p>
    <w:p w:rsidR="00183DED" w:rsidRDefault="00183DED" w:rsidP="00183DED">
      <w:pPr>
        <w:pStyle w:val="2"/>
        <w:rPr>
          <w:rFonts w:ascii="Times New Roman" w:hAnsi="Times New Roman" w:cs="Times New Roman"/>
          <w:b/>
          <w:i w:val="0"/>
          <w:sz w:val="24"/>
          <w:szCs w:val="24"/>
        </w:rPr>
      </w:pPr>
    </w:p>
    <w:p w:rsidR="00183DED" w:rsidRPr="00E97906" w:rsidRDefault="00183DED" w:rsidP="00E97906">
      <w:pPr>
        <w:pStyle w:val="2"/>
        <w:rPr>
          <w:rFonts w:ascii="Times New Roman" w:hAnsi="Times New Roman" w:cs="Times New Roman"/>
          <w:b/>
          <w:i w:val="0"/>
          <w:sz w:val="24"/>
          <w:szCs w:val="24"/>
        </w:rPr>
      </w:pPr>
      <w:r w:rsidRPr="008513DF">
        <w:rPr>
          <w:rFonts w:ascii="Times New Roman" w:hAnsi="Times New Roman" w:cs="Times New Roman"/>
          <w:b/>
          <w:i w:val="0"/>
          <w:sz w:val="24"/>
          <w:szCs w:val="24"/>
        </w:rPr>
        <w:t>МП 25</w:t>
      </w:r>
      <w:r w:rsidRPr="006E57A6">
        <w:rPr>
          <w:rFonts w:ascii="Times New Roman" w:hAnsi="Times New Roman" w:cs="Times New Roman"/>
          <w:b/>
          <w:i w:val="0"/>
          <w:sz w:val="24"/>
          <w:szCs w:val="24"/>
        </w:rPr>
        <w:t xml:space="preserve"> «</w:t>
      </w:r>
      <w:r w:rsidRPr="002A4CFE">
        <w:rPr>
          <w:rFonts w:ascii="Times New Roman" w:hAnsi="Times New Roman" w:cs="Times New Roman"/>
          <w:b/>
          <w:i w:val="0"/>
          <w:sz w:val="24"/>
          <w:szCs w:val="24"/>
        </w:rPr>
        <w:t>Противодействие экстремизму и профилактика терроризма на территории м</w:t>
      </w:r>
      <w:r w:rsidRPr="002A4CFE">
        <w:rPr>
          <w:rFonts w:ascii="Times New Roman" w:hAnsi="Times New Roman" w:cs="Times New Roman"/>
          <w:b/>
          <w:i w:val="0"/>
          <w:sz w:val="24"/>
          <w:szCs w:val="24"/>
        </w:rPr>
        <w:t>у</w:t>
      </w:r>
      <w:r w:rsidRPr="002A4CFE">
        <w:rPr>
          <w:rFonts w:ascii="Times New Roman" w:hAnsi="Times New Roman" w:cs="Times New Roman"/>
          <w:b/>
          <w:i w:val="0"/>
          <w:sz w:val="24"/>
          <w:szCs w:val="24"/>
        </w:rPr>
        <w:t xml:space="preserve">ниципального образования "Мухоршибирский район" </w:t>
      </w:r>
      <w:r w:rsidR="00E97906" w:rsidRPr="00E97906">
        <w:rPr>
          <w:rFonts w:ascii="Times New Roman" w:hAnsi="Times New Roman" w:cs="Times New Roman"/>
          <w:b/>
          <w:i w:val="0"/>
          <w:sz w:val="24"/>
          <w:szCs w:val="24"/>
        </w:rPr>
        <w:t>на 2025-2027 годы и на период до 2030 года»</w:t>
      </w:r>
    </w:p>
    <w:p w:rsidR="00183DED"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p>
    <w:p w:rsidR="00183DED" w:rsidRPr="00E97906" w:rsidRDefault="00183DED" w:rsidP="00E97906">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E97906">
        <w:rPr>
          <w:rFonts w:ascii="Times New Roman" w:hAnsi="Times New Roman" w:cs="Times New Roman"/>
          <w:sz w:val="24"/>
          <w:szCs w:val="24"/>
        </w:rPr>
        <w:t>05</w:t>
      </w:r>
      <w:r w:rsidRPr="006E57A6">
        <w:rPr>
          <w:rFonts w:ascii="Times New Roman" w:hAnsi="Times New Roman" w:cs="Times New Roman"/>
          <w:sz w:val="24"/>
          <w:szCs w:val="24"/>
        </w:rPr>
        <w:t>.</w:t>
      </w:r>
      <w:r w:rsidR="00E97906">
        <w:rPr>
          <w:rFonts w:ascii="Times New Roman" w:hAnsi="Times New Roman" w:cs="Times New Roman"/>
          <w:sz w:val="24"/>
          <w:szCs w:val="24"/>
        </w:rPr>
        <w:t>11</w:t>
      </w:r>
      <w:r w:rsidRPr="006E57A6">
        <w:rPr>
          <w:rFonts w:ascii="Times New Roman" w:hAnsi="Times New Roman" w:cs="Times New Roman"/>
          <w:sz w:val="24"/>
          <w:szCs w:val="24"/>
        </w:rPr>
        <w:t>.20</w:t>
      </w:r>
      <w:r>
        <w:rPr>
          <w:rFonts w:ascii="Times New Roman" w:hAnsi="Times New Roman" w:cs="Times New Roman"/>
          <w:sz w:val="24"/>
          <w:szCs w:val="24"/>
        </w:rPr>
        <w:t>2</w:t>
      </w:r>
      <w:r w:rsidR="00E97906">
        <w:rPr>
          <w:rFonts w:ascii="Times New Roman" w:hAnsi="Times New Roman" w:cs="Times New Roman"/>
          <w:sz w:val="24"/>
          <w:szCs w:val="24"/>
        </w:rPr>
        <w:t>4</w:t>
      </w:r>
      <w:r w:rsidRPr="006E57A6">
        <w:rPr>
          <w:rFonts w:ascii="Times New Roman" w:hAnsi="Times New Roman" w:cs="Times New Roman"/>
          <w:sz w:val="24"/>
          <w:szCs w:val="24"/>
        </w:rPr>
        <w:t xml:space="preserve"> года № </w:t>
      </w:r>
      <w:r w:rsidR="00E97906">
        <w:rPr>
          <w:rFonts w:ascii="Times New Roman" w:hAnsi="Times New Roman" w:cs="Times New Roman"/>
          <w:sz w:val="24"/>
          <w:szCs w:val="24"/>
        </w:rPr>
        <w:t>6</w:t>
      </w:r>
      <w:r>
        <w:rPr>
          <w:rFonts w:ascii="Times New Roman" w:hAnsi="Times New Roman" w:cs="Times New Roman"/>
          <w:sz w:val="24"/>
          <w:szCs w:val="24"/>
        </w:rPr>
        <w:t>5</w:t>
      </w:r>
      <w:r w:rsidR="00E97906">
        <w:rPr>
          <w:rFonts w:ascii="Times New Roman" w:hAnsi="Times New Roman" w:cs="Times New Roman"/>
          <w:sz w:val="24"/>
          <w:szCs w:val="24"/>
        </w:rPr>
        <w:t>4</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Pr="00E10C76">
        <w:rPr>
          <w:rFonts w:ascii="Times New Roman" w:hAnsi="Times New Roman" w:cs="Times New Roman"/>
          <w:sz w:val="24"/>
          <w:szCs w:val="24"/>
        </w:rPr>
        <w:t>«</w:t>
      </w:r>
      <w:r w:rsidRPr="002A4CFE">
        <w:rPr>
          <w:rFonts w:ascii="Times New Roman" w:hAnsi="Times New Roman" w:cs="Times New Roman"/>
          <w:sz w:val="24"/>
          <w:szCs w:val="24"/>
        </w:rPr>
        <w:t>Противодействие экстремизму и профилактика терроризма на те</w:t>
      </w:r>
      <w:r w:rsidRPr="002A4CFE">
        <w:rPr>
          <w:rFonts w:ascii="Times New Roman" w:hAnsi="Times New Roman" w:cs="Times New Roman"/>
          <w:sz w:val="24"/>
          <w:szCs w:val="24"/>
        </w:rPr>
        <w:t>р</w:t>
      </w:r>
      <w:r w:rsidRPr="002A4CFE">
        <w:rPr>
          <w:rFonts w:ascii="Times New Roman" w:hAnsi="Times New Roman" w:cs="Times New Roman"/>
          <w:sz w:val="24"/>
          <w:szCs w:val="24"/>
        </w:rPr>
        <w:t xml:space="preserve">ритории муниципального образования "Мухоршибирский район" </w:t>
      </w:r>
      <w:r w:rsidR="00E97906" w:rsidRPr="00E97906">
        <w:rPr>
          <w:rFonts w:ascii="Times New Roman" w:hAnsi="Times New Roman" w:cs="Times New Roman"/>
          <w:sz w:val="24"/>
          <w:szCs w:val="24"/>
        </w:rPr>
        <w:t>на 2025-2027 годы и на п</w:t>
      </w:r>
      <w:r w:rsidR="00E97906" w:rsidRPr="00E97906">
        <w:rPr>
          <w:rFonts w:ascii="Times New Roman" w:hAnsi="Times New Roman" w:cs="Times New Roman"/>
          <w:sz w:val="24"/>
          <w:szCs w:val="24"/>
        </w:rPr>
        <w:t>е</w:t>
      </w:r>
      <w:r w:rsidR="00E97906" w:rsidRPr="00E97906">
        <w:rPr>
          <w:rFonts w:ascii="Times New Roman" w:hAnsi="Times New Roman" w:cs="Times New Roman"/>
          <w:sz w:val="24"/>
          <w:szCs w:val="24"/>
        </w:rPr>
        <w:t>риод до 2030 года»</w:t>
      </w:r>
    </w:p>
    <w:p w:rsidR="00183DED" w:rsidRPr="006E57A6"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134"/>
        <w:gridCol w:w="1276"/>
      </w:tblGrid>
      <w:tr w:rsidR="00183DED" w:rsidRPr="006E57A6" w:rsidTr="00183DED">
        <w:trPr>
          <w:cantSplit/>
          <w:trHeight w:val="571"/>
        </w:trPr>
        <w:tc>
          <w:tcPr>
            <w:tcW w:w="3848" w:type="dxa"/>
          </w:tcPr>
          <w:p w:rsidR="00183DED" w:rsidRPr="006E57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6E57A6" w:rsidRDefault="00183DED" w:rsidP="00E97906">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E97906">
              <w:rPr>
                <w:rFonts w:ascii="Times New Roman" w:hAnsi="Times New Roman" w:cs="Times New Roman"/>
                <w:sz w:val="24"/>
                <w:szCs w:val="24"/>
              </w:rPr>
              <w:t>5</w:t>
            </w:r>
          </w:p>
        </w:tc>
        <w:tc>
          <w:tcPr>
            <w:tcW w:w="1275" w:type="dxa"/>
            <w:vAlign w:val="center"/>
          </w:tcPr>
          <w:p w:rsidR="00183DED" w:rsidRPr="006E57A6" w:rsidRDefault="00183DED" w:rsidP="00E97906">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E97906">
              <w:rPr>
                <w:rFonts w:ascii="Times New Roman" w:hAnsi="Times New Roman" w:cs="Times New Roman"/>
                <w:sz w:val="24"/>
                <w:szCs w:val="24"/>
              </w:rPr>
              <w:t>6</w:t>
            </w:r>
          </w:p>
        </w:tc>
        <w:tc>
          <w:tcPr>
            <w:tcW w:w="1134" w:type="dxa"/>
          </w:tcPr>
          <w:p w:rsidR="00183DED" w:rsidRPr="006E57A6" w:rsidRDefault="00183DED" w:rsidP="00183DE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134" w:type="dxa"/>
            <w:vAlign w:val="center"/>
          </w:tcPr>
          <w:p w:rsidR="00183DED" w:rsidRPr="006E57A6" w:rsidRDefault="00183DED" w:rsidP="00E97906">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E97906">
              <w:rPr>
                <w:rFonts w:ascii="Times New Roman" w:hAnsi="Times New Roman" w:cs="Times New Roman"/>
                <w:sz w:val="24"/>
                <w:szCs w:val="24"/>
              </w:rPr>
              <w:t>7</w:t>
            </w:r>
          </w:p>
        </w:tc>
        <w:tc>
          <w:tcPr>
            <w:tcW w:w="1276" w:type="dxa"/>
            <w:vAlign w:val="center"/>
          </w:tcPr>
          <w:p w:rsidR="00183DED" w:rsidRPr="006E57A6" w:rsidRDefault="00183DED" w:rsidP="00183DED">
            <w:pPr>
              <w:pStyle w:val="a7"/>
              <w:spacing w:after="0"/>
              <w:jc w:val="center"/>
            </w:pPr>
            <w:r w:rsidRPr="006E57A6">
              <w:t>Темп роста, %</w:t>
            </w:r>
          </w:p>
        </w:tc>
      </w:tr>
      <w:tr w:rsidR="00183DED" w:rsidRPr="006E57A6" w:rsidTr="00183DED">
        <w:tc>
          <w:tcPr>
            <w:tcW w:w="3848" w:type="dxa"/>
          </w:tcPr>
          <w:p w:rsidR="00183DED" w:rsidRPr="006E57A6" w:rsidRDefault="00183DED" w:rsidP="00183DED">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tcPr>
          <w:p w:rsidR="00183DED" w:rsidRPr="006E57A6"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c>
          <w:tcPr>
            <w:tcW w:w="1275" w:type="dxa"/>
          </w:tcPr>
          <w:p w:rsidR="00183DED" w:rsidRPr="006E57A6"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c>
          <w:tcPr>
            <w:tcW w:w="1134" w:type="dxa"/>
          </w:tcPr>
          <w:p w:rsidR="00183DED" w:rsidRPr="006E57A6"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134" w:type="dxa"/>
          </w:tcPr>
          <w:p w:rsidR="00183DED" w:rsidRPr="006E57A6"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c>
          <w:tcPr>
            <w:tcW w:w="1276" w:type="dxa"/>
          </w:tcPr>
          <w:p w:rsidR="00183DED" w:rsidRDefault="00183DED" w:rsidP="00183D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p w:rsidR="00183DED" w:rsidRPr="006E57A6" w:rsidRDefault="00183DED" w:rsidP="00183DED">
            <w:pPr>
              <w:spacing w:after="0" w:line="240" w:lineRule="auto"/>
              <w:jc w:val="center"/>
              <w:rPr>
                <w:rFonts w:ascii="Times New Roman" w:hAnsi="Times New Roman" w:cs="Times New Roman"/>
                <w:bCs/>
                <w:sz w:val="24"/>
                <w:szCs w:val="24"/>
              </w:rPr>
            </w:pPr>
          </w:p>
        </w:tc>
      </w:tr>
      <w:tr w:rsidR="00183DED" w:rsidRPr="006E57A6" w:rsidTr="00183DED">
        <w:tc>
          <w:tcPr>
            <w:tcW w:w="3848" w:type="dxa"/>
          </w:tcPr>
          <w:p w:rsidR="00183DED" w:rsidRPr="006E57A6" w:rsidRDefault="00183DED" w:rsidP="00183DED">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tcPr>
          <w:p w:rsidR="00183DED" w:rsidRPr="006E57A6" w:rsidRDefault="00183DED" w:rsidP="00183DED">
            <w:pPr>
              <w:spacing w:after="0" w:line="240" w:lineRule="auto"/>
              <w:jc w:val="center"/>
              <w:rPr>
                <w:rFonts w:ascii="Times New Roman" w:hAnsi="Times New Roman" w:cs="Times New Roman"/>
                <w:sz w:val="24"/>
                <w:szCs w:val="24"/>
              </w:rPr>
            </w:pPr>
          </w:p>
        </w:tc>
        <w:tc>
          <w:tcPr>
            <w:tcW w:w="1275"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276" w:type="dxa"/>
          </w:tcPr>
          <w:p w:rsidR="00183DED" w:rsidRPr="006E57A6" w:rsidRDefault="00183DED" w:rsidP="00183DED">
            <w:pPr>
              <w:spacing w:after="0" w:line="240" w:lineRule="auto"/>
              <w:jc w:val="center"/>
              <w:rPr>
                <w:rFonts w:ascii="Times New Roman" w:hAnsi="Times New Roman" w:cs="Times New Roman"/>
                <w:iCs/>
                <w:sz w:val="24"/>
                <w:szCs w:val="24"/>
              </w:rPr>
            </w:pPr>
          </w:p>
        </w:tc>
      </w:tr>
      <w:tr w:rsidR="00183DED" w:rsidRPr="006E57A6" w:rsidTr="00183DED">
        <w:tc>
          <w:tcPr>
            <w:tcW w:w="3848" w:type="dxa"/>
          </w:tcPr>
          <w:p w:rsidR="00183DED" w:rsidRPr="006E57A6" w:rsidRDefault="00183DED" w:rsidP="00183DED">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275"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134" w:type="dxa"/>
          </w:tcPr>
          <w:p w:rsidR="00183DED" w:rsidRPr="006E57A6" w:rsidRDefault="00183DED" w:rsidP="00183DED">
            <w:pPr>
              <w:spacing w:after="0" w:line="240" w:lineRule="auto"/>
              <w:jc w:val="center"/>
              <w:rPr>
                <w:rFonts w:ascii="Times New Roman" w:hAnsi="Times New Roman" w:cs="Times New Roman"/>
                <w:iCs/>
                <w:sz w:val="24"/>
                <w:szCs w:val="24"/>
              </w:rPr>
            </w:pPr>
          </w:p>
        </w:tc>
        <w:tc>
          <w:tcPr>
            <w:tcW w:w="1276" w:type="dxa"/>
          </w:tcPr>
          <w:p w:rsidR="00183DED" w:rsidRPr="006E57A6" w:rsidRDefault="00183DED" w:rsidP="00183DED">
            <w:pPr>
              <w:spacing w:after="0" w:line="240" w:lineRule="auto"/>
              <w:jc w:val="center"/>
              <w:rPr>
                <w:rFonts w:ascii="Times New Roman" w:hAnsi="Times New Roman" w:cs="Times New Roman"/>
                <w:iCs/>
                <w:sz w:val="24"/>
                <w:szCs w:val="24"/>
              </w:rPr>
            </w:pPr>
          </w:p>
        </w:tc>
      </w:tr>
    </w:tbl>
    <w:p w:rsidR="00183DED" w:rsidRDefault="00183DED" w:rsidP="00183DED">
      <w:pPr>
        <w:spacing w:after="0" w:line="240" w:lineRule="auto"/>
        <w:ind w:firstLine="709"/>
        <w:jc w:val="both"/>
        <w:rPr>
          <w:rFonts w:ascii="Times New Roman" w:hAnsi="Times New Roman" w:cs="Times New Roman"/>
          <w:sz w:val="24"/>
          <w:szCs w:val="24"/>
        </w:rPr>
      </w:pPr>
    </w:p>
    <w:p w:rsidR="00183DED" w:rsidRDefault="00183DED" w:rsidP="00183DED">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183DED" w:rsidRPr="00664D00" w:rsidRDefault="00183DED" w:rsidP="00183DED">
      <w:pPr>
        <w:pStyle w:val="21"/>
        <w:spacing w:after="0" w:line="240" w:lineRule="auto"/>
        <w:ind w:left="0" w:firstLine="709"/>
        <w:jc w:val="both"/>
      </w:pPr>
      <w:r w:rsidRPr="002A4CFE">
        <w:t>Основное мероприятие "Приобретение комплектов плакатов, печатных памяток ант</w:t>
      </w:r>
      <w:r w:rsidRPr="002A4CFE">
        <w:t>и</w:t>
      </w:r>
      <w:r w:rsidRPr="002A4CFE">
        <w:t>террористической направленности и по тематике профилактики противодействия экстреми</w:t>
      </w:r>
      <w:r w:rsidRPr="002A4CFE">
        <w:t>з</w:t>
      </w:r>
      <w:r w:rsidRPr="002A4CFE">
        <w:t xml:space="preserve">му для распространения среди жителей района" </w:t>
      </w:r>
      <w:r w:rsidRPr="00664D00">
        <w:t xml:space="preserve">на </w:t>
      </w:r>
      <w:r>
        <w:t>202</w:t>
      </w:r>
      <w:r w:rsidR="00677A0A">
        <w:t>5</w:t>
      </w:r>
      <w:r>
        <w:t xml:space="preserve"> -</w:t>
      </w:r>
      <w:r w:rsidRPr="00664D00">
        <w:t xml:space="preserve"> 202</w:t>
      </w:r>
      <w:r w:rsidR="00677A0A">
        <w:t>7</w:t>
      </w:r>
      <w:r>
        <w:t xml:space="preserve"> годы по </w:t>
      </w:r>
      <w:r w:rsidRPr="00952E78">
        <w:t>10,</w:t>
      </w:r>
      <w:r>
        <w:t>00</w:t>
      </w:r>
      <w:r w:rsidRPr="00952E78">
        <w:t xml:space="preserve">0 </w:t>
      </w:r>
      <w:r w:rsidRPr="00664D00">
        <w:t>тыс. рублей</w:t>
      </w:r>
      <w:r>
        <w:t>.</w:t>
      </w:r>
    </w:p>
    <w:p w:rsidR="00183DED" w:rsidRDefault="00183DED" w:rsidP="00183DED">
      <w:pPr>
        <w:rPr>
          <w:lang w:eastAsia="ru-RU"/>
        </w:rPr>
      </w:pPr>
    </w:p>
    <w:p w:rsidR="00183DED" w:rsidRDefault="00183DED" w:rsidP="00183DED">
      <w:pPr>
        <w:pStyle w:val="2"/>
        <w:rPr>
          <w:rFonts w:ascii="Times New Roman" w:hAnsi="Times New Roman" w:cs="Times New Roman"/>
          <w:b/>
          <w:i w:val="0"/>
          <w:sz w:val="24"/>
          <w:szCs w:val="24"/>
        </w:rPr>
      </w:pPr>
      <w:r w:rsidRPr="009F60D0">
        <w:rPr>
          <w:rFonts w:ascii="Times New Roman" w:hAnsi="Times New Roman" w:cs="Times New Roman"/>
          <w:b/>
          <w:i w:val="0"/>
          <w:sz w:val="24"/>
          <w:szCs w:val="24"/>
        </w:rPr>
        <w:t>МП 26</w:t>
      </w:r>
      <w:r w:rsidRPr="006E57A6">
        <w:rPr>
          <w:rFonts w:ascii="Times New Roman" w:hAnsi="Times New Roman" w:cs="Times New Roman"/>
          <w:b/>
          <w:i w:val="0"/>
          <w:sz w:val="24"/>
          <w:szCs w:val="24"/>
        </w:rPr>
        <w:t xml:space="preserve"> «</w:t>
      </w:r>
      <w:r w:rsidRPr="00941F5A">
        <w:rPr>
          <w:rFonts w:ascii="Times New Roman" w:hAnsi="Times New Roman" w:cs="Times New Roman"/>
          <w:b/>
          <w:i w:val="0"/>
          <w:sz w:val="24"/>
          <w:szCs w:val="24"/>
        </w:rPr>
        <w:t>Развитие муниципального бюджетного учреждения</w:t>
      </w:r>
      <w:r>
        <w:rPr>
          <w:rFonts w:ascii="Times New Roman" w:hAnsi="Times New Roman" w:cs="Times New Roman"/>
          <w:b/>
          <w:i w:val="0"/>
          <w:sz w:val="24"/>
          <w:szCs w:val="24"/>
        </w:rPr>
        <w:t xml:space="preserve"> </w:t>
      </w:r>
      <w:r w:rsidRPr="00941F5A">
        <w:rPr>
          <w:rFonts w:ascii="Times New Roman" w:hAnsi="Times New Roman" w:cs="Times New Roman"/>
          <w:b/>
          <w:i w:val="0"/>
          <w:sz w:val="24"/>
          <w:szCs w:val="24"/>
        </w:rPr>
        <w:t>"Мухоршибирская спо</w:t>
      </w:r>
      <w:r w:rsidRPr="00941F5A">
        <w:rPr>
          <w:rFonts w:ascii="Times New Roman" w:hAnsi="Times New Roman" w:cs="Times New Roman"/>
          <w:b/>
          <w:i w:val="0"/>
          <w:sz w:val="24"/>
          <w:szCs w:val="24"/>
        </w:rPr>
        <w:t>р</w:t>
      </w:r>
      <w:r w:rsidRPr="00941F5A">
        <w:rPr>
          <w:rFonts w:ascii="Times New Roman" w:hAnsi="Times New Roman" w:cs="Times New Roman"/>
          <w:b/>
          <w:i w:val="0"/>
          <w:sz w:val="24"/>
          <w:szCs w:val="24"/>
        </w:rPr>
        <w:t>тивная школа" на 202</w:t>
      </w:r>
      <w:r w:rsidR="00C949FD">
        <w:rPr>
          <w:rFonts w:ascii="Times New Roman" w:hAnsi="Times New Roman" w:cs="Times New Roman"/>
          <w:b/>
          <w:i w:val="0"/>
          <w:sz w:val="24"/>
          <w:szCs w:val="24"/>
        </w:rPr>
        <w:t>2</w:t>
      </w:r>
      <w:r w:rsidRPr="00941F5A">
        <w:rPr>
          <w:rFonts w:ascii="Times New Roman" w:hAnsi="Times New Roman" w:cs="Times New Roman"/>
          <w:b/>
          <w:i w:val="0"/>
          <w:sz w:val="24"/>
          <w:szCs w:val="24"/>
        </w:rPr>
        <w:t>-202</w:t>
      </w:r>
      <w:r w:rsidR="00C949FD">
        <w:rPr>
          <w:rFonts w:ascii="Times New Roman" w:hAnsi="Times New Roman" w:cs="Times New Roman"/>
          <w:b/>
          <w:i w:val="0"/>
          <w:sz w:val="24"/>
          <w:szCs w:val="24"/>
        </w:rPr>
        <w:t>6</w:t>
      </w:r>
      <w:r w:rsidRPr="00941F5A">
        <w:rPr>
          <w:rFonts w:ascii="Times New Roman" w:hAnsi="Times New Roman" w:cs="Times New Roman"/>
          <w:b/>
          <w:i w:val="0"/>
          <w:sz w:val="24"/>
          <w:szCs w:val="24"/>
        </w:rPr>
        <w:t xml:space="preserve"> годы и на период до 20</w:t>
      </w:r>
      <w:r w:rsidR="00C949FD">
        <w:rPr>
          <w:rFonts w:ascii="Times New Roman" w:hAnsi="Times New Roman" w:cs="Times New Roman"/>
          <w:b/>
          <w:i w:val="0"/>
          <w:sz w:val="24"/>
          <w:szCs w:val="24"/>
        </w:rPr>
        <w:t>27</w:t>
      </w:r>
      <w:r w:rsidRPr="00941F5A">
        <w:rPr>
          <w:rFonts w:ascii="Times New Roman" w:hAnsi="Times New Roman" w:cs="Times New Roman"/>
          <w:b/>
          <w:i w:val="0"/>
          <w:sz w:val="24"/>
          <w:szCs w:val="24"/>
        </w:rPr>
        <w:t xml:space="preserve"> года</w:t>
      </w:r>
      <w:r w:rsidRPr="006E57A6">
        <w:rPr>
          <w:rFonts w:ascii="Times New Roman" w:hAnsi="Times New Roman" w:cs="Times New Roman"/>
          <w:b/>
          <w:i w:val="0"/>
          <w:sz w:val="24"/>
          <w:szCs w:val="24"/>
        </w:rPr>
        <w:t>»</w:t>
      </w:r>
    </w:p>
    <w:p w:rsidR="00183DED"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p>
    <w:p w:rsidR="00183DED" w:rsidRPr="006E57A6" w:rsidRDefault="00183DED" w:rsidP="00183DED">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Pr>
          <w:rFonts w:ascii="Times New Roman" w:hAnsi="Times New Roman" w:cs="Times New Roman"/>
          <w:sz w:val="24"/>
          <w:szCs w:val="24"/>
        </w:rPr>
        <w:t>2</w:t>
      </w:r>
      <w:r w:rsidR="008E7361">
        <w:rPr>
          <w:rFonts w:ascii="Times New Roman" w:hAnsi="Times New Roman" w:cs="Times New Roman"/>
          <w:sz w:val="24"/>
          <w:szCs w:val="24"/>
        </w:rPr>
        <w:t>3</w:t>
      </w:r>
      <w:r w:rsidRPr="006E57A6">
        <w:rPr>
          <w:rFonts w:ascii="Times New Roman" w:hAnsi="Times New Roman" w:cs="Times New Roman"/>
          <w:sz w:val="24"/>
          <w:szCs w:val="24"/>
        </w:rPr>
        <w:t>.</w:t>
      </w:r>
      <w:r>
        <w:rPr>
          <w:rFonts w:ascii="Times New Roman" w:hAnsi="Times New Roman" w:cs="Times New Roman"/>
          <w:sz w:val="24"/>
          <w:szCs w:val="24"/>
        </w:rPr>
        <w:t>09</w:t>
      </w:r>
      <w:r w:rsidRPr="006E57A6">
        <w:rPr>
          <w:rFonts w:ascii="Times New Roman" w:hAnsi="Times New Roman" w:cs="Times New Roman"/>
          <w:sz w:val="24"/>
          <w:szCs w:val="24"/>
        </w:rPr>
        <w:t>.20</w:t>
      </w:r>
      <w:r>
        <w:rPr>
          <w:rFonts w:ascii="Times New Roman" w:hAnsi="Times New Roman" w:cs="Times New Roman"/>
          <w:sz w:val="24"/>
          <w:szCs w:val="24"/>
        </w:rPr>
        <w:t>2</w:t>
      </w:r>
      <w:r w:rsidR="00C949FD">
        <w:rPr>
          <w:rFonts w:ascii="Times New Roman" w:hAnsi="Times New Roman" w:cs="Times New Roman"/>
          <w:sz w:val="24"/>
          <w:szCs w:val="24"/>
        </w:rPr>
        <w:t>4</w:t>
      </w:r>
      <w:r w:rsidRPr="006E57A6">
        <w:rPr>
          <w:rFonts w:ascii="Times New Roman" w:hAnsi="Times New Roman" w:cs="Times New Roman"/>
          <w:sz w:val="24"/>
          <w:szCs w:val="24"/>
        </w:rPr>
        <w:t xml:space="preserve"> года № </w:t>
      </w:r>
      <w:r w:rsidR="00C949FD">
        <w:rPr>
          <w:rFonts w:ascii="Times New Roman" w:hAnsi="Times New Roman" w:cs="Times New Roman"/>
          <w:sz w:val="24"/>
          <w:szCs w:val="24"/>
        </w:rPr>
        <w:t>542</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Pr="00E10C76">
        <w:rPr>
          <w:rFonts w:ascii="Times New Roman" w:hAnsi="Times New Roman" w:cs="Times New Roman"/>
          <w:sz w:val="24"/>
          <w:szCs w:val="24"/>
        </w:rPr>
        <w:t>«</w:t>
      </w:r>
      <w:r w:rsidRPr="00941F5A">
        <w:rPr>
          <w:rFonts w:ascii="Times New Roman" w:hAnsi="Times New Roman" w:cs="Times New Roman"/>
          <w:sz w:val="24"/>
          <w:szCs w:val="24"/>
        </w:rPr>
        <w:t>Развитие муниципального бюджетного учреждения</w:t>
      </w:r>
      <w:r>
        <w:rPr>
          <w:rFonts w:ascii="Times New Roman" w:hAnsi="Times New Roman" w:cs="Times New Roman"/>
          <w:sz w:val="24"/>
          <w:szCs w:val="24"/>
        </w:rPr>
        <w:t xml:space="preserve"> </w:t>
      </w:r>
      <w:r w:rsidRPr="00941F5A">
        <w:rPr>
          <w:rFonts w:ascii="Times New Roman" w:hAnsi="Times New Roman" w:cs="Times New Roman"/>
          <w:sz w:val="24"/>
          <w:szCs w:val="24"/>
        </w:rPr>
        <w:t>"Мухоршиби</w:t>
      </w:r>
      <w:r w:rsidRPr="00941F5A">
        <w:rPr>
          <w:rFonts w:ascii="Times New Roman" w:hAnsi="Times New Roman" w:cs="Times New Roman"/>
          <w:sz w:val="24"/>
          <w:szCs w:val="24"/>
        </w:rPr>
        <w:t>р</w:t>
      </w:r>
      <w:r w:rsidRPr="00941F5A">
        <w:rPr>
          <w:rFonts w:ascii="Times New Roman" w:hAnsi="Times New Roman" w:cs="Times New Roman"/>
          <w:sz w:val="24"/>
          <w:szCs w:val="24"/>
        </w:rPr>
        <w:t>ская спортивная школа" на 2022-2026 годы и на период до 2027 года</w:t>
      </w:r>
      <w:r w:rsidRPr="00E10C76">
        <w:rPr>
          <w:rFonts w:ascii="Times New Roman" w:hAnsi="Times New Roman" w:cs="Times New Roman"/>
          <w:sz w:val="24"/>
          <w:szCs w:val="24"/>
        </w:rPr>
        <w:t>»</w:t>
      </w:r>
    </w:p>
    <w:p w:rsidR="00183DED" w:rsidRPr="006E57A6"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lastRenderedPageBreak/>
        <w:t>Основные параметры: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183DED" w:rsidRPr="006E57A6" w:rsidTr="00311A87">
        <w:trPr>
          <w:cantSplit/>
          <w:trHeight w:val="571"/>
        </w:trPr>
        <w:tc>
          <w:tcPr>
            <w:tcW w:w="3848" w:type="dxa"/>
          </w:tcPr>
          <w:p w:rsidR="00183DED" w:rsidRPr="006E57A6" w:rsidRDefault="00183DED" w:rsidP="00183DED">
            <w:pPr>
              <w:spacing w:after="0" w:line="240" w:lineRule="auto"/>
              <w:rPr>
                <w:rFonts w:ascii="Times New Roman" w:hAnsi="Times New Roman" w:cs="Times New Roman"/>
                <w:sz w:val="24"/>
                <w:szCs w:val="24"/>
              </w:rPr>
            </w:pPr>
          </w:p>
        </w:tc>
        <w:tc>
          <w:tcPr>
            <w:tcW w:w="1222" w:type="dxa"/>
            <w:vAlign w:val="center"/>
          </w:tcPr>
          <w:p w:rsidR="00183DED" w:rsidRPr="006E57A6" w:rsidRDefault="00183DED" w:rsidP="00C949F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C949FD">
              <w:rPr>
                <w:rFonts w:ascii="Times New Roman" w:hAnsi="Times New Roman" w:cs="Times New Roman"/>
                <w:sz w:val="24"/>
                <w:szCs w:val="24"/>
              </w:rPr>
              <w:t>5</w:t>
            </w:r>
          </w:p>
        </w:tc>
        <w:tc>
          <w:tcPr>
            <w:tcW w:w="1275" w:type="dxa"/>
            <w:vAlign w:val="center"/>
          </w:tcPr>
          <w:p w:rsidR="00183DED" w:rsidRPr="006E57A6" w:rsidRDefault="00183DED" w:rsidP="00C949F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C949FD">
              <w:rPr>
                <w:rFonts w:ascii="Times New Roman" w:hAnsi="Times New Roman" w:cs="Times New Roman"/>
                <w:sz w:val="24"/>
                <w:szCs w:val="24"/>
              </w:rPr>
              <w:t>6</w:t>
            </w:r>
          </w:p>
        </w:tc>
        <w:tc>
          <w:tcPr>
            <w:tcW w:w="1134" w:type="dxa"/>
          </w:tcPr>
          <w:p w:rsidR="00183DED" w:rsidRPr="006E57A6" w:rsidRDefault="00183DED" w:rsidP="00183DE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305" w:type="dxa"/>
            <w:vAlign w:val="center"/>
          </w:tcPr>
          <w:p w:rsidR="00183DED" w:rsidRPr="006E57A6" w:rsidRDefault="00183DED" w:rsidP="00C949FD">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C949FD">
              <w:rPr>
                <w:rFonts w:ascii="Times New Roman" w:hAnsi="Times New Roman" w:cs="Times New Roman"/>
                <w:sz w:val="24"/>
                <w:szCs w:val="24"/>
              </w:rPr>
              <w:t>7</w:t>
            </w:r>
          </w:p>
        </w:tc>
        <w:tc>
          <w:tcPr>
            <w:tcW w:w="1276" w:type="dxa"/>
            <w:vAlign w:val="center"/>
          </w:tcPr>
          <w:p w:rsidR="00183DED" w:rsidRPr="006E57A6" w:rsidRDefault="00183DED" w:rsidP="00183DED">
            <w:pPr>
              <w:pStyle w:val="a7"/>
              <w:spacing w:after="0"/>
              <w:jc w:val="center"/>
            </w:pPr>
            <w:r w:rsidRPr="006E57A6">
              <w:t>Темп роста, %</w:t>
            </w:r>
          </w:p>
        </w:tc>
      </w:tr>
      <w:tr w:rsidR="006F4CDA" w:rsidRPr="006E57A6" w:rsidTr="00311A87">
        <w:tc>
          <w:tcPr>
            <w:tcW w:w="3848" w:type="dxa"/>
          </w:tcPr>
          <w:p w:rsidR="006F4CDA" w:rsidRPr="006E57A6" w:rsidRDefault="006F4CDA" w:rsidP="006F4CDA">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24 406,430</w:t>
            </w:r>
          </w:p>
        </w:tc>
        <w:tc>
          <w:tcPr>
            <w:tcW w:w="1275"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25 153,380</w:t>
            </w:r>
          </w:p>
        </w:tc>
        <w:tc>
          <w:tcPr>
            <w:tcW w:w="1134"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103,1%</w:t>
            </w:r>
          </w:p>
        </w:tc>
        <w:tc>
          <w:tcPr>
            <w:tcW w:w="1305"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25 153,380</w:t>
            </w:r>
          </w:p>
        </w:tc>
        <w:tc>
          <w:tcPr>
            <w:tcW w:w="1276"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100,0%</w:t>
            </w:r>
          </w:p>
        </w:tc>
      </w:tr>
      <w:tr w:rsidR="006F4CDA" w:rsidRPr="006E57A6" w:rsidTr="00311A87">
        <w:tc>
          <w:tcPr>
            <w:tcW w:w="3848" w:type="dxa"/>
          </w:tcPr>
          <w:p w:rsidR="006F4CDA" w:rsidRPr="006E57A6" w:rsidRDefault="006F4CDA" w:rsidP="006F4CDA">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0,000</w:t>
            </w:r>
          </w:p>
        </w:tc>
        <w:tc>
          <w:tcPr>
            <w:tcW w:w="1275"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0,000</w:t>
            </w:r>
          </w:p>
        </w:tc>
        <w:tc>
          <w:tcPr>
            <w:tcW w:w="1134" w:type="dxa"/>
            <w:vAlign w:val="center"/>
          </w:tcPr>
          <w:p w:rsidR="006F4CDA" w:rsidRPr="006F4CDA" w:rsidRDefault="006F4CDA" w:rsidP="006F4CDA">
            <w:pPr>
              <w:spacing w:line="240" w:lineRule="auto"/>
              <w:jc w:val="right"/>
              <w:rPr>
                <w:rFonts w:ascii="Times New Roman" w:hAnsi="Times New Roman" w:cs="Times New Roman"/>
                <w:color w:val="000000"/>
              </w:rPr>
            </w:pPr>
          </w:p>
        </w:tc>
        <w:tc>
          <w:tcPr>
            <w:tcW w:w="1305"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0,000</w:t>
            </w:r>
          </w:p>
        </w:tc>
        <w:tc>
          <w:tcPr>
            <w:tcW w:w="1276" w:type="dxa"/>
            <w:vAlign w:val="center"/>
          </w:tcPr>
          <w:p w:rsidR="006F4CDA" w:rsidRPr="006F4CDA" w:rsidRDefault="006F4CDA" w:rsidP="006F4CDA">
            <w:pPr>
              <w:spacing w:line="240" w:lineRule="auto"/>
              <w:jc w:val="right"/>
              <w:rPr>
                <w:rFonts w:ascii="Times New Roman" w:hAnsi="Times New Roman" w:cs="Times New Roman"/>
                <w:color w:val="000000"/>
              </w:rPr>
            </w:pPr>
          </w:p>
        </w:tc>
      </w:tr>
      <w:tr w:rsidR="006F4CDA" w:rsidRPr="006E57A6" w:rsidTr="00311A87">
        <w:tc>
          <w:tcPr>
            <w:tcW w:w="3848" w:type="dxa"/>
          </w:tcPr>
          <w:p w:rsidR="006F4CDA" w:rsidRPr="006E57A6" w:rsidRDefault="006F4CDA" w:rsidP="006F4CDA">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10 192,030</w:t>
            </w:r>
          </w:p>
        </w:tc>
        <w:tc>
          <w:tcPr>
            <w:tcW w:w="1275"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10 192,030</w:t>
            </w:r>
          </w:p>
        </w:tc>
        <w:tc>
          <w:tcPr>
            <w:tcW w:w="1134"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100,0%</w:t>
            </w:r>
          </w:p>
        </w:tc>
        <w:tc>
          <w:tcPr>
            <w:tcW w:w="1305"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10 192,030</w:t>
            </w:r>
          </w:p>
        </w:tc>
        <w:tc>
          <w:tcPr>
            <w:tcW w:w="1276" w:type="dxa"/>
            <w:vAlign w:val="center"/>
          </w:tcPr>
          <w:p w:rsidR="006F4CDA" w:rsidRPr="006F4CDA" w:rsidRDefault="006F4CDA" w:rsidP="006F4CDA">
            <w:pPr>
              <w:spacing w:line="240" w:lineRule="auto"/>
              <w:jc w:val="right"/>
              <w:rPr>
                <w:rFonts w:ascii="Times New Roman" w:hAnsi="Times New Roman" w:cs="Times New Roman"/>
                <w:color w:val="000000"/>
              </w:rPr>
            </w:pPr>
            <w:r w:rsidRPr="006F4CDA">
              <w:rPr>
                <w:rFonts w:ascii="Times New Roman" w:hAnsi="Times New Roman" w:cs="Times New Roman"/>
                <w:color w:val="000000"/>
              </w:rPr>
              <w:t>100,0%</w:t>
            </w:r>
          </w:p>
        </w:tc>
      </w:tr>
    </w:tbl>
    <w:p w:rsidR="00183DED" w:rsidRDefault="00183DED" w:rsidP="00183DED">
      <w:pPr>
        <w:spacing w:after="0" w:line="240" w:lineRule="auto"/>
        <w:ind w:firstLine="709"/>
        <w:jc w:val="both"/>
        <w:rPr>
          <w:rFonts w:ascii="Times New Roman" w:hAnsi="Times New Roman" w:cs="Times New Roman"/>
          <w:sz w:val="24"/>
          <w:szCs w:val="24"/>
        </w:rPr>
      </w:pPr>
    </w:p>
    <w:p w:rsidR="00183DED" w:rsidRDefault="00183DED" w:rsidP="00183DED">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183DED" w:rsidRPr="00285FB4" w:rsidRDefault="00183DED" w:rsidP="00183DED">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C44DDA" w:rsidP="00183DED">
            <w:pPr>
              <w:pStyle w:val="21"/>
              <w:spacing w:after="0" w:line="240" w:lineRule="auto"/>
              <w:ind w:left="0" w:firstLine="709"/>
              <w:jc w:val="both"/>
            </w:pPr>
            <w:r w:rsidRPr="00D77148">
              <w:t>М</w:t>
            </w:r>
            <w:r w:rsidR="00183DED" w:rsidRPr="00D77148">
              <w:t>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1F0018">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1F0018">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1F0018">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1F0018">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1F0018">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1F0018">
              <w:rPr>
                <w:rFonts w:ascii="Times New Roman" w:hAnsi="Times New Roman" w:cs="Times New Roman"/>
                <w:sz w:val="24"/>
                <w:szCs w:val="24"/>
              </w:rPr>
              <w:t>7</w:t>
            </w:r>
          </w:p>
        </w:tc>
      </w:tr>
      <w:tr w:rsidR="006F4CDA"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CDA" w:rsidRPr="006F4CDA" w:rsidRDefault="006F4CDA" w:rsidP="006F4CDA">
            <w:pPr>
              <w:spacing w:after="0" w:line="240" w:lineRule="auto"/>
              <w:jc w:val="both"/>
              <w:rPr>
                <w:rFonts w:ascii="Times New Roman" w:hAnsi="Times New Roman" w:cs="Times New Roman"/>
              </w:rPr>
            </w:pPr>
            <w:r w:rsidRPr="006F4CDA">
              <w:rPr>
                <w:rFonts w:ascii="Times New Roman" w:hAnsi="Times New Roman" w:cs="Times New Roman"/>
              </w:rPr>
              <w:t>Оказание учреждением муниципальных услуг</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 xml:space="preserve">9 986,60000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10 733,55000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10 733,55000</w:t>
            </w:r>
          </w:p>
        </w:tc>
      </w:tr>
      <w:tr w:rsidR="006F4CD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F4CDA" w:rsidRPr="006F4CDA" w:rsidRDefault="006F4CDA" w:rsidP="006F4CDA">
            <w:pPr>
              <w:spacing w:after="0" w:line="240" w:lineRule="auto"/>
              <w:jc w:val="both"/>
              <w:rPr>
                <w:rFonts w:ascii="Times New Roman" w:hAnsi="Times New Roman" w:cs="Times New Roman"/>
              </w:rPr>
            </w:pPr>
            <w:r w:rsidRPr="006F4CDA">
              <w:rPr>
                <w:rFonts w:ascii="Times New Roman" w:hAnsi="Times New Roman" w:cs="Times New Roman"/>
              </w:rPr>
              <w:t>Софинансирование расходных обязательств мун</w:t>
            </w:r>
            <w:r w:rsidRPr="006F4CDA">
              <w:rPr>
                <w:rFonts w:ascii="Times New Roman" w:hAnsi="Times New Roman" w:cs="Times New Roman"/>
              </w:rPr>
              <w:t>и</w:t>
            </w:r>
            <w:r w:rsidRPr="006F4CDA">
              <w:rPr>
                <w:rFonts w:ascii="Times New Roman" w:hAnsi="Times New Roman" w:cs="Times New Roman"/>
              </w:rPr>
              <w:t>ципальных районов (городских округов) на соде</w:t>
            </w:r>
            <w:r w:rsidRPr="006F4CDA">
              <w:rPr>
                <w:rFonts w:ascii="Times New Roman" w:hAnsi="Times New Roman" w:cs="Times New Roman"/>
              </w:rPr>
              <w:t>р</w:t>
            </w:r>
            <w:r w:rsidRPr="006F4CDA">
              <w:rPr>
                <w:rFonts w:ascii="Times New Roman" w:hAnsi="Times New Roman" w:cs="Times New Roman"/>
              </w:rPr>
              <w:t>жание и обеспечение деятельности (оказание у</w:t>
            </w:r>
            <w:r w:rsidRPr="006F4CDA">
              <w:rPr>
                <w:rFonts w:ascii="Times New Roman" w:hAnsi="Times New Roman" w:cs="Times New Roman"/>
              </w:rPr>
              <w:t>с</w:t>
            </w:r>
            <w:r w:rsidRPr="006F4CDA">
              <w:rPr>
                <w:rFonts w:ascii="Times New Roman" w:hAnsi="Times New Roman" w:cs="Times New Roman"/>
              </w:rPr>
              <w:t>луг) муниципальных учреждений</w:t>
            </w:r>
          </w:p>
        </w:tc>
        <w:tc>
          <w:tcPr>
            <w:tcW w:w="1460" w:type="dxa"/>
            <w:tcBorders>
              <w:top w:val="single" w:sz="4" w:space="0" w:color="auto"/>
              <w:left w:val="nil"/>
              <w:bottom w:val="single" w:sz="4" w:space="0" w:color="auto"/>
              <w:right w:val="single" w:sz="4" w:space="0" w:color="auto"/>
            </w:tcBorders>
            <w:shd w:val="clear" w:color="auto" w:fill="auto"/>
            <w:vAlign w:val="center"/>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 xml:space="preserve">1 608,23000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1 608,23000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1 608,23000</w:t>
            </w:r>
          </w:p>
        </w:tc>
      </w:tr>
      <w:tr w:rsidR="006F4CD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CDA" w:rsidRPr="006F4CDA" w:rsidRDefault="006F4CDA" w:rsidP="006F4CDA">
            <w:pPr>
              <w:spacing w:after="0" w:line="240" w:lineRule="auto"/>
              <w:jc w:val="both"/>
              <w:rPr>
                <w:rFonts w:ascii="Times New Roman" w:hAnsi="Times New Roman" w:cs="Times New Roman"/>
              </w:rPr>
            </w:pPr>
            <w:r w:rsidRPr="006F4CDA">
              <w:rPr>
                <w:rFonts w:ascii="Times New Roman" w:hAnsi="Times New Roman" w:cs="Times New Roman"/>
              </w:rPr>
              <w:t>Субсидии муниципальным учреждениям, реал</w:t>
            </w:r>
            <w:r w:rsidRPr="006F4CDA">
              <w:rPr>
                <w:rFonts w:ascii="Times New Roman" w:hAnsi="Times New Roman" w:cs="Times New Roman"/>
              </w:rPr>
              <w:t>и</w:t>
            </w:r>
            <w:r w:rsidRPr="006F4CDA">
              <w:rPr>
                <w:rFonts w:ascii="Times New Roman" w:hAnsi="Times New Roman" w:cs="Times New Roman"/>
              </w:rPr>
              <w:t>зующим программы спортивной подготовки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 xml:space="preserve">12 811,60000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12 811,60000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F4CDA" w:rsidRPr="006F4CDA" w:rsidRDefault="006F4CDA" w:rsidP="006F4CDA">
            <w:pPr>
              <w:spacing w:after="0" w:line="240" w:lineRule="auto"/>
              <w:jc w:val="right"/>
              <w:rPr>
                <w:rFonts w:ascii="Times New Roman" w:hAnsi="Times New Roman" w:cs="Times New Roman"/>
              </w:rPr>
            </w:pPr>
            <w:r w:rsidRPr="006F4CDA">
              <w:rPr>
                <w:rFonts w:ascii="Times New Roman" w:hAnsi="Times New Roman" w:cs="Times New Roman"/>
              </w:rPr>
              <w:t>12 811,60000</w:t>
            </w:r>
          </w:p>
        </w:tc>
      </w:tr>
    </w:tbl>
    <w:p w:rsidR="00183DED" w:rsidRDefault="00183DED" w:rsidP="00183DED">
      <w:pPr>
        <w:rPr>
          <w:lang w:eastAsia="ru-RU"/>
        </w:rPr>
      </w:pPr>
    </w:p>
    <w:p w:rsidR="00CB00AB" w:rsidRDefault="00CB00AB" w:rsidP="00CB00AB">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МП 2</w:t>
      </w:r>
      <w:r>
        <w:rPr>
          <w:rFonts w:ascii="Times New Roman" w:hAnsi="Times New Roman" w:cs="Times New Roman"/>
          <w:b/>
          <w:i w:val="0"/>
          <w:sz w:val="24"/>
          <w:szCs w:val="24"/>
        </w:rPr>
        <w:t>7</w:t>
      </w:r>
      <w:r w:rsidRPr="006E57A6">
        <w:rPr>
          <w:rFonts w:ascii="Times New Roman" w:hAnsi="Times New Roman" w:cs="Times New Roman"/>
          <w:b/>
          <w:i w:val="0"/>
          <w:sz w:val="24"/>
          <w:szCs w:val="24"/>
        </w:rPr>
        <w:t xml:space="preserve"> «</w:t>
      </w:r>
      <w:r w:rsidRPr="00CB00AB">
        <w:rPr>
          <w:rFonts w:ascii="Times New Roman" w:hAnsi="Times New Roman" w:cs="Times New Roman"/>
          <w:b/>
          <w:i w:val="0"/>
          <w:sz w:val="24"/>
          <w:szCs w:val="24"/>
        </w:rPr>
        <w:t>Патриотическое воспитание детей в муниципальном образовании «Мухорш</w:t>
      </w:r>
      <w:r w:rsidRPr="00CB00AB">
        <w:rPr>
          <w:rFonts w:ascii="Times New Roman" w:hAnsi="Times New Roman" w:cs="Times New Roman"/>
          <w:b/>
          <w:i w:val="0"/>
          <w:sz w:val="24"/>
          <w:szCs w:val="24"/>
        </w:rPr>
        <w:t>и</w:t>
      </w:r>
      <w:r w:rsidRPr="00CB00AB">
        <w:rPr>
          <w:rFonts w:ascii="Times New Roman" w:hAnsi="Times New Roman" w:cs="Times New Roman"/>
          <w:b/>
          <w:i w:val="0"/>
          <w:sz w:val="24"/>
          <w:szCs w:val="24"/>
        </w:rPr>
        <w:t>бирский район</w:t>
      </w:r>
      <w:r>
        <w:rPr>
          <w:rFonts w:ascii="Times New Roman" w:hAnsi="Times New Roman" w:cs="Times New Roman"/>
          <w:b/>
          <w:i w:val="0"/>
          <w:sz w:val="24"/>
          <w:szCs w:val="24"/>
        </w:rPr>
        <w:t>»</w:t>
      </w:r>
      <w:r w:rsidRPr="00CB00AB">
        <w:rPr>
          <w:rFonts w:ascii="Times New Roman" w:hAnsi="Times New Roman" w:cs="Times New Roman"/>
          <w:b/>
          <w:i w:val="0"/>
          <w:sz w:val="24"/>
          <w:szCs w:val="24"/>
        </w:rPr>
        <w:t xml:space="preserve"> на 2023-2025 годы и на период до 2028 года</w:t>
      </w:r>
      <w:r w:rsidRPr="006E57A6">
        <w:rPr>
          <w:rFonts w:ascii="Times New Roman" w:hAnsi="Times New Roman" w:cs="Times New Roman"/>
          <w:b/>
          <w:i w:val="0"/>
          <w:sz w:val="24"/>
          <w:szCs w:val="24"/>
        </w:rPr>
        <w:t>»</w:t>
      </w:r>
    </w:p>
    <w:p w:rsidR="00CB00AB" w:rsidRDefault="00CB00AB" w:rsidP="00CB00AB">
      <w:pPr>
        <w:autoSpaceDE w:val="0"/>
        <w:autoSpaceDN w:val="0"/>
        <w:adjustRightInd w:val="0"/>
        <w:spacing w:after="0" w:line="240" w:lineRule="auto"/>
        <w:ind w:firstLine="708"/>
        <w:jc w:val="both"/>
        <w:rPr>
          <w:rFonts w:ascii="Times New Roman" w:hAnsi="Times New Roman" w:cs="Times New Roman"/>
          <w:sz w:val="24"/>
          <w:szCs w:val="24"/>
        </w:rPr>
      </w:pPr>
    </w:p>
    <w:p w:rsidR="00CB00AB" w:rsidRPr="006E57A6" w:rsidRDefault="00CB00AB" w:rsidP="00CB00AB">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143706">
        <w:rPr>
          <w:rFonts w:ascii="Times New Roman" w:hAnsi="Times New Roman" w:cs="Times New Roman"/>
          <w:sz w:val="24"/>
          <w:szCs w:val="24"/>
        </w:rPr>
        <w:t>01.11.2023</w:t>
      </w:r>
      <w:r w:rsidRPr="006E57A6">
        <w:rPr>
          <w:rFonts w:ascii="Times New Roman" w:hAnsi="Times New Roman" w:cs="Times New Roman"/>
          <w:sz w:val="24"/>
          <w:szCs w:val="24"/>
        </w:rPr>
        <w:t xml:space="preserve"> года № </w:t>
      </w:r>
      <w:r w:rsidR="00BC1B4C">
        <w:rPr>
          <w:rFonts w:ascii="Times New Roman" w:hAnsi="Times New Roman" w:cs="Times New Roman"/>
          <w:sz w:val="24"/>
          <w:szCs w:val="24"/>
        </w:rPr>
        <w:t>717</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003B630F" w:rsidRPr="003B630F">
        <w:rPr>
          <w:rFonts w:ascii="Times New Roman" w:hAnsi="Times New Roman" w:cs="Times New Roman"/>
          <w:sz w:val="24"/>
          <w:szCs w:val="24"/>
        </w:rPr>
        <w:t>«Патриотическое воспитание детей в муниципальном образовании «Мухоршибирский район» на 2023-2025 годы и на период до 2028 года»</w:t>
      </w:r>
    </w:p>
    <w:p w:rsidR="00CB00AB" w:rsidRPr="006E57A6" w:rsidRDefault="00CB00AB" w:rsidP="00CB00AB">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CB00AB" w:rsidRPr="006E57A6" w:rsidTr="001B3224">
        <w:trPr>
          <w:cantSplit/>
          <w:trHeight w:val="571"/>
        </w:trPr>
        <w:tc>
          <w:tcPr>
            <w:tcW w:w="3848" w:type="dxa"/>
          </w:tcPr>
          <w:p w:rsidR="00CB00AB" w:rsidRPr="006E57A6" w:rsidRDefault="00CB00AB" w:rsidP="001B3224">
            <w:pPr>
              <w:spacing w:after="0" w:line="240" w:lineRule="auto"/>
              <w:rPr>
                <w:rFonts w:ascii="Times New Roman" w:hAnsi="Times New Roman" w:cs="Times New Roman"/>
                <w:sz w:val="24"/>
                <w:szCs w:val="24"/>
              </w:rPr>
            </w:pPr>
          </w:p>
        </w:tc>
        <w:tc>
          <w:tcPr>
            <w:tcW w:w="1222" w:type="dxa"/>
            <w:vAlign w:val="center"/>
          </w:tcPr>
          <w:p w:rsidR="00CB00AB" w:rsidRPr="006E57A6" w:rsidRDefault="00CB00AB" w:rsidP="00513F52">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513F52">
              <w:rPr>
                <w:rFonts w:ascii="Times New Roman" w:hAnsi="Times New Roman" w:cs="Times New Roman"/>
                <w:sz w:val="24"/>
                <w:szCs w:val="24"/>
              </w:rPr>
              <w:t>5</w:t>
            </w:r>
          </w:p>
        </w:tc>
        <w:tc>
          <w:tcPr>
            <w:tcW w:w="1275" w:type="dxa"/>
            <w:vAlign w:val="center"/>
          </w:tcPr>
          <w:p w:rsidR="00CB00AB" w:rsidRPr="006E57A6" w:rsidRDefault="00CB00AB" w:rsidP="00513F52">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w:t>
            </w:r>
            <w:r w:rsidR="00513F52">
              <w:rPr>
                <w:rFonts w:ascii="Times New Roman" w:hAnsi="Times New Roman" w:cs="Times New Roman"/>
                <w:sz w:val="24"/>
                <w:szCs w:val="24"/>
              </w:rPr>
              <w:t>6</w:t>
            </w:r>
          </w:p>
        </w:tc>
        <w:tc>
          <w:tcPr>
            <w:tcW w:w="1134" w:type="dxa"/>
          </w:tcPr>
          <w:p w:rsidR="00CB00AB" w:rsidRPr="006E57A6" w:rsidRDefault="00CB00AB" w:rsidP="001B3224">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305" w:type="dxa"/>
            <w:vAlign w:val="center"/>
          </w:tcPr>
          <w:p w:rsidR="00CB00AB" w:rsidRPr="006E57A6" w:rsidRDefault="00CB00AB" w:rsidP="00513F52">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sidR="00513F52">
              <w:rPr>
                <w:rFonts w:ascii="Times New Roman" w:hAnsi="Times New Roman" w:cs="Times New Roman"/>
                <w:sz w:val="24"/>
                <w:szCs w:val="24"/>
              </w:rPr>
              <w:t>7</w:t>
            </w:r>
          </w:p>
        </w:tc>
        <w:tc>
          <w:tcPr>
            <w:tcW w:w="1276" w:type="dxa"/>
            <w:vAlign w:val="center"/>
          </w:tcPr>
          <w:p w:rsidR="00CB00AB" w:rsidRPr="006E57A6" w:rsidRDefault="00CB00AB" w:rsidP="001B3224">
            <w:pPr>
              <w:pStyle w:val="a7"/>
              <w:spacing w:after="0"/>
              <w:jc w:val="center"/>
            </w:pPr>
            <w:r w:rsidRPr="006E57A6">
              <w:t>Темп роста, %</w:t>
            </w:r>
          </w:p>
        </w:tc>
      </w:tr>
      <w:tr w:rsidR="00FE2D3B" w:rsidRPr="006E57A6" w:rsidTr="001B3224">
        <w:tc>
          <w:tcPr>
            <w:tcW w:w="3848" w:type="dxa"/>
          </w:tcPr>
          <w:p w:rsidR="00FE2D3B" w:rsidRPr="006E57A6" w:rsidRDefault="00FE2D3B" w:rsidP="00FE2D3B">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4 439,500</w:t>
            </w:r>
          </w:p>
        </w:tc>
        <w:tc>
          <w:tcPr>
            <w:tcW w:w="1275"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5 049,500</w:t>
            </w:r>
          </w:p>
        </w:tc>
        <w:tc>
          <w:tcPr>
            <w:tcW w:w="1134"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113,7%</w:t>
            </w:r>
          </w:p>
        </w:tc>
        <w:tc>
          <w:tcPr>
            <w:tcW w:w="1305"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1 729,900</w:t>
            </w:r>
          </w:p>
        </w:tc>
        <w:tc>
          <w:tcPr>
            <w:tcW w:w="1276"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34,3%</w:t>
            </w:r>
          </w:p>
        </w:tc>
      </w:tr>
      <w:tr w:rsidR="00FE2D3B" w:rsidRPr="006E57A6" w:rsidTr="001B3224">
        <w:tc>
          <w:tcPr>
            <w:tcW w:w="3848" w:type="dxa"/>
          </w:tcPr>
          <w:p w:rsidR="00FE2D3B" w:rsidRPr="006E57A6" w:rsidRDefault="00FE2D3B" w:rsidP="00FE2D3B">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0,000</w:t>
            </w:r>
          </w:p>
        </w:tc>
        <w:tc>
          <w:tcPr>
            <w:tcW w:w="1275"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0,000</w:t>
            </w:r>
          </w:p>
        </w:tc>
        <w:tc>
          <w:tcPr>
            <w:tcW w:w="1134" w:type="dxa"/>
            <w:vAlign w:val="center"/>
          </w:tcPr>
          <w:p w:rsidR="00FE2D3B" w:rsidRPr="00FE2D3B" w:rsidRDefault="00FE2D3B" w:rsidP="00FE2D3B">
            <w:pPr>
              <w:spacing w:line="240" w:lineRule="auto"/>
              <w:jc w:val="right"/>
              <w:rPr>
                <w:rFonts w:ascii="Times New Roman" w:hAnsi="Times New Roman" w:cs="Times New Roman"/>
                <w:color w:val="000000"/>
              </w:rPr>
            </w:pPr>
          </w:p>
        </w:tc>
        <w:tc>
          <w:tcPr>
            <w:tcW w:w="1305"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0,000</w:t>
            </w:r>
          </w:p>
        </w:tc>
        <w:tc>
          <w:tcPr>
            <w:tcW w:w="1276" w:type="dxa"/>
            <w:vAlign w:val="center"/>
          </w:tcPr>
          <w:p w:rsidR="00FE2D3B" w:rsidRPr="00FE2D3B" w:rsidRDefault="00FE2D3B" w:rsidP="00FE2D3B">
            <w:pPr>
              <w:spacing w:line="240" w:lineRule="auto"/>
              <w:jc w:val="right"/>
              <w:rPr>
                <w:rFonts w:ascii="Times New Roman" w:hAnsi="Times New Roman" w:cs="Times New Roman"/>
                <w:color w:val="000000"/>
              </w:rPr>
            </w:pPr>
          </w:p>
        </w:tc>
      </w:tr>
      <w:tr w:rsidR="00FE2D3B" w:rsidRPr="006E57A6" w:rsidTr="001B3224">
        <w:tc>
          <w:tcPr>
            <w:tcW w:w="3848" w:type="dxa"/>
          </w:tcPr>
          <w:p w:rsidR="00FE2D3B" w:rsidRPr="006E57A6" w:rsidRDefault="00FE2D3B" w:rsidP="00FE2D3B">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2 921,500</w:t>
            </w:r>
          </w:p>
        </w:tc>
        <w:tc>
          <w:tcPr>
            <w:tcW w:w="1275"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3 531,500</w:t>
            </w:r>
          </w:p>
        </w:tc>
        <w:tc>
          <w:tcPr>
            <w:tcW w:w="1134"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120,9%</w:t>
            </w:r>
          </w:p>
        </w:tc>
        <w:tc>
          <w:tcPr>
            <w:tcW w:w="1305"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211,900</w:t>
            </w:r>
          </w:p>
        </w:tc>
        <w:tc>
          <w:tcPr>
            <w:tcW w:w="1276" w:type="dxa"/>
            <w:vAlign w:val="center"/>
          </w:tcPr>
          <w:p w:rsidR="00FE2D3B" w:rsidRPr="00FE2D3B" w:rsidRDefault="00FE2D3B" w:rsidP="00FE2D3B">
            <w:pPr>
              <w:spacing w:line="240" w:lineRule="auto"/>
              <w:jc w:val="right"/>
              <w:rPr>
                <w:rFonts w:ascii="Times New Roman" w:hAnsi="Times New Roman" w:cs="Times New Roman"/>
                <w:color w:val="000000"/>
              </w:rPr>
            </w:pPr>
            <w:r w:rsidRPr="00FE2D3B">
              <w:rPr>
                <w:rFonts w:ascii="Times New Roman" w:hAnsi="Times New Roman" w:cs="Times New Roman"/>
                <w:color w:val="000000"/>
              </w:rPr>
              <w:t>6,0%</w:t>
            </w:r>
          </w:p>
        </w:tc>
      </w:tr>
    </w:tbl>
    <w:p w:rsidR="00CB00AB" w:rsidRDefault="00CB00AB" w:rsidP="00CB00AB">
      <w:pPr>
        <w:spacing w:after="0" w:line="240" w:lineRule="auto"/>
        <w:ind w:firstLine="709"/>
        <w:jc w:val="both"/>
        <w:rPr>
          <w:rFonts w:ascii="Times New Roman" w:hAnsi="Times New Roman" w:cs="Times New Roman"/>
          <w:sz w:val="24"/>
          <w:szCs w:val="24"/>
        </w:rPr>
      </w:pPr>
    </w:p>
    <w:p w:rsidR="00CB00AB" w:rsidRDefault="00CB00AB" w:rsidP="00CB00AB">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CB00AB" w:rsidRPr="00285FB4" w:rsidRDefault="00CB00AB" w:rsidP="00CB00AB">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CB00AB" w:rsidRPr="00D77148" w:rsidTr="001B3224">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0AB" w:rsidRPr="00D77148" w:rsidRDefault="00C44DDA" w:rsidP="001B3224">
            <w:pPr>
              <w:pStyle w:val="21"/>
              <w:spacing w:after="0" w:line="240" w:lineRule="auto"/>
              <w:ind w:left="0" w:firstLine="709"/>
              <w:jc w:val="both"/>
            </w:pPr>
            <w:r w:rsidRPr="00D77148">
              <w:t>М</w:t>
            </w:r>
            <w:r w:rsidR="00CB00AB" w:rsidRPr="00D77148">
              <w:t>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B00AB" w:rsidRPr="00D77148" w:rsidRDefault="00CB00AB" w:rsidP="00C76ED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76ED1">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CB00AB" w:rsidRPr="00D77148" w:rsidRDefault="00CB00AB" w:rsidP="00C76ED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76ED1">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B00AB" w:rsidRPr="00D77148" w:rsidRDefault="00CB00AB" w:rsidP="00C76ED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C76ED1">
              <w:rPr>
                <w:rFonts w:ascii="Times New Roman" w:hAnsi="Times New Roman" w:cs="Times New Roman"/>
                <w:sz w:val="24"/>
                <w:szCs w:val="24"/>
              </w:rPr>
              <w:t>7</w:t>
            </w:r>
          </w:p>
        </w:tc>
      </w:tr>
      <w:tr w:rsidR="00C76ED1" w:rsidRPr="0043202A" w:rsidTr="001B3224">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ED1" w:rsidRPr="00C76ED1" w:rsidRDefault="00C76ED1" w:rsidP="00C76ED1">
            <w:pPr>
              <w:spacing w:after="0" w:line="240" w:lineRule="auto"/>
              <w:rPr>
                <w:rFonts w:ascii="Times New Roman" w:hAnsi="Times New Roman" w:cs="Times New Roman"/>
              </w:rPr>
            </w:pPr>
            <w:r w:rsidRPr="00C76ED1">
              <w:rPr>
                <w:rFonts w:ascii="Times New Roman" w:hAnsi="Times New Roman" w:cs="Times New Roman"/>
              </w:rPr>
              <w:t>Проведение мероприятий по обеспечению деятел</w:t>
            </w:r>
            <w:r w:rsidRPr="00C76ED1">
              <w:rPr>
                <w:rFonts w:ascii="Times New Roman" w:hAnsi="Times New Roman" w:cs="Times New Roman"/>
              </w:rPr>
              <w:t>ь</w:t>
            </w:r>
            <w:r w:rsidRPr="00C76ED1">
              <w:rPr>
                <w:rFonts w:ascii="Times New Roman" w:hAnsi="Times New Roman" w:cs="Times New Roman"/>
              </w:rPr>
              <w:t>ности советников директора по воспитанию и взаимодействию с детскими общественными объ</w:t>
            </w:r>
            <w:r w:rsidRPr="00C76ED1">
              <w:rPr>
                <w:rFonts w:ascii="Times New Roman" w:hAnsi="Times New Roman" w:cs="Times New Roman"/>
              </w:rPr>
              <w:t>е</w:t>
            </w:r>
            <w:r w:rsidRPr="00C76ED1">
              <w:rPr>
                <w:rFonts w:ascii="Times New Roman" w:hAnsi="Times New Roman" w:cs="Times New Roman"/>
              </w:rPr>
              <w:t>динениями в общеобразовательных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 xml:space="preserve">2 921,50000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3 531,50000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211,90000</w:t>
            </w:r>
          </w:p>
        </w:tc>
      </w:tr>
      <w:tr w:rsidR="00C76ED1" w:rsidRPr="0043202A" w:rsidTr="001B3224">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C76ED1" w:rsidRPr="00C76ED1" w:rsidRDefault="00C76ED1" w:rsidP="00C76ED1">
            <w:pPr>
              <w:spacing w:after="0" w:line="240" w:lineRule="auto"/>
              <w:rPr>
                <w:rFonts w:ascii="Times New Roman" w:hAnsi="Times New Roman" w:cs="Times New Roman"/>
              </w:rPr>
            </w:pPr>
            <w:r w:rsidRPr="00C76ED1">
              <w:rPr>
                <w:rFonts w:ascii="Times New Roman" w:hAnsi="Times New Roman" w:cs="Times New Roman"/>
              </w:rPr>
              <w:t>Развитие всероссийского детско-юношеского вое</w:t>
            </w:r>
            <w:r w:rsidRPr="00C76ED1">
              <w:rPr>
                <w:rFonts w:ascii="Times New Roman" w:hAnsi="Times New Roman" w:cs="Times New Roman"/>
              </w:rPr>
              <w:t>н</w:t>
            </w:r>
            <w:r w:rsidRPr="00C76ED1">
              <w:rPr>
                <w:rFonts w:ascii="Times New Roman" w:hAnsi="Times New Roman" w:cs="Times New Roman"/>
              </w:rPr>
              <w:t>но-патриотического движения "Юнармия". (Пр</w:t>
            </w:r>
            <w:r w:rsidRPr="00C76ED1">
              <w:rPr>
                <w:rFonts w:ascii="Times New Roman" w:hAnsi="Times New Roman" w:cs="Times New Roman"/>
              </w:rPr>
              <w:t>и</w:t>
            </w:r>
            <w:r w:rsidRPr="00C76ED1">
              <w:rPr>
                <w:rFonts w:ascii="Times New Roman" w:hAnsi="Times New Roman" w:cs="Times New Roman"/>
              </w:rPr>
              <w:t>обретение формы)</w:t>
            </w:r>
          </w:p>
        </w:tc>
        <w:tc>
          <w:tcPr>
            <w:tcW w:w="1460" w:type="dxa"/>
            <w:tcBorders>
              <w:top w:val="single" w:sz="4" w:space="0" w:color="auto"/>
              <w:left w:val="nil"/>
              <w:bottom w:val="single" w:sz="4" w:space="0" w:color="auto"/>
              <w:right w:val="single" w:sz="4" w:space="0" w:color="auto"/>
            </w:tcBorders>
            <w:shd w:val="clear" w:color="auto" w:fill="auto"/>
            <w:vAlign w:val="center"/>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 xml:space="preserve">1 055,00000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1 055,00000</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1 055,00000</w:t>
            </w:r>
          </w:p>
        </w:tc>
      </w:tr>
      <w:tr w:rsidR="00C76ED1" w:rsidRPr="0043202A" w:rsidTr="001B3224">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ED1" w:rsidRPr="00C76ED1" w:rsidRDefault="00C76ED1" w:rsidP="00C76ED1">
            <w:pPr>
              <w:spacing w:after="0" w:line="240" w:lineRule="auto"/>
              <w:rPr>
                <w:rFonts w:ascii="Times New Roman" w:hAnsi="Times New Roman" w:cs="Times New Roman"/>
              </w:rPr>
            </w:pPr>
            <w:r w:rsidRPr="00C76ED1">
              <w:rPr>
                <w:rFonts w:ascii="Times New Roman" w:hAnsi="Times New Roman" w:cs="Times New Roman"/>
              </w:rPr>
              <w:t>Развитие всероссийского движения РДДМ "Дв</w:t>
            </w:r>
            <w:r w:rsidRPr="00C76ED1">
              <w:rPr>
                <w:rFonts w:ascii="Times New Roman" w:hAnsi="Times New Roman" w:cs="Times New Roman"/>
              </w:rPr>
              <w:t>и</w:t>
            </w:r>
            <w:r w:rsidRPr="00C76ED1">
              <w:rPr>
                <w:rFonts w:ascii="Times New Roman" w:hAnsi="Times New Roman" w:cs="Times New Roman"/>
              </w:rPr>
              <w:t>жение первых"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 xml:space="preserve">463,00000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463,00000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76ED1" w:rsidRPr="00C76ED1" w:rsidRDefault="00C76ED1" w:rsidP="00C76ED1">
            <w:pPr>
              <w:spacing w:after="0" w:line="240" w:lineRule="auto"/>
              <w:jc w:val="right"/>
              <w:rPr>
                <w:rFonts w:ascii="Times New Roman" w:hAnsi="Times New Roman" w:cs="Times New Roman"/>
              </w:rPr>
            </w:pPr>
            <w:r w:rsidRPr="00C76ED1">
              <w:rPr>
                <w:rFonts w:ascii="Times New Roman" w:hAnsi="Times New Roman" w:cs="Times New Roman"/>
              </w:rPr>
              <w:t>463,00000</w:t>
            </w:r>
          </w:p>
        </w:tc>
      </w:tr>
    </w:tbl>
    <w:p w:rsidR="00CB00AB" w:rsidRDefault="00CB00AB" w:rsidP="00183DED">
      <w:pPr>
        <w:rPr>
          <w:lang w:eastAsia="ru-RU"/>
        </w:rPr>
      </w:pPr>
    </w:p>
    <w:p w:rsidR="00713CF8" w:rsidRDefault="00713CF8" w:rsidP="00713CF8">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МП 2</w:t>
      </w:r>
      <w:r>
        <w:rPr>
          <w:rFonts w:ascii="Times New Roman" w:hAnsi="Times New Roman" w:cs="Times New Roman"/>
          <w:b/>
          <w:i w:val="0"/>
          <w:sz w:val="24"/>
          <w:szCs w:val="24"/>
        </w:rPr>
        <w:t>8</w:t>
      </w:r>
      <w:r w:rsidRPr="006E57A6">
        <w:rPr>
          <w:rFonts w:ascii="Times New Roman" w:hAnsi="Times New Roman" w:cs="Times New Roman"/>
          <w:b/>
          <w:i w:val="0"/>
          <w:sz w:val="24"/>
          <w:szCs w:val="24"/>
        </w:rPr>
        <w:t xml:space="preserve"> «</w:t>
      </w:r>
      <w:r w:rsidRPr="00713CF8">
        <w:rPr>
          <w:rFonts w:ascii="Times New Roman" w:hAnsi="Times New Roman" w:cs="Times New Roman"/>
          <w:b/>
          <w:i w:val="0"/>
          <w:sz w:val="24"/>
          <w:szCs w:val="24"/>
        </w:rPr>
        <w:t xml:space="preserve">Сохранение и развитие бурятского языка в муниципальном образовании </w:t>
      </w:r>
      <w:r w:rsidR="00315D67">
        <w:rPr>
          <w:rFonts w:ascii="Times New Roman" w:hAnsi="Times New Roman" w:cs="Times New Roman"/>
          <w:b/>
          <w:i w:val="0"/>
          <w:sz w:val="24"/>
          <w:szCs w:val="24"/>
        </w:rPr>
        <w:t>М</w:t>
      </w:r>
      <w:r w:rsidRPr="00713CF8">
        <w:rPr>
          <w:rFonts w:ascii="Times New Roman" w:hAnsi="Times New Roman" w:cs="Times New Roman"/>
          <w:b/>
          <w:i w:val="0"/>
          <w:sz w:val="24"/>
          <w:szCs w:val="24"/>
        </w:rPr>
        <w:t>у</w:t>
      </w:r>
      <w:r w:rsidRPr="00713CF8">
        <w:rPr>
          <w:rFonts w:ascii="Times New Roman" w:hAnsi="Times New Roman" w:cs="Times New Roman"/>
          <w:b/>
          <w:i w:val="0"/>
          <w:sz w:val="24"/>
          <w:szCs w:val="24"/>
        </w:rPr>
        <w:t>хоршибирский район</w:t>
      </w:r>
      <w:r w:rsidR="00315D67">
        <w:rPr>
          <w:rFonts w:ascii="Times New Roman" w:hAnsi="Times New Roman" w:cs="Times New Roman"/>
          <w:b/>
          <w:i w:val="0"/>
          <w:sz w:val="24"/>
          <w:szCs w:val="24"/>
        </w:rPr>
        <w:t>»</w:t>
      </w:r>
      <w:r w:rsidRPr="00713CF8">
        <w:rPr>
          <w:rFonts w:ascii="Times New Roman" w:hAnsi="Times New Roman" w:cs="Times New Roman"/>
          <w:b/>
          <w:i w:val="0"/>
          <w:sz w:val="24"/>
          <w:szCs w:val="24"/>
        </w:rPr>
        <w:t xml:space="preserve"> на 2023-2025 годы и на период до 2028 года</w:t>
      </w:r>
      <w:r w:rsidRPr="006E57A6">
        <w:rPr>
          <w:rFonts w:ascii="Times New Roman" w:hAnsi="Times New Roman" w:cs="Times New Roman"/>
          <w:b/>
          <w:i w:val="0"/>
          <w:sz w:val="24"/>
          <w:szCs w:val="24"/>
        </w:rPr>
        <w:t>»</w:t>
      </w:r>
    </w:p>
    <w:p w:rsidR="00713CF8" w:rsidRDefault="00713CF8" w:rsidP="00713CF8">
      <w:pPr>
        <w:autoSpaceDE w:val="0"/>
        <w:autoSpaceDN w:val="0"/>
        <w:adjustRightInd w:val="0"/>
        <w:spacing w:after="0" w:line="240" w:lineRule="auto"/>
        <w:ind w:firstLine="708"/>
        <w:jc w:val="both"/>
        <w:rPr>
          <w:rFonts w:ascii="Times New Roman" w:hAnsi="Times New Roman" w:cs="Times New Roman"/>
          <w:sz w:val="24"/>
          <w:szCs w:val="24"/>
        </w:rPr>
      </w:pPr>
    </w:p>
    <w:p w:rsidR="00713CF8" w:rsidRPr="006E57A6" w:rsidRDefault="00713CF8" w:rsidP="00713CF8">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724AFD">
        <w:rPr>
          <w:rFonts w:ascii="Times New Roman" w:hAnsi="Times New Roman" w:cs="Times New Roman"/>
          <w:sz w:val="24"/>
          <w:szCs w:val="24"/>
        </w:rPr>
        <w:t>29</w:t>
      </w:r>
      <w:r>
        <w:rPr>
          <w:rFonts w:ascii="Times New Roman" w:hAnsi="Times New Roman" w:cs="Times New Roman"/>
          <w:sz w:val="24"/>
          <w:szCs w:val="24"/>
        </w:rPr>
        <w:t>.</w:t>
      </w:r>
      <w:r w:rsidR="00724AFD">
        <w:rPr>
          <w:rFonts w:ascii="Times New Roman" w:hAnsi="Times New Roman" w:cs="Times New Roman"/>
          <w:sz w:val="24"/>
          <w:szCs w:val="24"/>
        </w:rPr>
        <w:t>03</w:t>
      </w:r>
      <w:r>
        <w:rPr>
          <w:rFonts w:ascii="Times New Roman" w:hAnsi="Times New Roman" w:cs="Times New Roman"/>
          <w:sz w:val="24"/>
          <w:szCs w:val="24"/>
        </w:rPr>
        <w:t>.2023</w:t>
      </w:r>
      <w:r w:rsidRPr="006E57A6">
        <w:rPr>
          <w:rFonts w:ascii="Times New Roman" w:hAnsi="Times New Roman" w:cs="Times New Roman"/>
          <w:sz w:val="24"/>
          <w:szCs w:val="24"/>
        </w:rPr>
        <w:t xml:space="preserve"> года №</w:t>
      </w:r>
      <w:r w:rsidR="00724AFD">
        <w:rPr>
          <w:rFonts w:ascii="Times New Roman" w:hAnsi="Times New Roman" w:cs="Times New Roman"/>
          <w:sz w:val="24"/>
          <w:szCs w:val="24"/>
        </w:rPr>
        <w:t xml:space="preserve"> 178</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Pr="003B630F">
        <w:rPr>
          <w:rFonts w:ascii="Times New Roman" w:hAnsi="Times New Roman" w:cs="Times New Roman"/>
          <w:sz w:val="24"/>
          <w:szCs w:val="24"/>
        </w:rPr>
        <w:t>«</w:t>
      </w:r>
      <w:r w:rsidR="00315D67" w:rsidRPr="00315D67">
        <w:rPr>
          <w:rFonts w:ascii="Times New Roman" w:hAnsi="Times New Roman" w:cs="Times New Roman"/>
          <w:sz w:val="24"/>
          <w:szCs w:val="24"/>
        </w:rPr>
        <w:t>Сохранение и развитие бурятского языка в муниципальном образ</w:t>
      </w:r>
      <w:r w:rsidR="00315D67" w:rsidRPr="00315D67">
        <w:rPr>
          <w:rFonts w:ascii="Times New Roman" w:hAnsi="Times New Roman" w:cs="Times New Roman"/>
          <w:sz w:val="24"/>
          <w:szCs w:val="24"/>
        </w:rPr>
        <w:t>о</w:t>
      </w:r>
      <w:r w:rsidR="00315D67" w:rsidRPr="00315D67">
        <w:rPr>
          <w:rFonts w:ascii="Times New Roman" w:hAnsi="Times New Roman" w:cs="Times New Roman"/>
          <w:sz w:val="24"/>
          <w:szCs w:val="24"/>
        </w:rPr>
        <w:t xml:space="preserve">вании </w:t>
      </w:r>
      <w:r w:rsidR="00315D67">
        <w:rPr>
          <w:rFonts w:ascii="Times New Roman" w:hAnsi="Times New Roman" w:cs="Times New Roman"/>
          <w:sz w:val="24"/>
          <w:szCs w:val="24"/>
        </w:rPr>
        <w:t>«</w:t>
      </w:r>
      <w:r w:rsidR="00315D67" w:rsidRPr="00315D67">
        <w:rPr>
          <w:rFonts w:ascii="Times New Roman" w:hAnsi="Times New Roman" w:cs="Times New Roman"/>
          <w:sz w:val="24"/>
          <w:szCs w:val="24"/>
        </w:rPr>
        <w:t>Мухоршибирский район</w:t>
      </w:r>
      <w:r w:rsidR="00315D67">
        <w:rPr>
          <w:rFonts w:ascii="Times New Roman" w:hAnsi="Times New Roman" w:cs="Times New Roman"/>
          <w:sz w:val="24"/>
          <w:szCs w:val="24"/>
        </w:rPr>
        <w:t>»</w:t>
      </w:r>
      <w:r w:rsidR="00315D67" w:rsidRPr="00315D67">
        <w:rPr>
          <w:rFonts w:ascii="Times New Roman" w:hAnsi="Times New Roman" w:cs="Times New Roman"/>
          <w:sz w:val="24"/>
          <w:szCs w:val="24"/>
        </w:rPr>
        <w:t xml:space="preserve"> на 2023-2025 годы и на период до 2028 года</w:t>
      </w:r>
      <w:r w:rsidRPr="003B630F">
        <w:rPr>
          <w:rFonts w:ascii="Times New Roman" w:hAnsi="Times New Roman" w:cs="Times New Roman"/>
          <w:sz w:val="24"/>
          <w:szCs w:val="24"/>
        </w:rPr>
        <w:t>»</w:t>
      </w:r>
    </w:p>
    <w:p w:rsidR="00713CF8" w:rsidRPr="006E57A6" w:rsidRDefault="00713CF8" w:rsidP="00713CF8">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713CF8" w:rsidRPr="006E57A6" w:rsidTr="00A143CF">
        <w:trPr>
          <w:cantSplit/>
          <w:trHeight w:val="571"/>
        </w:trPr>
        <w:tc>
          <w:tcPr>
            <w:tcW w:w="3848" w:type="dxa"/>
          </w:tcPr>
          <w:p w:rsidR="00713CF8" w:rsidRPr="006E57A6" w:rsidRDefault="00713CF8" w:rsidP="00A143CF">
            <w:pPr>
              <w:spacing w:after="0" w:line="240" w:lineRule="auto"/>
              <w:rPr>
                <w:rFonts w:ascii="Times New Roman" w:hAnsi="Times New Roman" w:cs="Times New Roman"/>
                <w:sz w:val="24"/>
                <w:szCs w:val="24"/>
              </w:rPr>
            </w:pPr>
          </w:p>
        </w:tc>
        <w:tc>
          <w:tcPr>
            <w:tcW w:w="1222" w:type="dxa"/>
            <w:vAlign w:val="center"/>
          </w:tcPr>
          <w:p w:rsidR="00713CF8" w:rsidRPr="006E57A6" w:rsidRDefault="00713CF8" w:rsidP="00A143CF">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25</w:t>
            </w:r>
          </w:p>
        </w:tc>
        <w:tc>
          <w:tcPr>
            <w:tcW w:w="1275" w:type="dxa"/>
            <w:vAlign w:val="center"/>
          </w:tcPr>
          <w:p w:rsidR="00713CF8" w:rsidRPr="006E57A6" w:rsidRDefault="00713CF8" w:rsidP="00A143CF">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26</w:t>
            </w:r>
          </w:p>
        </w:tc>
        <w:tc>
          <w:tcPr>
            <w:tcW w:w="1134" w:type="dxa"/>
          </w:tcPr>
          <w:p w:rsidR="00713CF8" w:rsidRPr="006E57A6" w:rsidRDefault="00713CF8" w:rsidP="00A143CF">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305" w:type="dxa"/>
            <w:vAlign w:val="center"/>
          </w:tcPr>
          <w:p w:rsidR="00713CF8" w:rsidRPr="006E57A6" w:rsidRDefault="00713CF8" w:rsidP="00A143CF">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Pr>
                <w:rFonts w:ascii="Times New Roman" w:hAnsi="Times New Roman" w:cs="Times New Roman"/>
                <w:sz w:val="24"/>
                <w:szCs w:val="24"/>
              </w:rPr>
              <w:t>7</w:t>
            </w:r>
          </w:p>
        </w:tc>
        <w:tc>
          <w:tcPr>
            <w:tcW w:w="1276" w:type="dxa"/>
            <w:vAlign w:val="center"/>
          </w:tcPr>
          <w:p w:rsidR="00713CF8" w:rsidRPr="006E57A6" w:rsidRDefault="00713CF8" w:rsidP="00A143CF">
            <w:pPr>
              <w:pStyle w:val="a7"/>
              <w:spacing w:after="0"/>
              <w:jc w:val="center"/>
            </w:pPr>
            <w:r w:rsidRPr="006E57A6">
              <w:t>Темп роста, %</w:t>
            </w:r>
          </w:p>
        </w:tc>
      </w:tr>
      <w:tr w:rsidR="0040000F" w:rsidRPr="006E57A6" w:rsidTr="00A143CF">
        <w:tc>
          <w:tcPr>
            <w:tcW w:w="3848" w:type="dxa"/>
          </w:tcPr>
          <w:p w:rsidR="0040000F" w:rsidRPr="006E57A6" w:rsidRDefault="0040000F" w:rsidP="0040000F">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1 086,700</w:t>
            </w:r>
          </w:p>
        </w:tc>
        <w:tc>
          <w:tcPr>
            <w:tcW w:w="1275"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1 086,700</w:t>
            </w:r>
          </w:p>
        </w:tc>
        <w:tc>
          <w:tcPr>
            <w:tcW w:w="1134"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100,0%</w:t>
            </w:r>
          </w:p>
        </w:tc>
        <w:tc>
          <w:tcPr>
            <w:tcW w:w="1305"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1 086,700</w:t>
            </w:r>
          </w:p>
        </w:tc>
        <w:tc>
          <w:tcPr>
            <w:tcW w:w="1276"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100,0%</w:t>
            </w:r>
          </w:p>
        </w:tc>
      </w:tr>
      <w:tr w:rsidR="0040000F" w:rsidRPr="006E57A6" w:rsidTr="00A143CF">
        <w:tc>
          <w:tcPr>
            <w:tcW w:w="3848" w:type="dxa"/>
          </w:tcPr>
          <w:p w:rsidR="0040000F" w:rsidRPr="006E57A6" w:rsidRDefault="0040000F" w:rsidP="0040000F">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0,000</w:t>
            </w:r>
          </w:p>
        </w:tc>
        <w:tc>
          <w:tcPr>
            <w:tcW w:w="1275"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0,000</w:t>
            </w:r>
          </w:p>
        </w:tc>
        <w:tc>
          <w:tcPr>
            <w:tcW w:w="1134" w:type="dxa"/>
            <w:vAlign w:val="center"/>
          </w:tcPr>
          <w:p w:rsidR="0040000F" w:rsidRPr="0040000F" w:rsidRDefault="0040000F" w:rsidP="0040000F">
            <w:pPr>
              <w:spacing w:line="240" w:lineRule="auto"/>
              <w:jc w:val="right"/>
              <w:rPr>
                <w:rFonts w:ascii="Times New Roman" w:hAnsi="Times New Roman" w:cs="Times New Roman"/>
                <w:color w:val="000000"/>
              </w:rPr>
            </w:pPr>
          </w:p>
        </w:tc>
        <w:tc>
          <w:tcPr>
            <w:tcW w:w="1305"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0,000</w:t>
            </w:r>
          </w:p>
        </w:tc>
        <w:tc>
          <w:tcPr>
            <w:tcW w:w="1276" w:type="dxa"/>
            <w:vAlign w:val="center"/>
          </w:tcPr>
          <w:p w:rsidR="0040000F" w:rsidRPr="0040000F" w:rsidRDefault="0040000F" w:rsidP="0040000F">
            <w:pPr>
              <w:spacing w:line="240" w:lineRule="auto"/>
              <w:jc w:val="right"/>
              <w:rPr>
                <w:rFonts w:ascii="Times New Roman" w:hAnsi="Times New Roman" w:cs="Times New Roman"/>
                <w:color w:val="000000"/>
              </w:rPr>
            </w:pPr>
          </w:p>
        </w:tc>
      </w:tr>
      <w:tr w:rsidR="0040000F" w:rsidRPr="006E57A6" w:rsidTr="00A143CF">
        <w:tc>
          <w:tcPr>
            <w:tcW w:w="3848" w:type="dxa"/>
          </w:tcPr>
          <w:p w:rsidR="0040000F" w:rsidRPr="006E57A6" w:rsidRDefault="0040000F" w:rsidP="0040000F">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621,700</w:t>
            </w:r>
          </w:p>
        </w:tc>
        <w:tc>
          <w:tcPr>
            <w:tcW w:w="1275"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621,700</w:t>
            </w:r>
          </w:p>
        </w:tc>
        <w:tc>
          <w:tcPr>
            <w:tcW w:w="1134"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100,0%</w:t>
            </w:r>
          </w:p>
        </w:tc>
        <w:tc>
          <w:tcPr>
            <w:tcW w:w="1305"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621,700</w:t>
            </w:r>
          </w:p>
        </w:tc>
        <w:tc>
          <w:tcPr>
            <w:tcW w:w="1276" w:type="dxa"/>
            <w:vAlign w:val="center"/>
          </w:tcPr>
          <w:p w:rsidR="0040000F" w:rsidRPr="0040000F" w:rsidRDefault="0040000F" w:rsidP="0040000F">
            <w:pPr>
              <w:spacing w:line="240" w:lineRule="auto"/>
              <w:jc w:val="right"/>
              <w:rPr>
                <w:rFonts w:ascii="Times New Roman" w:hAnsi="Times New Roman" w:cs="Times New Roman"/>
                <w:color w:val="000000"/>
              </w:rPr>
            </w:pPr>
            <w:r w:rsidRPr="0040000F">
              <w:rPr>
                <w:rFonts w:ascii="Times New Roman" w:hAnsi="Times New Roman" w:cs="Times New Roman"/>
                <w:color w:val="000000"/>
              </w:rPr>
              <w:t>100,0%</w:t>
            </w:r>
          </w:p>
        </w:tc>
      </w:tr>
    </w:tbl>
    <w:p w:rsidR="00713CF8" w:rsidRDefault="00713CF8" w:rsidP="00713CF8">
      <w:pPr>
        <w:spacing w:after="0" w:line="240" w:lineRule="auto"/>
        <w:ind w:firstLine="709"/>
        <w:jc w:val="both"/>
        <w:rPr>
          <w:rFonts w:ascii="Times New Roman" w:hAnsi="Times New Roman" w:cs="Times New Roman"/>
          <w:sz w:val="24"/>
          <w:szCs w:val="24"/>
        </w:rPr>
      </w:pPr>
    </w:p>
    <w:p w:rsidR="00713CF8" w:rsidRDefault="00713CF8" w:rsidP="00713CF8">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713CF8" w:rsidRPr="00285FB4" w:rsidRDefault="00713CF8" w:rsidP="00713CF8">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713CF8" w:rsidRPr="00D77148" w:rsidTr="00A143CF">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CF8" w:rsidRPr="00D77148" w:rsidRDefault="00713CF8" w:rsidP="00A143CF">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CF8" w:rsidRPr="00D77148" w:rsidRDefault="00713CF8" w:rsidP="00A143CF">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713CF8" w:rsidRPr="00D77148" w:rsidRDefault="00713CF8" w:rsidP="00A143CF">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CF8" w:rsidRPr="00D77148" w:rsidRDefault="00713CF8" w:rsidP="00A143CF">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74647D" w:rsidRPr="0043202A" w:rsidTr="00A143CF">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47D" w:rsidRPr="0074647D" w:rsidRDefault="0074647D" w:rsidP="0074647D">
            <w:pPr>
              <w:spacing w:after="0" w:line="240" w:lineRule="auto"/>
              <w:jc w:val="both"/>
              <w:rPr>
                <w:rFonts w:ascii="Times New Roman" w:hAnsi="Times New Roman" w:cs="Times New Roman"/>
              </w:rPr>
            </w:pPr>
            <w:r w:rsidRPr="0074647D">
              <w:rPr>
                <w:rFonts w:ascii="Times New Roman" w:hAnsi="Times New Roman" w:cs="Times New Roman"/>
              </w:rPr>
              <w:t>Формирование базовой ступени изучения буря</w:t>
            </w:r>
            <w:r w:rsidRPr="0074647D">
              <w:rPr>
                <w:rFonts w:ascii="Times New Roman" w:hAnsi="Times New Roman" w:cs="Times New Roman"/>
              </w:rPr>
              <w:t>т</w:t>
            </w:r>
            <w:r w:rsidRPr="0074647D">
              <w:rPr>
                <w:rFonts w:ascii="Times New Roman" w:hAnsi="Times New Roman" w:cs="Times New Roman"/>
              </w:rPr>
              <w:t>ского языка повсеместно в дошкольных образов</w:t>
            </w:r>
            <w:r w:rsidRPr="0074647D">
              <w:rPr>
                <w:rFonts w:ascii="Times New Roman" w:hAnsi="Times New Roman" w:cs="Times New Roman"/>
              </w:rPr>
              <w:t>а</w:t>
            </w:r>
            <w:r w:rsidRPr="0074647D">
              <w:rPr>
                <w:rFonts w:ascii="Times New Roman" w:hAnsi="Times New Roman" w:cs="Times New Roman"/>
              </w:rPr>
              <w:t>тельных организациях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4647D" w:rsidRPr="0074647D" w:rsidRDefault="0074647D" w:rsidP="0074647D">
            <w:pPr>
              <w:spacing w:after="0" w:line="240" w:lineRule="auto"/>
              <w:jc w:val="right"/>
              <w:rPr>
                <w:rFonts w:ascii="Times New Roman" w:hAnsi="Times New Roman" w:cs="Times New Roman"/>
              </w:rPr>
            </w:pPr>
            <w:r w:rsidRPr="0074647D">
              <w:rPr>
                <w:rFonts w:ascii="Times New Roman" w:hAnsi="Times New Roman" w:cs="Times New Roman"/>
              </w:rPr>
              <w:t>465,00000</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74647D" w:rsidRPr="0074647D" w:rsidRDefault="0074647D" w:rsidP="0074647D">
            <w:pPr>
              <w:spacing w:after="0" w:line="240" w:lineRule="auto"/>
              <w:jc w:val="right"/>
              <w:rPr>
                <w:rFonts w:ascii="Times New Roman" w:hAnsi="Times New Roman" w:cs="Times New Roman"/>
              </w:rPr>
            </w:pPr>
            <w:r w:rsidRPr="0074647D">
              <w:rPr>
                <w:rFonts w:ascii="Times New Roman" w:hAnsi="Times New Roman" w:cs="Times New Roman"/>
              </w:rPr>
              <w:t>465,00000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4647D" w:rsidRPr="0074647D" w:rsidRDefault="0074647D" w:rsidP="0074647D">
            <w:pPr>
              <w:spacing w:after="0" w:line="240" w:lineRule="auto"/>
              <w:jc w:val="right"/>
              <w:rPr>
                <w:rFonts w:ascii="Times New Roman" w:hAnsi="Times New Roman" w:cs="Times New Roman"/>
              </w:rPr>
            </w:pPr>
            <w:r w:rsidRPr="0074647D">
              <w:rPr>
                <w:rFonts w:ascii="Times New Roman" w:hAnsi="Times New Roman" w:cs="Times New Roman"/>
              </w:rPr>
              <w:t>465,00000</w:t>
            </w:r>
          </w:p>
        </w:tc>
      </w:tr>
      <w:tr w:rsidR="0040000F" w:rsidRPr="0043202A" w:rsidTr="00A143CF">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0000F" w:rsidRPr="0074647D" w:rsidRDefault="0040000F" w:rsidP="0074647D">
            <w:pPr>
              <w:spacing w:after="0" w:line="240" w:lineRule="auto"/>
              <w:jc w:val="both"/>
              <w:rPr>
                <w:rFonts w:ascii="Times New Roman" w:hAnsi="Times New Roman" w:cs="Times New Roman"/>
              </w:rPr>
            </w:pPr>
            <w:r w:rsidRPr="0074647D">
              <w:rPr>
                <w:rFonts w:ascii="Times New Roman" w:hAnsi="Times New Roman" w:cs="Times New Roman"/>
              </w:rPr>
              <w:t>Иные межбюджетные трансферты на ежемесячное денежное вознаграждение воспитателей дошкол</w:t>
            </w:r>
            <w:r w:rsidRPr="0074647D">
              <w:rPr>
                <w:rFonts w:ascii="Times New Roman" w:hAnsi="Times New Roman" w:cs="Times New Roman"/>
              </w:rPr>
              <w:t>ь</w:t>
            </w:r>
            <w:r w:rsidRPr="0074647D">
              <w:rPr>
                <w:rFonts w:ascii="Times New Roman" w:hAnsi="Times New Roman" w:cs="Times New Roman"/>
              </w:rPr>
              <w:t>ных образовательных организаций, реализующих программу погружения в бурятскую языковую ср</w:t>
            </w:r>
            <w:r w:rsidRPr="0074647D">
              <w:rPr>
                <w:rFonts w:ascii="Times New Roman" w:hAnsi="Times New Roman" w:cs="Times New Roman"/>
              </w:rPr>
              <w:t>е</w:t>
            </w:r>
            <w:r w:rsidRPr="0074647D">
              <w:rPr>
                <w:rFonts w:ascii="Times New Roman" w:hAnsi="Times New Roman" w:cs="Times New Roman"/>
              </w:rPr>
              <w:t>ду</w:t>
            </w:r>
          </w:p>
        </w:tc>
        <w:tc>
          <w:tcPr>
            <w:tcW w:w="1460" w:type="dxa"/>
            <w:tcBorders>
              <w:top w:val="single" w:sz="4" w:space="0" w:color="auto"/>
              <w:left w:val="nil"/>
              <w:bottom w:val="single" w:sz="4" w:space="0" w:color="auto"/>
              <w:right w:val="single" w:sz="4" w:space="0" w:color="auto"/>
            </w:tcBorders>
            <w:shd w:val="clear" w:color="auto" w:fill="auto"/>
            <w:vAlign w:val="center"/>
          </w:tcPr>
          <w:p w:rsidR="0040000F" w:rsidRPr="0074647D" w:rsidRDefault="0040000F" w:rsidP="0074647D">
            <w:pPr>
              <w:spacing w:after="0" w:line="240" w:lineRule="auto"/>
              <w:jc w:val="right"/>
              <w:rPr>
                <w:rFonts w:ascii="Times New Roman" w:hAnsi="Times New Roman" w:cs="Times New Roman"/>
              </w:rPr>
            </w:pPr>
            <w:r w:rsidRPr="0074647D">
              <w:rPr>
                <w:rFonts w:ascii="Times New Roman" w:hAnsi="Times New Roman" w:cs="Times New Roman"/>
              </w:rPr>
              <w:t xml:space="preserve">621,70000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40000F" w:rsidRPr="0074647D" w:rsidRDefault="0040000F" w:rsidP="0074647D">
            <w:pPr>
              <w:spacing w:after="0" w:line="240" w:lineRule="auto"/>
              <w:jc w:val="right"/>
              <w:rPr>
                <w:rFonts w:ascii="Times New Roman" w:hAnsi="Times New Roman" w:cs="Times New Roman"/>
              </w:rPr>
            </w:pPr>
            <w:r w:rsidRPr="0074647D">
              <w:rPr>
                <w:rFonts w:ascii="Times New Roman" w:hAnsi="Times New Roman" w:cs="Times New Roman"/>
              </w:rPr>
              <w:t xml:space="preserve">621,70000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40000F" w:rsidRPr="0074647D" w:rsidRDefault="0040000F" w:rsidP="0074647D">
            <w:pPr>
              <w:spacing w:after="0" w:line="240" w:lineRule="auto"/>
              <w:jc w:val="right"/>
              <w:rPr>
                <w:rFonts w:ascii="Times New Roman" w:hAnsi="Times New Roman" w:cs="Times New Roman"/>
              </w:rPr>
            </w:pPr>
            <w:r w:rsidRPr="0074647D">
              <w:rPr>
                <w:rFonts w:ascii="Times New Roman" w:hAnsi="Times New Roman" w:cs="Times New Roman"/>
              </w:rPr>
              <w:t xml:space="preserve">621,70000 </w:t>
            </w:r>
          </w:p>
        </w:tc>
      </w:tr>
    </w:tbl>
    <w:p w:rsidR="00713CF8" w:rsidRDefault="00713CF8" w:rsidP="00183DED">
      <w:pPr>
        <w:rPr>
          <w:lang w:eastAsia="ru-RU"/>
        </w:rPr>
      </w:pPr>
    </w:p>
    <w:p w:rsidR="003A7978" w:rsidRDefault="003A7978" w:rsidP="003A7978">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МП 2</w:t>
      </w:r>
      <w:r>
        <w:rPr>
          <w:rFonts w:ascii="Times New Roman" w:hAnsi="Times New Roman" w:cs="Times New Roman"/>
          <w:b/>
          <w:i w:val="0"/>
          <w:sz w:val="24"/>
          <w:szCs w:val="24"/>
        </w:rPr>
        <w:t>9</w:t>
      </w:r>
      <w:r w:rsidRPr="006E57A6">
        <w:rPr>
          <w:rFonts w:ascii="Times New Roman" w:hAnsi="Times New Roman" w:cs="Times New Roman"/>
          <w:b/>
          <w:i w:val="0"/>
          <w:sz w:val="24"/>
          <w:szCs w:val="24"/>
        </w:rPr>
        <w:t xml:space="preserve"> «</w:t>
      </w:r>
      <w:r w:rsidR="00094B7F" w:rsidRPr="00094B7F">
        <w:rPr>
          <w:rFonts w:ascii="Times New Roman" w:hAnsi="Times New Roman" w:cs="Times New Roman"/>
          <w:b/>
          <w:i w:val="0"/>
          <w:sz w:val="24"/>
          <w:szCs w:val="24"/>
        </w:rPr>
        <w:t>Развитие территориального общественного самоуправления в муниципальном о</w:t>
      </w:r>
      <w:r w:rsidR="00094B7F">
        <w:rPr>
          <w:rFonts w:ascii="Times New Roman" w:hAnsi="Times New Roman" w:cs="Times New Roman"/>
          <w:b/>
          <w:i w:val="0"/>
          <w:sz w:val="24"/>
          <w:szCs w:val="24"/>
        </w:rPr>
        <w:t>б</w:t>
      </w:r>
      <w:r w:rsidR="00094B7F" w:rsidRPr="00094B7F">
        <w:rPr>
          <w:rFonts w:ascii="Times New Roman" w:hAnsi="Times New Roman" w:cs="Times New Roman"/>
          <w:b/>
          <w:i w:val="0"/>
          <w:sz w:val="24"/>
          <w:szCs w:val="24"/>
        </w:rPr>
        <w:t xml:space="preserve">разовании </w:t>
      </w:r>
      <w:r w:rsidR="00094B7F">
        <w:rPr>
          <w:rFonts w:ascii="Times New Roman" w:hAnsi="Times New Roman" w:cs="Times New Roman"/>
          <w:b/>
          <w:i w:val="0"/>
          <w:sz w:val="24"/>
          <w:szCs w:val="24"/>
        </w:rPr>
        <w:t>«</w:t>
      </w:r>
      <w:r w:rsidR="00094B7F" w:rsidRPr="00094B7F">
        <w:rPr>
          <w:rFonts w:ascii="Times New Roman" w:hAnsi="Times New Roman" w:cs="Times New Roman"/>
          <w:b/>
          <w:i w:val="0"/>
          <w:sz w:val="24"/>
          <w:szCs w:val="24"/>
        </w:rPr>
        <w:t>Мухоршибирский район</w:t>
      </w:r>
      <w:r w:rsidR="00094B7F">
        <w:rPr>
          <w:rFonts w:ascii="Times New Roman" w:hAnsi="Times New Roman" w:cs="Times New Roman"/>
          <w:b/>
          <w:i w:val="0"/>
          <w:sz w:val="24"/>
          <w:szCs w:val="24"/>
        </w:rPr>
        <w:t>»</w:t>
      </w:r>
      <w:r w:rsidR="00094B7F" w:rsidRPr="00094B7F">
        <w:rPr>
          <w:rFonts w:ascii="Times New Roman" w:hAnsi="Times New Roman" w:cs="Times New Roman"/>
          <w:b/>
          <w:i w:val="0"/>
          <w:sz w:val="24"/>
          <w:szCs w:val="24"/>
        </w:rPr>
        <w:t xml:space="preserve"> на 2025-2027г и на период 2030 года</w:t>
      </w:r>
      <w:r w:rsidRPr="006E57A6">
        <w:rPr>
          <w:rFonts w:ascii="Times New Roman" w:hAnsi="Times New Roman" w:cs="Times New Roman"/>
          <w:b/>
          <w:i w:val="0"/>
          <w:sz w:val="24"/>
          <w:szCs w:val="24"/>
        </w:rPr>
        <w:t>»</w:t>
      </w:r>
    </w:p>
    <w:p w:rsidR="003A7978" w:rsidRDefault="003A7978" w:rsidP="003A7978">
      <w:pPr>
        <w:autoSpaceDE w:val="0"/>
        <w:autoSpaceDN w:val="0"/>
        <w:adjustRightInd w:val="0"/>
        <w:spacing w:after="0" w:line="240" w:lineRule="auto"/>
        <w:ind w:firstLine="708"/>
        <w:jc w:val="both"/>
        <w:rPr>
          <w:rFonts w:ascii="Times New Roman" w:hAnsi="Times New Roman" w:cs="Times New Roman"/>
          <w:sz w:val="24"/>
          <w:szCs w:val="24"/>
        </w:rPr>
      </w:pPr>
    </w:p>
    <w:p w:rsidR="003A7978" w:rsidRPr="006E57A6" w:rsidRDefault="003A7978" w:rsidP="003A7978">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3B45AC">
        <w:rPr>
          <w:rFonts w:ascii="Times New Roman" w:hAnsi="Times New Roman" w:cs="Times New Roman"/>
          <w:sz w:val="24"/>
          <w:szCs w:val="24"/>
        </w:rPr>
        <w:t>25</w:t>
      </w:r>
      <w:r>
        <w:rPr>
          <w:rFonts w:ascii="Times New Roman" w:hAnsi="Times New Roman" w:cs="Times New Roman"/>
          <w:sz w:val="24"/>
          <w:szCs w:val="24"/>
        </w:rPr>
        <w:t>.</w:t>
      </w:r>
      <w:r w:rsidR="00DE6D8B">
        <w:rPr>
          <w:rFonts w:ascii="Times New Roman" w:hAnsi="Times New Roman" w:cs="Times New Roman"/>
          <w:sz w:val="24"/>
          <w:szCs w:val="24"/>
        </w:rPr>
        <w:t>09</w:t>
      </w:r>
      <w:r>
        <w:rPr>
          <w:rFonts w:ascii="Times New Roman" w:hAnsi="Times New Roman" w:cs="Times New Roman"/>
          <w:sz w:val="24"/>
          <w:szCs w:val="24"/>
        </w:rPr>
        <w:t>.202</w:t>
      </w:r>
      <w:r w:rsidR="003B45AC">
        <w:rPr>
          <w:rFonts w:ascii="Times New Roman" w:hAnsi="Times New Roman" w:cs="Times New Roman"/>
          <w:sz w:val="24"/>
          <w:szCs w:val="24"/>
        </w:rPr>
        <w:t>4</w:t>
      </w:r>
      <w:r w:rsidRPr="006E57A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3B45AC">
        <w:rPr>
          <w:rFonts w:ascii="Times New Roman" w:hAnsi="Times New Roman" w:cs="Times New Roman"/>
          <w:sz w:val="24"/>
          <w:szCs w:val="24"/>
        </w:rPr>
        <w:t>548</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Pr="003B630F">
        <w:rPr>
          <w:rFonts w:ascii="Times New Roman" w:hAnsi="Times New Roman" w:cs="Times New Roman"/>
          <w:sz w:val="24"/>
          <w:szCs w:val="24"/>
        </w:rPr>
        <w:t>«</w:t>
      </w:r>
      <w:r w:rsidR="003B45AC" w:rsidRPr="003B45AC">
        <w:rPr>
          <w:rFonts w:ascii="Times New Roman" w:hAnsi="Times New Roman" w:cs="Times New Roman"/>
          <w:sz w:val="24"/>
          <w:szCs w:val="24"/>
        </w:rPr>
        <w:t>Развитие территориального общественного самоуправления в м</w:t>
      </w:r>
      <w:r w:rsidR="003B45AC" w:rsidRPr="003B45AC">
        <w:rPr>
          <w:rFonts w:ascii="Times New Roman" w:hAnsi="Times New Roman" w:cs="Times New Roman"/>
          <w:sz w:val="24"/>
          <w:szCs w:val="24"/>
        </w:rPr>
        <w:t>у</w:t>
      </w:r>
      <w:r w:rsidR="003B45AC" w:rsidRPr="003B45AC">
        <w:rPr>
          <w:rFonts w:ascii="Times New Roman" w:hAnsi="Times New Roman" w:cs="Times New Roman"/>
          <w:sz w:val="24"/>
          <w:szCs w:val="24"/>
        </w:rPr>
        <w:t>ниципальном образовании «Мухоршибирский район» на 2025-2027г и на период 2030 года</w:t>
      </w:r>
      <w:r w:rsidRPr="003B630F">
        <w:rPr>
          <w:rFonts w:ascii="Times New Roman" w:hAnsi="Times New Roman" w:cs="Times New Roman"/>
          <w:sz w:val="24"/>
          <w:szCs w:val="24"/>
        </w:rPr>
        <w:t>»</w:t>
      </w:r>
    </w:p>
    <w:p w:rsidR="003A7978" w:rsidRPr="006E57A6" w:rsidRDefault="003A7978" w:rsidP="003A7978">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3A7978" w:rsidRPr="006E57A6" w:rsidTr="00C95B21">
        <w:trPr>
          <w:cantSplit/>
          <w:trHeight w:val="571"/>
        </w:trPr>
        <w:tc>
          <w:tcPr>
            <w:tcW w:w="3848" w:type="dxa"/>
          </w:tcPr>
          <w:p w:rsidR="003A7978" w:rsidRPr="006E57A6" w:rsidRDefault="003A7978" w:rsidP="00C95B21">
            <w:pPr>
              <w:spacing w:after="0" w:line="240" w:lineRule="auto"/>
              <w:rPr>
                <w:rFonts w:ascii="Times New Roman" w:hAnsi="Times New Roman" w:cs="Times New Roman"/>
                <w:sz w:val="24"/>
                <w:szCs w:val="24"/>
              </w:rPr>
            </w:pPr>
          </w:p>
        </w:tc>
        <w:tc>
          <w:tcPr>
            <w:tcW w:w="1222" w:type="dxa"/>
            <w:vAlign w:val="center"/>
          </w:tcPr>
          <w:p w:rsidR="003A7978" w:rsidRPr="006E57A6" w:rsidRDefault="003A7978"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25</w:t>
            </w:r>
          </w:p>
        </w:tc>
        <w:tc>
          <w:tcPr>
            <w:tcW w:w="1275" w:type="dxa"/>
            <w:vAlign w:val="center"/>
          </w:tcPr>
          <w:p w:rsidR="003A7978" w:rsidRPr="006E57A6" w:rsidRDefault="003A7978"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26</w:t>
            </w:r>
          </w:p>
        </w:tc>
        <w:tc>
          <w:tcPr>
            <w:tcW w:w="1134" w:type="dxa"/>
          </w:tcPr>
          <w:p w:rsidR="003A7978" w:rsidRPr="006E57A6" w:rsidRDefault="003A7978"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305" w:type="dxa"/>
            <w:vAlign w:val="center"/>
          </w:tcPr>
          <w:p w:rsidR="003A7978" w:rsidRPr="006E57A6" w:rsidRDefault="003A7978"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Pr>
                <w:rFonts w:ascii="Times New Roman" w:hAnsi="Times New Roman" w:cs="Times New Roman"/>
                <w:sz w:val="24"/>
                <w:szCs w:val="24"/>
              </w:rPr>
              <w:t>7</w:t>
            </w:r>
          </w:p>
        </w:tc>
        <w:tc>
          <w:tcPr>
            <w:tcW w:w="1276" w:type="dxa"/>
            <w:vAlign w:val="center"/>
          </w:tcPr>
          <w:p w:rsidR="003A7978" w:rsidRPr="006E57A6" w:rsidRDefault="003A7978" w:rsidP="00C95B21">
            <w:pPr>
              <w:pStyle w:val="a7"/>
              <w:spacing w:after="0"/>
              <w:jc w:val="center"/>
            </w:pPr>
            <w:r w:rsidRPr="006E57A6">
              <w:t>Темп роста, %</w:t>
            </w:r>
          </w:p>
        </w:tc>
      </w:tr>
      <w:tr w:rsidR="00E03E1C" w:rsidRPr="006E57A6" w:rsidTr="00C95B21">
        <w:tc>
          <w:tcPr>
            <w:tcW w:w="3848" w:type="dxa"/>
          </w:tcPr>
          <w:p w:rsidR="00E03E1C" w:rsidRPr="006E57A6" w:rsidRDefault="00E03E1C" w:rsidP="00E03E1C">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400,000</w:t>
            </w:r>
          </w:p>
        </w:tc>
        <w:tc>
          <w:tcPr>
            <w:tcW w:w="1275"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400,000</w:t>
            </w:r>
          </w:p>
        </w:tc>
        <w:tc>
          <w:tcPr>
            <w:tcW w:w="1134"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100,0%</w:t>
            </w:r>
          </w:p>
        </w:tc>
        <w:tc>
          <w:tcPr>
            <w:tcW w:w="1305"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400,000</w:t>
            </w:r>
          </w:p>
        </w:tc>
        <w:tc>
          <w:tcPr>
            <w:tcW w:w="1276"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100,0%</w:t>
            </w:r>
          </w:p>
        </w:tc>
      </w:tr>
      <w:tr w:rsidR="00E03E1C" w:rsidRPr="006E57A6" w:rsidTr="00C95B21">
        <w:tc>
          <w:tcPr>
            <w:tcW w:w="3848" w:type="dxa"/>
          </w:tcPr>
          <w:p w:rsidR="00E03E1C" w:rsidRPr="006E57A6" w:rsidRDefault="00E03E1C" w:rsidP="00E03E1C">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275"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134" w:type="dxa"/>
            <w:vAlign w:val="center"/>
          </w:tcPr>
          <w:p w:rsidR="00E03E1C" w:rsidRPr="00E03E1C" w:rsidRDefault="00E03E1C" w:rsidP="00E03E1C">
            <w:pPr>
              <w:spacing w:line="240" w:lineRule="auto"/>
              <w:jc w:val="right"/>
              <w:rPr>
                <w:rFonts w:ascii="Times New Roman" w:hAnsi="Times New Roman" w:cs="Times New Roman"/>
                <w:color w:val="000000"/>
              </w:rPr>
            </w:pPr>
          </w:p>
        </w:tc>
        <w:tc>
          <w:tcPr>
            <w:tcW w:w="1305" w:type="dxa"/>
            <w:vAlign w:val="center"/>
          </w:tcPr>
          <w:p w:rsidR="00E03E1C" w:rsidRPr="00E03E1C" w:rsidRDefault="00E03E1C" w:rsidP="00E03E1C">
            <w:pPr>
              <w:spacing w:line="240" w:lineRule="auto"/>
              <w:jc w:val="right"/>
              <w:rPr>
                <w:rFonts w:ascii="Times New Roman" w:hAnsi="Times New Roman" w:cs="Times New Roman"/>
                <w:color w:val="000000"/>
              </w:rPr>
            </w:pPr>
          </w:p>
        </w:tc>
        <w:tc>
          <w:tcPr>
            <w:tcW w:w="1276" w:type="dxa"/>
            <w:vAlign w:val="center"/>
          </w:tcPr>
          <w:p w:rsidR="00E03E1C" w:rsidRPr="00E03E1C" w:rsidRDefault="00E03E1C" w:rsidP="00E03E1C">
            <w:pPr>
              <w:spacing w:line="240" w:lineRule="auto"/>
              <w:jc w:val="right"/>
              <w:rPr>
                <w:rFonts w:ascii="Times New Roman" w:hAnsi="Times New Roman" w:cs="Times New Roman"/>
                <w:color w:val="000000"/>
              </w:rPr>
            </w:pPr>
          </w:p>
        </w:tc>
      </w:tr>
      <w:tr w:rsidR="00E03E1C" w:rsidRPr="006E57A6" w:rsidTr="00C95B21">
        <w:tc>
          <w:tcPr>
            <w:tcW w:w="3848" w:type="dxa"/>
          </w:tcPr>
          <w:p w:rsidR="00E03E1C" w:rsidRPr="006E57A6" w:rsidRDefault="00E03E1C" w:rsidP="00E03E1C">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275" w:type="dxa"/>
            <w:vAlign w:val="center"/>
          </w:tcPr>
          <w:p w:rsidR="00E03E1C" w:rsidRPr="00E03E1C" w:rsidRDefault="00E03E1C" w:rsidP="00E03E1C">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134" w:type="dxa"/>
            <w:vAlign w:val="center"/>
          </w:tcPr>
          <w:p w:rsidR="00E03E1C" w:rsidRPr="00E03E1C" w:rsidRDefault="00E03E1C" w:rsidP="00E03E1C">
            <w:pPr>
              <w:spacing w:line="240" w:lineRule="auto"/>
              <w:jc w:val="right"/>
              <w:rPr>
                <w:rFonts w:ascii="Times New Roman" w:hAnsi="Times New Roman" w:cs="Times New Roman"/>
                <w:color w:val="000000"/>
              </w:rPr>
            </w:pPr>
          </w:p>
        </w:tc>
        <w:tc>
          <w:tcPr>
            <w:tcW w:w="1305" w:type="dxa"/>
            <w:vAlign w:val="center"/>
          </w:tcPr>
          <w:p w:rsidR="00E03E1C" w:rsidRPr="00E03E1C" w:rsidRDefault="00E03E1C" w:rsidP="00E03E1C">
            <w:pPr>
              <w:spacing w:line="240" w:lineRule="auto"/>
              <w:jc w:val="right"/>
              <w:rPr>
                <w:rFonts w:ascii="Times New Roman" w:hAnsi="Times New Roman" w:cs="Times New Roman"/>
                <w:color w:val="000000"/>
              </w:rPr>
            </w:pPr>
          </w:p>
        </w:tc>
        <w:tc>
          <w:tcPr>
            <w:tcW w:w="1276" w:type="dxa"/>
            <w:vAlign w:val="center"/>
          </w:tcPr>
          <w:p w:rsidR="00E03E1C" w:rsidRPr="00E03E1C" w:rsidRDefault="00E03E1C" w:rsidP="00E03E1C">
            <w:pPr>
              <w:spacing w:line="240" w:lineRule="auto"/>
              <w:jc w:val="right"/>
              <w:rPr>
                <w:rFonts w:ascii="Times New Roman" w:hAnsi="Times New Roman" w:cs="Times New Roman"/>
                <w:color w:val="000000"/>
              </w:rPr>
            </w:pPr>
          </w:p>
        </w:tc>
      </w:tr>
    </w:tbl>
    <w:p w:rsidR="003A7978" w:rsidRDefault="003A7978" w:rsidP="003A7978">
      <w:pPr>
        <w:spacing w:after="0" w:line="240" w:lineRule="auto"/>
        <w:ind w:firstLine="709"/>
        <w:jc w:val="both"/>
        <w:rPr>
          <w:rFonts w:ascii="Times New Roman" w:hAnsi="Times New Roman" w:cs="Times New Roman"/>
          <w:sz w:val="24"/>
          <w:szCs w:val="24"/>
        </w:rPr>
      </w:pPr>
    </w:p>
    <w:p w:rsidR="0065303E" w:rsidRDefault="0065303E" w:rsidP="003A7978">
      <w:pPr>
        <w:spacing w:after="0" w:line="240" w:lineRule="auto"/>
        <w:ind w:firstLine="709"/>
        <w:jc w:val="both"/>
        <w:rPr>
          <w:rFonts w:ascii="Times New Roman" w:hAnsi="Times New Roman" w:cs="Times New Roman"/>
          <w:sz w:val="24"/>
          <w:szCs w:val="24"/>
        </w:rPr>
      </w:pPr>
    </w:p>
    <w:p w:rsidR="0065303E" w:rsidRDefault="0065303E" w:rsidP="003A7978">
      <w:pPr>
        <w:spacing w:after="0" w:line="240" w:lineRule="auto"/>
        <w:ind w:firstLine="709"/>
        <w:jc w:val="both"/>
        <w:rPr>
          <w:rFonts w:ascii="Times New Roman" w:hAnsi="Times New Roman" w:cs="Times New Roman"/>
          <w:sz w:val="24"/>
          <w:szCs w:val="24"/>
        </w:rPr>
      </w:pPr>
    </w:p>
    <w:p w:rsidR="003A7978" w:rsidRDefault="003A7978" w:rsidP="003A7978">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3A7978" w:rsidRPr="00285FB4" w:rsidRDefault="003A7978" w:rsidP="003A7978">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3A7978" w:rsidRPr="00D77148" w:rsidTr="00C95B21">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78" w:rsidRPr="00D77148" w:rsidRDefault="003A7978" w:rsidP="00C95B21">
            <w:pPr>
              <w:pStyle w:val="21"/>
              <w:spacing w:after="0" w:line="240" w:lineRule="auto"/>
              <w:ind w:left="0" w:firstLine="709"/>
              <w:jc w:val="both"/>
            </w:pPr>
            <w:r w:rsidRPr="00D77148">
              <w:lastRenderedPageBreak/>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A7978" w:rsidRPr="00D77148" w:rsidRDefault="003A7978" w:rsidP="00C95B2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3A7978" w:rsidRPr="00D77148" w:rsidRDefault="003A7978" w:rsidP="00C95B2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A7978" w:rsidRPr="00D77148" w:rsidRDefault="003A7978" w:rsidP="00C95B2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6001E7" w:rsidRPr="0043202A" w:rsidTr="00C95B21">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001E7" w:rsidRPr="00E03E1C" w:rsidRDefault="006001E7" w:rsidP="006001E7">
            <w:pPr>
              <w:spacing w:after="0" w:line="240" w:lineRule="auto"/>
              <w:rPr>
                <w:rFonts w:ascii="Times New Roman" w:hAnsi="Times New Roman" w:cs="Times New Roman"/>
              </w:rPr>
            </w:pPr>
            <w:r w:rsidRPr="00E03E1C">
              <w:rPr>
                <w:rFonts w:ascii="Times New Roman" w:hAnsi="Times New Roman" w:cs="Times New Roman"/>
              </w:rPr>
              <w:t>Обеспечение информационной поддержки разв</w:t>
            </w:r>
            <w:r w:rsidRPr="00E03E1C">
              <w:rPr>
                <w:rFonts w:ascii="Times New Roman" w:hAnsi="Times New Roman" w:cs="Times New Roman"/>
              </w:rPr>
              <w:t>и</w:t>
            </w:r>
            <w:r w:rsidRPr="00E03E1C">
              <w:rPr>
                <w:rFonts w:ascii="Times New Roman" w:hAnsi="Times New Roman" w:cs="Times New Roman"/>
              </w:rPr>
              <w:t>тия ТОС</w:t>
            </w:r>
          </w:p>
        </w:tc>
        <w:tc>
          <w:tcPr>
            <w:tcW w:w="1460" w:type="dxa"/>
            <w:tcBorders>
              <w:top w:val="single" w:sz="4" w:space="0" w:color="auto"/>
              <w:left w:val="nil"/>
              <w:bottom w:val="single" w:sz="4" w:space="0" w:color="auto"/>
              <w:right w:val="single" w:sz="4" w:space="0" w:color="auto"/>
            </w:tcBorders>
            <w:shd w:val="clear" w:color="auto" w:fill="auto"/>
            <w:vAlign w:val="center"/>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15,00000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15,00000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15,00000 </w:t>
            </w:r>
          </w:p>
        </w:tc>
      </w:tr>
      <w:tr w:rsidR="006001E7" w:rsidRPr="0043202A" w:rsidTr="00C95B21">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1E7" w:rsidRPr="00E03E1C" w:rsidRDefault="006001E7" w:rsidP="006001E7">
            <w:pPr>
              <w:spacing w:after="0" w:line="240" w:lineRule="auto"/>
              <w:rPr>
                <w:rFonts w:ascii="Times New Roman" w:hAnsi="Times New Roman" w:cs="Times New Roman"/>
              </w:rPr>
            </w:pPr>
            <w:r w:rsidRPr="00E03E1C">
              <w:rPr>
                <w:rFonts w:ascii="Times New Roman" w:hAnsi="Times New Roman" w:cs="Times New Roman"/>
              </w:rPr>
              <w:t>Упрочнение  взаимосвязи органов ТОС и органов местного самоуправления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3,00000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3,00000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3,00000 </w:t>
            </w:r>
          </w:p>
        </w:tc>
      </w:tr>
      <w:tr w:rsidR="006001E7" w:rsidRPr="0043202A" w:rsidTr="00C95B21">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6001E7" w:rsidRPr="00E03E1C" w:rsidRDefault="006001E7" w:rsidP="006001E7">
            <w:pPr>
              <w:spacing w:after="0" w:line="240" w:lineRule="auto"/>
              <w:rPr>
                <w:rFonts w:ascii="Times New Roman" w:hAnsi="Times New Roman" w:cs="Times New Roman"/>
              </w:rPr>
            </w:pPr>
            <w:r w:rsidRPr="00E03E1C">
              <w:rPr>
                <w:rFonts w:ascii="Times New Roman" w:hAnsi="Times New Roman" w:cs="Times New Roman"/>
              </w:rPr>
              <w:t>Вовлечение широких слоев населения в решение насущных проблем, возникающих на территории района, стимулирование роста инициатив ТОС у населения Мухоршибирского района</w:t>
            </w:r>
          </w:p>
        </w:tc>
        <w:tc>
          <w:tcPr>
            <w:tcW w:w="1460" w:type="dxa"/>
            <w:tcBorders>
              <w:top w:val="single" w:sz="4" w:space="0" w:color="auto"/>
              <w:left w:val="nil"/>
              <w:bottom w:val="single" w:sz="4" w:space="0" w:color="auto"/>
              <w:right w:val="single" w:sz="4" w:space="0" w:color="auto"/>
            </w:tcBorders>
            <w:shd w:val="clear" w:color="auto" w:fill="auto"/>
            <w:vAlign w:val="center"/>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382,00000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382,00000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6001E7" w:rsidRPr="006001E7" w:rsidRDefault="006001E7" w:rsidP="006001E7">
            <w:pPr>
              <w:spacing w:line="240" w:lineRule="auto"/>
              <w:jc w:val="right"/>
              <w:rPr>
                <w:rFonts w:ascii="Times New Roman" w:hAnsi="Times New Roman" w:cs="Times New Roman"/>
              </w:rPr>
            </w:pPr>
            <w:r w:rsidRPr="006001E7">
              <w:rPr>
                <w:rFonts w:ascii="Times New Roman" w:hAnsi="Times New Roman" w:cs="Times New Roman"/>
              </w:rPr>
              <w:t xml:space="preserve">382,00000 </w:t>
            </w:r>
          </w:p>
        </w:tc>
      </w:tr>
    </w:tbl>
    <w:p w:rsidR="003A7978" w:rsidRDefault="003A7978" w:rsidP="00183DED">
      <w:pPr>
        <w:rPr>
          <w:lang w:eastAsia="ru-RU"/>
        </w:rPr>
      </w:pPr>
    </w:p>
    <w:p w:rsidR="00EE451E" w:rsidRDefault="00EE451E" w:rsidP="00EE451E">
      <w:pPr>
        <w:pStyle w:val="2"/>
        <w:rPr>
          <w:rFonts w:ascii="Times New Roman" w:hAnsi="Times New Roman" w:cs="Times New Roman"/>
          <w:b/>
          <w:i w:val="0"/>
          <w:sz w:val="24"/>
          <w:szCs w:val="24"/>
        </w:rPr>
      </w:pPr>
      <w:r w:rsidRPr="006E57A6">
        <w:rPr>
          <w:rFonts w:ascii="Times New Roman" w:hAnsi="Times New Roman" w:cs="Times New Roman"/>
          <w:b/>
          <w:i w:val="0"/>
          <w:sz w:val="24"/>
          <w:szCs w:val="24"/>
        </w:rPr>
        <w:t xml:space="preserve">МП </w:t>
      </w:r>
      <w:r>
        <w:rPr>
          <w:rFonts w:ascii="Times New Roman" w:hAnsi="Times New Roman" w:cs="Times New Roman"/>
          <w:b/>
          <w:i w:val="0"/>
          <w:sz w:val="24"/>
          <w:szCs w:val="24"/>
        </w:rPr>
        <w:t>30</w:t>
      </w:r>
      <w:r w:rsidRPr="006E57A6">
        <w:rPr>
          <w:rFonts w:ascii="Times New Roman" w:hAnsi="Times New Roman" w:cs="Times New Roman"/>
          <w:b/>
          <w:i w:val="0"/>
          <w:sz w:val="24"/>
          <w:szCs w:val="24"/>
        </w:rPr>
        <w:t xml:space="preserve"> «</w:t>
      </w:r>
      <w:r w:rsidR="00FD4C39" w:rsidRPr="00FD4C39">
        <w:rPr>
          <w:rFonts w:ascii="Times New Roman" w:hAnsi="Times New Roman" w:cs="Times New Roman"/>
          <w:b/>
          <w:i w:val="0"/>
          <w:sz w:val="24"/>
          <w:szCs w:val="24"/>
        </w:rPr>
        <w:t>Поддержка педагогических работников, молодых специалистов образовател</w:t>
      </w:r>
      <w:r w:rsidR="00FD4C39" w:rsidRPr="00FD4C39">
        <w:rPr>
          <w:rFonts w:ascii="Times New Roman" w:hAnsi="Times New Roman" w:cs="Times New Roman"/>
          <w:b/>
          <w:i w:val="0"/>
          <w:sz w:val="24"/>
          <w:szCs w:val="24"/>
        </w:rPr>
        <w:t>ь</w:t>
      </w:r>
      <w:r w:rsidR="00FD4C39" w:rsidRPr="00FD4C39">
        <w:rPr>
          <w:rFonts w:ascii="Times New Roman" w:hAnsi="Times New Roman" w:cs="Times New Roman"/>
          <w:b/>
          <w:i w:val="0"/>
          <w:sz w:val="24"/>
          <w:szCs w:val="24"/>
        </w:rPr>
        <w:t>ных учреждений муниципального образования "Мухоршибирский район", выпускн</w:t>
      </w:r>
      <w:r w:rsidR="00FD4C39" w:rsidRPr="00FD4C39">
        <w:rPr>
          <w:rFonts w:ascii="Times New Roman" w:hAnsi="Times New Roman" w:cs="Times New Roman"/>
          <w:b/>
          <w:i w:val="0"/>
          <w:sz w:val="24"/>
          <w:szCs w:val="24"/>
        </w:rPr>
        <w:t>и</w:t>
      </w:r>
      <w:r w:rsidR="00FD4C39" w:rsidRPr="00FD4C39">
        <w:rPr>
          <w:rFonts w:ascii="Times New Roman" w:hAnsi="Times New Roman" w:cs="Times New Roman"/>
          <w:b/>
          <w:i w:val="0"/>
          <w:sz w:val="24"/>
          <w:szCs w:val="24"/>
        </w:rPr>
        <w:t>ков образовательных учреждений, поступивших на целевое обучение на педагогические направления</w:t>
      </w:r>
      <w:r w:rsidRPr="00094B7F">
        <w:rPr>
          <w:rFonts w:ascii="Times New Roman" w:hAnsi="Times New Roman" w:cs="Times New Roman"/>
          <w:b/>
          <w:i w:val="0"/>
          <w:sz w:val="24"/>
          <w:szCs w:val="24"/>
        </w:rPr>
        <w:t xml:space="preserve"> на 2025-2027г</w:t>
      </w:r>
      <w:r w:rsidR="00FD4C39">
        <w:rPr>
          <w:rFonts w:ascii="Times New Roman" w:hAnsi="Times New Roman" w:cs="Times New Roman"/>
          <w:b/>
          <w:i w:val="0"/>
          <w:sz w:val="24"/>
          <w:szCs w:val="24"/>
        </w:rPr>
        <w:t>оды</w:t>
      </w:r>
      <w:r w:rsidRPr="00094B7F">
        <w:rPr>
          <w:rFonts w:ascii="Times New Roman" w:hAnsi="Times New Roman" w:cs="Times New Roman"/>
          <w:b/>
          <w:i w:val="0"/>
          <w:sz w:val="24"/>
          <w:szCs w:val="24"/>
        </w:rPr>
        <w:t xml:space="preserve"> и на период </w:t>
      </w:r>
      <w:r w:rsidR="00C22FE5">
        <w:rPr>
          <w:rFonts w:ascii="Times New Roman" w:hAnsi="Times New Roman" w:cs="Times New Roman"/>
          <w:b/>
          <w:i w:val="0"/>
          <w:sz w:val="24"/>
          <w:szCs w:val="24"/>
        </w:rPr>
        <w:t xml:space="preserve">до </w:t>
      </w:r>
      <w:r w:rsidRPr="00094B7F">
        <w:rPr>
          <w:rFonts w:ascii="Times New Roman" w:hAnsi="Times New Roman" w:cs="Times New Roman"/>
          <w:b/>
          <w:i w:val="0"/>
          <w:sz w:val="24"/>
          <w:szCs w:val="24"/>
        </w:rPr>
        <w:t>2030 года</w:t>
      </w:r>
      <w:r w:rsidRPr="006E57A6">
        <w:rPr>
          <w:rFonts w:ascii="Times New Roman" w:hAnsi="Times New Roman" w:cs="Times New Roman"/>
          <w:b/>
          <w:i w:val="0"/>
          <w:sz w:val="24"/>
          <w:szCs w:val="24"/>
        </w:rPr>
        <w:t>»</w:t>
      </w:r>
    </w:p>
    <w:p w:rsidR="00EE451E" w:rsidRDefault="00EE451E" w:rsidP="00EE451E">
      <w:pPr>
        <w:autoSpaceDE w:val="0"/>
        <w:autoSpaceDN w:val="0"/>
        <w:adjustRightInd w:val="0"/>
        <w:spacing w:after="0" w:line="240" w:lineRule="auto"/>
        <w:ind w:firstLine="708"/>
        <w:jc w:val="both"/>
        <w:rPr>
          <w:rFonts w:ascii="Times New Roman" w:hAnsi="Times New Roman" w:cs="Times New Roman"/>
          <w:sz w:val="24"/>
          <w:szCs w:val="24"/>
        </w:rPr>
      </w:pPr>
    </w:p>
    <w:p w:rsidR="00EE451E" w:rsidRPr="006E57A6" w:rsidRDefault="00EE451E" w:rsidP="00EE451E">
      <w:pPr>
        <w:autoSpaceDE w:val="0"/>
        <w:autoSpaceDN w:val="0"/>
        <w:adjustRightInd w:val="0"/>
        <w:spacing w:after="0" w:line="240" w:lineRule="auto"/>
        <w:ind w:firstLine="708"/>
        <w:jc w:val="both"/>
        <w:rPr>
          <w:rFonts w:ascii="Times New Roman" w:hAnsi="Times New Roman" w:cs="Times New Roman"/>
          <w:sz w:val="24"/>
          <w:szCs w:val="24"/>
        </w:rPr>
      </w:pPr>
      <w:r w:rsidRPr="006E57A6">
        <w:rPr>
          <w:rFonts w:ascii="Times New Roman" w:hAnsi="Times New Roman" w:cs="Times New Roman"/>
          <w:sz w:val="24"/>
          <w:szCs w:val="24"/>
        </w:rPr>
        <w:t>Муниципальная программа утверждена Постановлением администрации муниципал</w:t>
      </w:r>
      <w:r w:rsidRPr="006E57A6">
        <w:rPr>
          <w:rFonts w:ascii="Times New Roman" w:hAnsi="Times New Roman" w:cs="Times New Roman"/>
          <w:sz w:val="24"/>
          <w:szCs w:val="24"/>
        </w:rPr>
        <w:t>ь</w:t>
      </w:r>
      <w:r w:rsidRPr="006E57A6">
        <w:rPr>
          <w:rFonts w:ascii="Times New Roman" w:hAnsi="Times New Roman" w:cs="Times New Roman"/>
          <w:sz w:val="24"/>
          <w:szCs w:val="24"/>
        </w:rPr>
        <w:t xml:space="preserve">ного образования «Мухоршибирский район» от </w:t>
      </w:r>
      <w:r w:rsidR="00054395">
        <w:rPr>
          <w:rFonts w:ascii="Times New Roman" w:hAnsi="Times New Roman" w:cs="Times New Roman"/>
          <w:sz w:val="24"/>
          <w:szCs w:val="24"/>
        </w:rPr>
        <w:t>30</w:t>
      </w:r>
      <w:r>
        <w:rPr>
          <w:rFonts w:ascii="Times New Roman" w:hAnsi="Times New Roman" w:cs="Times New Roman"/>
          <w:sz w:val="24"/>
          <w:szCs w:val="24"/>
        </w:rPr>
        <w:t>.1</w:t>
      </w:r>
      <w:r w:rsidR="00054395">
        <w:rPr>
          <w:rFonts w:ascii="Times New Roman" w:hAnsi="Times New Roman" w:cs="Times New Roman"/>
          <w:sz w:val="24"/>
          <w:szCs w:val="24"/>
        </w:rPr>
        <w:t>0</w:t>
      </w:r>
      <w:r>
        <w:rPr>
          <w:rFonts w:ascii="Times New Roman" w:hAnsi="Times New Roman" w:cs="Times New Roman"/>
          <w:sz w:val="24"/>
          <w:szCs w:val="24"/>
        </w:rPr>
        <w:t>.202</w:t>
      </w:r>
      <w:r w:rsidR="00054395">
        <w:rPr>
          <w:rFonts w:ascii="Times New Roman" w:hAnsi="Times New Roman" w:cs="Times New Roman"/>
          <w:sz w:val="24"/>
          <w:szCs w:val="24"/>
        </w:rPr>
        <w:t>4</w:t>
      </w:r>
      <w:r w:rsidRPr="006E57A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054395">
        <w:rPr>
          <w:rFonts w:ascii="Times New Roman" w:hAnsi="Times New Roman" w:cs="Times New Roman"/>
          <w:sz w:val="24"/>
          <w:szCs w:val="24"/>
        </w:rPr>
        <w:t>639</w:t>
      </w:r>
      <w:r w:rsidRPr="006E57A6">
        <w:rPr>
          <w:rFonts w:ascii="Times New Roman" w:hAnsi="Times New Roman" w:cs="Times New Roman"/>
          <w:sz w:val="24"/>
          <w:szCs w:val="24"/>
        </w:rPr>
        <w:t xml:space="preserve"> </w:t>
      </w:r>
      <w:r>
        <w:rPr>
          <w:rFonts w:ascii="Times New Roman" w:hAnsi="Times New Roman" w:cs="Times New Roman"/>
          <w:sz w:val="24"/>
          <w:szCs w:val="24"/>
        </w:rPr>
        <w:t>«</w:t>
      </w:r>
      <w:r w:rsidRPr="00DE0A7F">
        <w:rPr>
          <w:rFonts w:ascii="Times New Roman" w:hAnsi="Times New Roman" w:cs="Times New Roman"/>
          <w:sz w:val="24"/>
          <w:szCs w:val="24"/>
        </w:rPr>
        <w:t>Об утверждении м</w:t>
      </w:r>
      <w:r w:rsidRPr="00DE0A7F">
        <w:rPr>
          <w:rFonts w:ascii="Times New Roman" w:hAnsi="Times New Roman" w:cs="Times New Roman"/>
          <w:sz w:val="24"/>
          <w:szCs w:val="24"/>
        </w:rPr>
        <w:t>у</w:t>
      </w:r>
      <w:r w:rsidRPr="00DE0A7F">
        <w:rPr>
          <w:rFonts w:ascii="Times New Roman" w:hAnsi="Times New Roman" w:cs="Times New Roman"/>
          <w:sz w:val="24"/>
          <w:szCs w:val="24"/>
        </w:rPr>
        <w:t xml:space="preserve">ниципальной программы </w:t>
      </w:r>
      <w:r w:rsidRPr="003B630F">
        <w:rPr>
          <w:rFonts w:ascii="Times New Roman" w:hAnsi="Times New Roman" w:cs="Times New Roman"/>
          <w:sz w:val="24"/>
          <w:szCs w:val="24"/>
        </w:rPr>
        <w:t>«</w:t>
      </w:r>
      <w:r w:rsidRPr="003B45AC">
        <w:rPr>
          <w:rFonts w:ascii="Times New Roman" w:hAnsi="Times New Roman" w:cs="Times New Roman"/>
          <w:sz w:val="24"/>
          <w:szCs w:val="24"/>
        </w:rPr>
        <w:t>Развитие территориального общественного самоуправления в м</w:t>
      </w:r>
      <w:r w:rsidRPr="003B45AC">
        <w:rPr>
          <w:rFonts w:ascii="Times New Roman" w:hAnsi="Times New Roman" w:cs="Times New Roman"/>
          <w:sz w:val="24"/>
          <w:szCs w:val="24"/>
        </w:rPr>
        <w:t>у</w:t>
      </w:r>
      <w:r w:rsidRPr="003B45AC">
        <w:rPr>
          <w:rFonts w:ascii="Times New Roman" w:hAnsi="Times New Roman" w:cs="Times New Roman"/>
          <w:sz w:val="24"/>
          <w:szCs w:val="24"/>
        </w:rPr>
        <w:t>ниципальном образовании «Мухоршибирский район» на 2025-2027г и на период 2030 года</w:t>
      </w:r>
      <w:r w:rsidRPr="003B630F">
        <w:rPr>
          <w:rFonts w:ascii="Times New Roman" w:hAnsi="Times New Roman" w:cs="Times New Roman"/>
          <w:sz w:val="24"/>
          <w:szCs w:val="24"/>
        </w:rPr>
        <w:t>»</w:t>
      </w:r>
    </w:p>
    <w:p w:rsidR="00EE451E" w:rsidRPr="006E57A6" w:rsidRDefault="00EE451E" w:rsidP="00EE451E">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1222"/>
        <w:gridCol w:w="1275"/>
        <w:gridCol w:w="1134"/>
        <w:gridCol w:w="1305"/>
        <w:gridCol w:w="1276"/>
      </w:tblGrid>
      <w:tr w:rsidR="00EE451E" w:rsidRPr="006E57A6" w:rsidTr="00C95B21">
        <w:trPr>
          <w:cantSplit/>
          <w:trHeight w:val="571"/>
        </w:trPr>
        <w:tc>
          <w:tcPr>
            <w:tcW w:w="3848" w:type="dxa"/>
          </w:tcPr>
          <w:p w:rsidR="00EE451E" w:rsidRPr="006E57A6" w:rsidRDefault="00EE451E" w:rsidP="00C95B21">
            <w:pPr>
              <w:spacing w:after="0" w:line="240" w:lineRule="auto"/>
              <w:rPr>
                <w:rFonts w:ascii="Times New Roman" w:hAnsi="Times New Roman" w:cs="Times New Roman"/>
                <w:sz w:val="24"/>
                <w:szCs w:val="24"/>
              </w:rPr>
            </w:pPr>
          </w:p>
        </w:tc>
        <w:tc>
          <w:tcPr>
            <w:tcW w:w="1222" w:type="dxa"/>
            <w:vAlign w:val="center"/>
          </w:tcPr>
          <w:p w:rsidR="00EE451E" w:rsidRPr="006E57A6" w:rsidRDefault="00EE451E"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25</w:t>
            </w:r>
          </w:p>
        </w:tc>
        <w:tc>
          <w:tcPr>
            <w:tcW w:w="1275" w:type="dxa"/>
            <w:vAlign w:val="center"/>
          </w:tcPr>
          <w:p w:rsidR="00EE451E" w:rsidRPr="006E57A6" w:rsidRDefault="00EE451E"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w:t>
            </w:r>
            <w:r>
              <w:rPr>
                <w:rFonts w:ascii="Times New Roman" w:hAnsi="Times New Roman" w:cs="Times New Roman"/>
                <w:sz w:val="24"/>
                <w:szCs w:val="24"/>
              </w:rPr>
              <w:t>26</w:t>
            </w:r>
          </w:p>
        </w:tc>
        <w:tc>
          <w:tcPr>
            <w:tcW w:w="1134" w:type="dxa"/>
          </w:tcPr>
          <w:p w:rsidR="00EE451E" w:rsidRPr="006E57A6" w:rsidRDefault="00EE451E"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Темп роста, %</w:t>
            </w:r>
          </w:p>
        </w:tc>
        <w:tc>
          <w:tcPr>
            <w:tcW w:w="1305" w:type="dxa"/>
            <w:vAlign w:val="center"/>
          </w:tcPr>
          <w:p w:rsidR="00EE451E" w:rsidRPr="006E57A6" w:rsidRDefault="00EE451E" w:rsidP="00C95B21">
            <w:pPr>
              <w:spacing w:after="0" w:line="240" w:lineRule="auto"/>
              <w:jc w:val="center"/>
              <w:rPr>
                <w:rFonts w:ascii="Times New Roman" w:hAnsi="Times New Roman" w:cs="Times New Roman"/>
                <w:sz w:val="24"/>
                <w:szCs w:val="24"/>
              </w:rPr>
            </w:pPr>
            <w:r w:rsidRPr="006E57A6">
              <w:rPr>
                <w:rFonts w:ascii="Times New Roman" w:hAnsi="Times New Roman" w:cs="Times New Roman"/>
                <w:sz w:val="24"/>
                <w:szCs w:val="24"/>
              </w:rPr>
              <w:t>202</w:t>
            </w:r>
            <w:r>
              <w:rPr>
                <w:rFonts w:ascii="Times New Roman" w:hAnsi="Times New Roman" w:cs="Times New Roman"/>
                <w:sz w:val="24"/>
                <w:szCs w:val="24"/>
              </w:rPr>
              <w:t>7</w:t>
            </w:r>
          </w:p>
        </w:tc>
        <w:tc>
          <w:tcPr>
            <w:tcW w:w="1276" w:type="dxa"/>
            <w:vAlign w:val="center"/>
          </w:tcPr>
          <w:p w:rsidR="00EE451E" w:rsidRPr="006E57A6" w:rsidRDefault="00EE451E" w:rsidP="00C95B21">
            <w:pPr>
              <w:pStyle w:val="a7"/>
              <w:spacing w:after="0"/>
              <w:jc w:val="center"/>
            </w:pPr>
            <w:r w:rsidRPr="006E57A6">
              <w:t>Темп роста, %</w:t>
            </w:r>
          </w:p>
        </w:tc>
      </w:tr>
      <w:tr w:rsidR="00C22FE5" w:rsidRPr="006E57A6" w:rsidTr="00C95B21">
        <w:tc>
          <w:tcPr>
            <w:tcW w:w="3848" w:type="dxa"/>
          </w:tcPr>
          <w:p w:rsidR="00C22FE5" w:rsidRPr="006E57A6" w:rsidRDefault="00C22FE5" w:rsidP="00C22FE5">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Общий объем (проект бюджета), тыс. рублей</w:t>
            </w:r>
          </w:p>
        </w:tc>
        <w:tc>
          <w:tcPr>
            <w:tcW w:w="1222" w:type="dxa"/>
            <w:vAlign w:val="center"/>
          </w:tcPr>
          <w:p w:rsidR="00C22FE5" w:rsidRPr="00C22FE5" w:rsidRDefault="00C22FE5" w:rsidP="00C22FE5">
            <w:pPr>
              <w:spacing w:line="240" w:lineRule="auto"/>
              <w:jc w:val="right"/>
              <w:rPr>
                <w:rFonts w:ascii="Times New Roman" w:hAnsi="Times New Roman" w:cs="Times New Roman"/>
                <w:color w:val="000000"/>
              </w:rPr>
            </w:pPr>
            <w:r w:rsidRPr="00C22FE5">
              <w:rPr>
                <w:rFonts w:ascii="Times New Roman" w:hAnsi="Times New Roman" w:cs="Times New Roman"/>
                <w:color w:val="000000"/>
              </w:rPr>
              <w:t>3 100,000</w:t>
            </w:r>
          </w:p>
        </w:tc>
        <w:tc>
          <w:tcPr>
            <w:tcW w:w="1275" w:type="dxa"/>
            <w:vAlign w:val="center"/>
          </w:tcPr>
          <w:p w:rsidR="00C22FE5" w:rsidRPr="00C22FE5" w:rsidRDefault="00C22FE5" w:rsidP="00C22FE5">
            <w:pPr>
              <w:spacing w:line="240" w:lineRule="auto"/>
              <w:jc w:val="right"/>
              <w:rPr>
                <w:rFonts w:ascii="Times New Roman" w:hAnsi="Times New Roman" w:cs="Times New Roman"/>
                <w:color w:val="000000"/>
              </w:rPr>
            </w:pPr>
            <w:r w:rsidRPr="00C22FE5">
              <w:rPr>
                <w:rFonts w:ascii="Times New Roman" w:hAnsi="Times New Roman" w:cs="Times New Roman"/>
                <w:color w:val="000000"/>
              </w:rPr>
              <w:t>1 100,000</w:t>
            </w:r>
          </w:p>
        </w:tc>
        <w:tc>
          <w:tcPr>
            <w:tcW w:w="1134" w:type="dxa"/>
            <w:vAlign w:val="center"/>
          </w:tcPr>
          <w:p w:rsidR="00C22FE5" w:rsidRPr="00C22FE5" w:rsidRDefault="00C22FE5" w:rsidP="00C22FE5">
            <w:pPr>
              <w:spacing w:line="240" w:lineRule="auto"/>
              <w:jc w:val="right"/>
              <w:rPr>
                <w:rFonts w:ascii="Times New Roman" w:hAnsi="Times New Roman" w:cs="Times New Roman"/>
                <w:color w:val="000000"/>
              </w:rPr>
            </w:pPr>
            <w:r w:rsidRPr="00C22FE5">
              <w:rPr>
                <w:rFonts w:ascii="Times New Roman" w:hAnsi="Times New Roman" w:cs="Times New Roman"/>
                <w:color w:val="000000"/>
              </w:rPr>
              <w:t>3</w:t>
            </w:r>
            <w:bookmarkStart w:id="15" w:name="_GoBack"/>
            <w:bookmarkEnd w:id="15"/>
            <w:r w:rsidRPr="00C22FE5">
              <w:rPr>
                <w:rFonts w:ascii="Times New Roman" w:hAnsi="Times New Roman" w:cs="Times New Roman"/>
                <w:color w:val="000000"/>
              </w:rPr>
              <w:t>5,5%</w:t>
            </w:r>
          </w:p>
        </w:tc>
        <w:tc>
          <w:tcPr>
            <w:tcW w:w="1305" w:type="dxa"/>
            <w:vAlign w:val="center"/>
          </w:tcPr>
          <w:p w:rsidR="00C22FE5" w:rsidRPr="00C22FE5" w:rsidRDefault="00C22FE5" w:rsidP="00C22FE5">
            <w:pPr>
              <w:spacing w:line="240" w:lineRule="auto"/>
              <w:jc w:val="right"/>
              <w:rPr>
                <w:rFonts w:ascii="Times New Roman" w:hAnsi="Times New Roman" w:cs="Times New Roman"/>
                <w:color w:val="000000"/>
              </w:rPr>
            </w:pPr>
            <w:r w:rsidRPr="00C22FE5">
              <w:rPr>
                <w:rFonts w:ascii="Times New Roman" w:hAnsi="Times New Roman" w:cs="Times New Roman"/>
                <w:color w:val="000000"/>
              </w:rPr>
              <w:t>1 100,000</w:t>
            </w:r>
          </w:p>
        </w:tc>
        <w:tc>
          <w:tcPr>
            <w:tcW w:w="1276" w:type="dxa"/>
            <w:vAlign w:val="center"/>
          </w:tcPr>
          <w:p w:rsidR="00C22FE5" w:rsidRPr="00C22FE5" w:rsidRDefault="00C22FE5" w:rsidP="00C22FE5">
            <w:pPr>
              <w:spacing w:line="240" w:lineRule="auto"/>
              <w:jc w:val="right"/>
              <w:rPr>
                <w:rFonts w:ascii="Times New Roman" w:hAnsi="Times New Roman" w:cs="Times New Roman"/>
                <w:color w:val="000000"/>
              </w:rPr>
            </w:pPr>
            <w:r w:rsidRPr="00C22FE5">
              <w:rPr>
                <w:rFonts w:ascii="Times New Roman" w:hAnsi="Times New Roman" w:cs="Times New Roman"/>
                <w:color w:val="000000"/>
              </w:rPr>
              <w:t>100,0%</w:t>
            </w:r>
          </w:p>
        </w:tc>
      </w:tr>
      <w:tr w:rsidR="00EE451E" w:rsidRPr="006E57A6" w:rsidTr="00C95B21">
        <w:tc>
          <w:tcPr>
            <w:tcW w:w="3848" w:type="dxa"/>
          </w:tcPr>
          <w:p w:rsidR="00EE451E" w:rsidRPr="006E57A6" w:rsidRDefault="00EE451E" w:rsidP="00C95B21">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федеральных средств, тыс. рублей</w:t>
            </w:r>
          </w:p>
        </w:tc>
        <w:tc>
          <w:tcPr>
            <w:tcW w:w="1222" w:type="dxa"/>
            <w:vAlign w:val="center"/>
          </w:tcPr>
          <w:p w:rsidR="00EE451E" w:rsidRPr="00E03E1C" w:rsidRDefault="00EE451E" w:rsidP="00C95B21">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275" w:type="dxa"/>
            <w:vAlign w:val="center"/>
          </w:tcPr>
          <w:p w:rsidR="00EE451E" w:rsidRPr="00E03E1C" w:rsidRDefault="00EE451E" w:rsidP="00C95B21">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134" w:type="dxa"/>
            <w:vAlign w:val="center"/>
          </w:tcPr>
          <w:p w:rsidR="00EE451E" w:rsidRPr="00E03E1C" w:rsidRDefault="00EE451E" w:rsidP="00C95B21">
            <w:pPr>
              <w:spacing w:line="240" w:lineRule="auto"/>
              <w:jc w:val="right"/>
              <w:rPr>
                <w:rFonts w:ascii="Times New Roman" w:hAnsi="Times New Roman" w:cs="Times New Roman"/>
                <w:color w:val="000000"/>
              </w:rPr>
            </w:pPr>
          </w:p>
        </w:tc>
        <w:tc>
          <w:tcPr>
            <w:tcW w:w="1305" w:type="dxa"/>
            <w:vAlign w:val="center"/>
          </w:tcPr>
          <w:p w:rsidR="00EE451E" w:rsidRPr="00E03E1C" w:rsidRDefault="00EE451E" w:rsidP="00C95B21">
            <w:pPr>
              <w:spacing w:line="240" w:lineRule="auto"/>
              <w:jc w:val="right"/>
              <w:rPr>
                <w:rFonts w:ascii="Times New Roman" w:hAnsi="Times New Roman" w:cs="Times New Roman"/>
                <w:color w:val="000000"/>
              </w:rPr>
            </w:pPr>
          </w:p>
        </w:tc>
        <w:tc>
          <w:tcPr>
            <w:tcW w:w="1276" w:type="dxa"/>
            <w:vAlign w:val="center"/>
          </w:tcPr>
          <w:p w:rsidR="00EE451E" w:rsidRPr="00E03E1C" w:rsidRDefault="00EE451E" w:rsidP="00C95B21">
            <w:pPr>
              <w:spacing w:line="240" w:lineRule="auto"/>
              <w:jc w:val="right"/>
              <w:rPr>
                <w:rFonts w:ascii="Times New Roman" w:hAnsi="Times New Roman" w:cs="Times New Roman"/>
                <w:color w:val="000000"/>
              </w:rPr>
            </w:pPr>
          </w:p>
        </w:tc>
      </w:tr>
      <w:tr w:rsidR="00EE451E" w:rsidRPr="006E57A6" w:rsidTr="00C95B21">
        <w:tc>
          <w:tcPr>
            <w:tcW w:w="3848" w:type="dxa"/>
          </w:tcPr>
          <w:p w:rsidR="00EE451E" w:rsidRPr="006E57A6" w:rsidRDefault="00EE451E" w:rsidP="00C95B21">
            <w:pPr>
              <w:spacing w:after="0" w:line="240" w:lineRule="auto"/>
              <w:rPr>
                <w:rFonts w:ascii="Times New Roman" w:hAnsi="Times New Roman" w:cs="Times New Roman"/>
                <w:sz w:val="24"/>
                <w:szCs w:val="24"/>
              </w:rPr>
            </w:pPr>
            <w:r w:rsidRPr="006E57A6">
              <w:rPr>
                <w:rFonts w:ascii="Times New Roman" w:hAnsi="Times New Roman" w:cs="Times New Roman"/>
                <w:sz w:val="24"/>
                <w:szCs w:val="24"/>
              </w:rPr>
              <w:t>в том числе за счет республика</w:t>
            </w:r>
            <w:r w:rsidRPr="006E57A6">
              <w:rPr>
                <w:rFonts w:ascii="Times New Roman" w:hAnsi="Times New Roman" w:cs="Times New Roman"/>
                <w:sz w:val="24"/>
                <w:szCs w:val="24"/>
              </w:rPr>
              <w:t>н</w:t>
            </w:r>
            <w:r w:rsidRPr="006E57A6">
              <w:rPr>
                <w:rFonts w:ascii="Times New Roman" w:hAnsi="Times New Roman" w:cs="Times New Roman"/>
                <w:sz w:val="24"/>
                <w:szCs w:val="24"/>
              </w:rPr>
              <w:t>ских средств, тыс. рублей</w:t>
            </w:r>
          </w:p>
        </w:tc>
        <w:tc>
          <w:tcPr>
            <w:tcW w:w="1222" w:type="dxa"/>
            <w:vAlign w:val="center"/>
          </w:tcPr>
          <w:p w:rsidR="00EE451E" w:rsidRPr="00E03E1C" w:rsidRDefault="00EE451E" w:rsidP="00C95B21">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275" w:type="dxa"/>
            <w:vAlign w:val="center"/>
          </w:tcPr>
          <w:p w:rsidR="00EE451E" w:rsidRPr="00E03E1C" w:rsidRDefault="00EE451E" w:rsidP="00C95B21">
            <w:pPr>
              <w:spacing w:line="240" w:lineRule="auto"/>
              <w:jc w:val="right"/>
              <w:rPr>
                <w:rFonts w:ascii="Times New Roman" w:hAnsi="Times New Roman" w:cs="Times New Roman"/>
                <w:color w:val="000000"/>
              </w:rPr>
            </w:pPr>
            <w:r w:rsidRPr="00E03E1C">
              <w:rPr>
                <w:rFonts w:ascii="Times New Roman" w:hAnsi="Times New Roman" w:cs="Times New Roman"/>
                <w:color w:val="000000"/>
              </w:rPr>
              <w:t> </w:t>
            </w:r>
          </w:p>
        </w:tc>
        <w:tc>
          <w:tcPr>
            <w:tcW w:w="1134" w:type="dxa"/>
            <w:vAlign w:val="center"/>
          </w:tcPr>
          <w:p w:rsidR="00EE451E" w:rsidRPr="00E03E1C" w:rsidRDefault="00EE451E" w:rsidP="00C95B21">
            <w:pPr>
              <w:spacing w:line="240" w:lineRule="auto"/>
              <w:jc w:val="right"/>
              <w:rPr>
                <w:rFonts w:ascii="Times New Roman" w:hAnsi="Times New Roman" w:cs="Times New Roman"/>
                <w:color w:val="000000"/>
              </w:rPr>
            </w:pPr>
          </w:p>
        </w:tc>
        <w:tc>
          <w:tcPr>
            <w:tcW w:w="1305" w:type="dxa"/>
            <w:vAlign w:val="center"/>
          </w:tcPr>
          <w:p w:rsidR="00EE451E" w:rsidRPr="00E03E1C" w:rsidRDefault="00EE451E" w:rsidP="00C95B21">
            <w:pPr>
              <w:spacing w:line="240" w:lineRule="auto"/>
              <w:jc w:val="right"/>
              <w:rPr>
                <w:rFonts w:ascii="Times New Roman" w:hAnsi="Times New Roman" w:cs="Times New Roman"/>
                <w:color w:val="000000"/>
              </w:rPr>
            </w:pPr>
          </w:p>
        </w:tc>
        <w:tc>
          <w:tcPr>
            <w:tcW w:w="1276" w:type="dxa"/>
            <w:vAlign w:val="center"/>
          </w:tcPr>
          <w:p w:rsidR="00EE451E" w:rsidRPr="00E03E1C" w:rsidRDefault="00EE451E" w:rsidP="00C95B21">
            <w:pPr>
              <w:spacing w:line="240" w:lineRule="auto"/>
              <w:jc w:val="right"/>
              <w:rPr>
                <w:rFonts w:ascii="Times New Roman" w:hAnsi="Times New Roman" w:cs="Times New Roman"/>
                <w:color w:val="000000"/>
              </w:rPr>
            </w:pPr>
          </w:p>
        </w:tc>
      </w:tr>
    </w:tbl>
    <w:p w:rsidR="00EE451E" w:rsidRDefault="00EE451E" w:rsidP="00EE451E">
      <w:pPr>
        <w:spacing w:after="0" w:line="240" w:lineRule="auto"/>
        <w:ind w:firstLine="709"/>
        <w:jc w:val="both"/>
        <w:rPr>
          <w:rFonts w:ascii="Times New Roman" w:hAnsi="Times New Roman" w:cs="Times New Roman"/>
          <w:sz w:val="24"/>
          <w:szCs w:val="24"/>
        </w:rPr>
      </w:pPr>
    </w:p>
    <w:p w:rsidR="00EE451E" w:rsidRDefault="00EE451E" w:rsidP="00EE451E">
      <w:pPr>
        <w:pStyle w:val="21"/>
        <w:spacing w:after="0" w:line="240" w:lineRule="auto"/>
        <w:ind w:left="0" w:firstLine="709"/>
        <w:jc w:val="both"/>
      </w:pPr>
      <w:r w:rsidRPr="00664D00">
        <w:t>По данному направлению предусмотрены расходы на реализацию следующих мер</w:t>
      </w:r>
      <w:r w:rsidRPr="00664D00">
        <w:t>о</w:t>
      </w:r>
      <w:r w:rsidRPr="00664D00">
        <w:t>приятий:</w:t>
      </w:r>
    </w:p>
    <w:p w:rsidR="00EE451E" w:rsidRPr="00285FB4" w:rsidRDefault="00EE451E" w:rsidP="00EE451E">
      <w:pPr>
        <w:pStyle w:val="21"/>
        <w:spacing w:after="0" w:line="240" w:lineRule="auto"/>
        <w:ind w:left="0" w:firstLine="709"/>
        <w:jc w:val="right"/>
      </w:pPr>
      <w:r w:rsidRPr="0014317C">
        <w:rPr>
          <w:sz w:val="28"/>
          <w:szCs w:val="28"/>
        </w:rPr>
        <w:t xml:space="preserve">      </w:t>
      </w:r>
      <w:r>
        <w:t>тыс.</w:t>
      </w:r>
    </w:p>
    <w:tbl>
      <w:tblPr>
        <w:tblW w:w="9935" w:type="dxa"/>
        <w:tblInd w:w="-176" w:type="dxa"/>
        <w:tblLook w:val="04A0"/>
      </w:tblPr>
      <w:tblGrid>
        <w:gridCol w:w="5104"/>
        <w:gridCol w:w="1460"/>
        <w:gridCol w:w="1711"/>
        <w:gridCol w:w="1660"/>
      </w:tblGrid>
      <w:tr w:rsidR="00EE451E" w:rsidRPr="00D77148" w:rsidTr="00C95B21">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51E" w:rsidRPr="00D77148" w:rsidRDefault="00EE451E" w:rsidP="00C95B21">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E451E" w:rsidRPr="00D77148" w:rsidRDefault="00EE451E" w:rsidP="00C95B2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E451E" w:rsidRPr="00D77148" w:rsidRDefault="00EE451E" w:rsidP="00C95B2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E451E" w:rsidRPr="00D77148" w:rsidRDefault="00EE451E" w:rsidP="00C95B21">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Pr>
                <w:rFonts w:ascii="Times New Roman" w:hAnsi="Times New Roman" w:cs="Times New Roman"/>
                <w:sz w:val="24"/>
                <w:szCs w:val="24"/>
              </w:rPr>
              <w:t>7</w:t>
            </w:r>
          </w:p>
        </w:tc>
      </w:tr>
      <w:tr w:rsidR="00EE451E" w:rsidRPr="0043202A" w:rsidTr="00C95B21">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EE451E" w:rsidRPr="00F82B8E" w:rsidRDefault="003A01BF" w:rsidP="00F82B8E">
            <w:pPr>
              <w:spacing w:after="0" w:line="240" w:lineRule="auto"/>
              <w:rPr>
                <w:rFonts w:ascii="Times New Roman" w:hAnsi="Times New Roman" w:cs="Times New Roman"/>
              </w:rPr>
            </w:pPr>
            <w:r w:rsidRPr="00F82B8E">
              <w:rPr>
                <w:rFonts w:ascii="Times New Roman" w:hAnsi="Times New Roman" w:cs="Times New Roman"/>
              </w:rPr>
              <w:t>Приобретение служебного жилья для педагогов, поступивших на работу в муниципальное образ</w:t>
            </w:r>
            <w:r w:rsidRPr="00F82B8E">
              <w:rPr>
                <w:rFonts w:ascii="Times New Roman" w:hAnsi="Times New Roman" w:cs="Times New Roman"/>
              </w:rPr>
              <w:t>о</w:t>
            </w:r>
            <w:r w:rsidRPr="00F82B8E">
              <w:rPr>
                <w:rFonts w:ascii="Times New Roman" w:hAnsi="Times New Roman" w:cs="Times New Roman"/>
              </w:rPr>
              <w:t>вательное учреждение района</w:t>
            </w:r>
          </w:p>
        </w:tc>
        <w:tc>
          <w:tcPr>
            <w:tcW w:w="1460" w:type="dxa"/>
            <w:tcBorders>
              <w:top w:val="single" w:sz="4" w:space="0" w:color="auto"/>
              <w:left w:val="nil"/>
              <w:bottom w:val="single" w:sz="4" w:space="0" w:color="auto"/>
              <w:right w:val="single" w:sz="4" w:space="0" w:color="auto"/>
            </w:tcBorders>
            <w:shd w:val="clear" w:color="auto" w:fill="auto"/>
            <w:vAlign w:val="center"/>
          </w:tcPr>
          <w:p w:rsidR="00EE451E" w:rsidRPr="006001E7" w:rsidRDefault="00F82B8E" w:rsidP="00F82B8E">
            <w:pPr>
              <w:spacing w:after="0" w:line="240" w:lineRule="auto"/>
              <w:jc w:val="right"/>
              <w:rPr>
                <w:rFonts w:ascii="Times New Roman" w:hAnsi="Times New Roman" w:cs="Times New Roman"/>
              </w:rPr>
            </w:pPr>
            <w:r>
              <w:rPr>
                <w:rFonts w:ascii="Times New Roman" w:hAnsi="Times New Roman" w:cs="Times New Roman"/>
              </w:rPr>
              <w:t>2 000</w:t>
            </w:r>
            <w:r w:rsidR="00EE451E" w:rsidRPr="006001E7">
              <w:rPr>
                <w:rFonts w:ascii="Times New Roman" w:hAnsi="Times New Roman" w:cs="Times New Roman"/>
              </w:rPr>
              <w:t xml:space="preserve">,00000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EE451E" w:rsidRPr="006001E7" w:rsidRDefault="00F82B8E" w:rsidP="00F82B8E">
            <w:pPr>
              <w:spacing w:after="0" w:line="240" w:lineRule="auto"/>
              <w:jc w:val="right"/>
              <w:rPr>
                <w:rFonts w:ascii="Times New Roman" w:hAnsi="Times New Roman" w:cs="Times New Roman"/>
              </w:rPr>
            </w:pPr>
            <w:r>
              <w:rPr>
                <w:rFonts w:ascii="Times New Roman" w:hAnsi="Times New Roman" w:cs="Times New Roman"/>
              </w:rPr>
              <w:t>0</w:t>
            </w:r>
            <w:r w:rsidR="00EE451E" w:rsidRPr="006001E7">
              <w:rPr>
                <w:rFonts w:ascii="Times New Roman" w:hAnsi="Times New Roman" w:cs="Times New Roman"/>
              </w:rPr>
              <w:t xml:space="preserve">,00000 </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EE451E" w:rsidRPr="006001E7" w:rsidRDefault="00F82B8E" w:rsidP="00F82B8E">
            <w:pPr>
              <w:spacing w:after="0" w:line="240" w:lineRule="auto"/>
              <w:jc w:val="right"/>
              <w:rPr>
                <w:rFonts w:ascii="Times New Roman" w:hAnsi="Times New Roman" w:cs="Times New Roman"/>
              </w:rPr>
            </w:pPr>
            <w:r>
              <w:rPr>
                <w:rFonts w:ascii="Times New Roman" w:hAnsi="Times New Roman" w:cs="Times New Roman"/>
              </w:rPr>
              <w:t>0</w:t>
            </w:r>
            <w:r w:rsidR="00EE451E" w:rsidRPr="006001E7">
              <w:rPr>
                <w:rFonts w:ascii="Times New Roman" w:hAnsi="Times New Roman" w:cs="Times New Roman"/>
              </w:rPr>
              <w:t xml:space="preserve">,00000 </w:t>
            </w:r>
          </w:p>
        </w:tc>
      </w:tr>
      <w:tr w:rsidR="00EE451E" w:rsidRPr="0043202A" w:rsidTr="00C95B21">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51E" w:rsidRPr="00E03E1C" w:rsidRDefault="005D324F" w:rsidP="00C95B21">
            <w:pPr>
              <w:spacing w:after="0" w:line="240" w:lineRule="auto"/>
              <w:rPr>
                <w:rFonts w:ascii="Times New Roman" w:hAnsi="Times New Roman" w:cs="Times New Roman"/>
              </w:rPr>
            </w:pPr>
            <w:r w:rsidRPr="005D324F">
              <w:rPr>
                <w:rFonts w:ascii="Times New Roman" w:hAnsi="Times New Roman" w:cs="Times New Roman"/>
              </w:rPr>
              <w:t>Единовременная денежная выплата молодым сп</w:t>
            </w:r>
            <w:r w:rsidRPr="005D324F">
              <w:rPr>
                <w:rFonts w:ascii="Times New Roman" w:hAnsi="Times New Roman" w:cs="Times New Roman"/>
              </w:rPr>
              <w:t>е</w:t>
            </w:r>
            <w:r w:rsidRPr="005D324F">
              <w:rPr>
                <w:rFonts w:ascii="Times New Roman" w:hAnsi="Times New Roman" w:cs="Times New Roman"/>
              </w:rPr>
              <w:t>циалистам, поступившим на работу в муниципал</w:t>
            </w:r>
            <w:r w:rsidRPr="005D324F">
              <w:rPr>
                <w:rFonts w:ascii="Times New Roman" w:hAnsi="Times New Roman" w:cs="Times New Roman"/>
              </w:rPr>
              <w:t>ь</w:t>
            </w:r>
            <w:r w:rsidRPr="005D324F">
              <w:rPr>
                <w:rFonts w:ascii="Times New Roman" w:hAnsi="Times New Roman" w:cs="Times New Roman"/>
              </w:rPr>
              <w:t>ное образовательное учреждение МО "Мухорш</w:t>
            </w:r>
            <w:r w:rsidRPr="005D324F">
              <w:rPr>
                <w:rFonts w:ascii="Times New Roman" w:hAnsi="Times New Roman" w:cs="Times New Roman"/>
              </w:rPr>
              <w:t>и</w:t>
            </w:r>
            <w:r w:rsidRPr="005D324F">
              <w:rPr>
                <w:rFonts w:ascii="Times New Roman" w:hAnsi="Times New Roman" w:cs="Times New Roman"/>
              </w:rPr>
              <w:t>бирский район"</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E451E" w:rsidRPr="006001E7" w:rsidRDefault="00D00E1F" w:rsidP="00C95B21">
            <w:pPr>
              <w:spacing w:line="240" w:lineRule="auto"/>
              <w:jc w:val="right"/>
              <w:rPr>
                <w:rFonts w:ascii="Times New Roman" w:hAnsi="Times New Roman" w:cs="Times New Roman"/>
              </w:rPr>
            </w:pPr>
            <w:r>
              <w:rPr>
                <w:rFonts w:ascii="Times New Roman" w:hAnsi="Times New Roman" w:cs="Times New Roman"/>
              </w:rPr>
              <w:t>1</w:t>
            </w:r>
            <w:r w:rsidR="00F82B8E">
              <w:rPr>
                <w:rFonts w:ascii="Times New Roman" w:hAnsi="Times New Roman" w:cs="Times New Roman"/>
              </w:rPr>
              <w:t xml:space="preserve"> 100</w:t>
            </w:r>
            <w:r w:rsidR="00EE451E" w:rsidRPr="006001E7">
              <w:rPr>
                <w:rFonts w:ascii="Times New Roman" w:hAnsi="Times New Roman" w:cs="Times New Roman"/>
              </w:rPr>
              <w:t xml:space="preserve">,00000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E451E" w:rsidRPr="006001E7" w:rsidRDefault="00F82B8E" w:rsidP="00C95B21">
            <w:pPr>
              <w:spacing w:line="240" w:lineRule="auto"/>
              <w:jc w:val="right"/>
              <w:rPr>
                <w:rFonts w:ascii="Times New Roman" w:hAnsi="Times New Roman" w:cs="Times New Roman"/>
              </w:rPr>
            </w:pPr>
            <w:r>
              <w:rPr>
                <w:rFonts w:ascii="Times New Roman" w:hAnsi="Times New Roman" w:cs="Times New Roman"/>
              </w:rPr>
              <w:t>1 100</w:t>
            </w:r>
            <w:r w:rsidR="00EE451E" w:rsidRPr="006001E7">
              <w:rPr>
                <w:rFonts w:ascii="Times New Roman" w:hAnsi="Times New Roman" w:cs="Times New Roman"/>
              </w:rPr>
              <w:t xml:space="preserve">,00000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E451E" w:rsidRPr="006001E7" w:rsidRDefault="00F82B8E" w:rsidP="00C95B21">
            <w:pPr>
              <w:spacing w:line="240" w:lineRule="auto"/>
              <w:jc w:val="right"/>
              <w:rPr>
                <w:rFonts w:ascii="Times New Roman" w:hAnsi="Times New Roman" w:cs="Times New Roman"/>
              </w:rPr>
            </w:pPr>
            <w:r>
              <w:rPr>
                <w:rFonts w:ascii="Times New Roman" w:hAnsi="Times New Roman" w:cs="Times New Roman"/>
              </w:rPr>
              <w:t>1 100</w:t>
            </w:r>
            <w:r w:rsidR="00EE451E" w:rsidRPr="006001E7">
              <w:rPr>
                <w:rFonts w:ascii="Times New Roman" w:hAnsi="Times New Roman" w:cs="Times New Roman"/>
              </w:rPr>
              <w:t xml:space="preserve">,00000 </w:t>
            </w:r>
          </w:p>
        </w:tc>
      </w:tr>
    </w:tbl>
    <w:p w:rsidR="00183DED" w:rsidRPr="0055556C" w:rsidRDefault="00183DED" w:rsidP="00183DED">
      <w:pPr>
        <w:pStyle w:val="2"/>
        <w:rPr>
          <w:rFonts w:ascii="Times New Roman" w:hAnsi="Times New Roman" w:cs="Times New Roman"/>
          <w:b/>
          <w:i w:val="0"/>
          <w:sz w:val="24"/>
          <w:szCs w:val="24"/>
        </w:rPr>
      </w:pPr>
      <w:r w:rsidRPr="0055556C">
        <w:rPr>
          <w:rFonts w:ascii="Times New Roman" w:hAnsi="Times New Roman" w:cs="Times New Roman"/>
          <w:b/>
          <w:i w:val="0"/>
          <w:sz w:val="24"/>
          <w:szCs w:val="24"/>
        </w:rPr>
        <w:t xml:space="preserve">II </w:t>
      </w:r>
      <w:proofErr w:type="spellStart"/>
      <w:r w:rsidRPr="0055556C">
        <w:rPr>
          <w:rFonts w:ascii="Times New Roman" w:hAnsi="Times New Roman" w:cs="Times New Roman"/>
          <w:b/>
          <w:i w:val="0"/>
          <w:sz w:val="24"/>
          <w:szCs w:val="24"/>
        </w:rPr>
        <w:t>Непрограммные</w:t>
      </w:r>
      <w:proofErr w:type="spellEnd"/>
      <w:r w:rsidRPr="0055556C">
        <w:rPr>
          <w:rFonts w:ascii="Times New Roman" w:hAnsi="Times New Roman" w:cs="Times New Roman"/>
          <w:b/>
          <w:i w:val="0"/>
          <w:sz w:val="24"/>
          <w:szCs w:val="24"/>
        </w:rPr>
        <w:t xml:space="preserve"> расходы</w:t>
      </w:r>
      <w:bookmarkEnd w:id="14"/>
    </w:p>
    <w:p w:rsidR="00183DED" w:rsidRPr="0055556C" w:rsidRDefault="00183DED" w:rsidP="00183DED">
      <w:pPr>
        <w:pStyle w:val="21"/>
        <w:spacing w:after="0" w:line="240" w:lineRule="auto"/>
        <w:ind w:left="0" w:firstLine="709"/>
        <w:jc w:val="both"/>
      </w:pPr>
    </w:p>
    <w:p w:rsidR="00183DED" w:rsidRPr="00664D00" w:rsidRDefault="00183DED" w:rsidP="00183DED">
      <w:pPr>
        <w:pStyle w:val="21"/>
        <w:spacing w:after="0" w:line="240" w:lineRule="auto"/>
        <w:ind w:left="0" w:firstLine="709"/>
        <w:jc w:val="both"/>
      </w:pPr>
      <w:r w:rsidRPr="00664D00">
        <w:t>Общий объем непрограммных расходов районного бюджета на 20</w:t>
      </w:r>
      <w:r>
        <w:t>2</w:t>
      </w:r>
      <w:r w:rsidR="0074647D">
        <w:t>5</w:t>
      </w:r>
      <w:r w:rsidRPr="00664D00">
        <w:t xml:space="preserve"> год – </w:t>
      </w:r>
      <w:r w:rsidR="0074647D">
        <w:t>3</w:t>
      </w:r>
      <w:r w:rsidR="0082116A">
        <w:t>6</w:t>
      </w:r>
      <w:r w:rsidRPr="009A4554">
        <w:t xml:space="preserve"> </w:t>
      </w:r>
      <w:r w:rsidR="0074647D">
        <w:t>045</w:t>
      </w:r>
      <w:r w:rsidRPr="009A4554">
        <w:t>,</w:t>
      </w:r>
      <w:r w:rsidR="0074647D">
        <w:t>480</w:t>
      </w:r>
      <w:r>
        <w:t xml:space="preserve"> </w:t>
      </w:r>
      <w:r w:rsidRPr="00664D00">
        <w:t xml:space="preserve">тыс. рублей или </w:t>
      </w:r>
      <w:r w:rsidR="00B56D18">
        <w:t>2,</w:t>
      </w:r>
      <w:r w:rsidR="0082116A">
        <w:t>7</w:t>
      </w:r>
      <w:r w:rsidRPr="00664D00">
        <w:t>% от общего объема расходов, на 202</w:t>
      </w:r>
      <w:r w:rsidR="00B56D18">
        <w:t>6</w:t>
      </w:r>
      <w:r w:rsidRPr="00664D00">
        <w:t xml:space="preserve"> год – </w:t>
      </w:r>
      <w:r w:rsidR="00B56D18">
        <w:t>35</w:t>
      </w:r>
      <w:r>
        <w:t> </w:t>
      </w:r>
      <w:r w:rsidR="00B56D18">
        <w:t>158</w:t>
      </w:r>
      <w:r>
        <w:t>,</w:t>
      </w:r>
      <w:r w:rsidR="00B56D18">
        <w:t>380</w:t>
      </w:r>
      <w:r w:rsidRPr="00664D00">
        <w:t xml:space="preserve"> тыс. рублей или </w:t>
      </w:r>
      <w:r w:rsidR="0082116A">
        <w:t>2</w:t>
      </w:r>
      <w:r w:rsidR="00B56D18">
        <w:t>,</w:t>
      </w:r>
      <w:r w:rsidR="0082116A">
        <w:t>8</w:t>
      </w:r>
      <w:r>
        <w:t>%</w:t>
      </w:r>
      <w:r w:rsidRPr="00664D00">
        <w:t xml:space="preserve"> от общего объема расходов, на 202</w:t>
      </w:r>
      <w:r w:rsidR="00B56D18">
        <w:t>7</w:t>
      </w:r>
      <w:r w:rsidRPr="00664D00">
        <w:t xml:space="preserve"> год – </w:t>
      </w:r>
      <w:r w:rsidR="00B56D18">
        <w:t>42</w:t>
      </w:r>
      <w:r>
        <w:t xml:space="preserve"> </w:t>
      </w:r>
      <w:r w:rsidR="00B56D18">
        <w:t>027</w:t>
      </w:r>
      <w:r>
        <w:t>,</w:t>
      </w:r>
      <w:r w:rsidR="00B56D18">
        <w:t>060</w:t>
      </w:r>
      <w:r w:rsidRPr="00664D00">
        <w:t xml:space="preserve"> тыс. рублей или </w:t>
      </w:r>
      <w:r w:rsidR="0082116A">
        <w:t>3</w:t>
      </w:r>
      <w:r w:rsidR="00B56D18">
        <w:t>,</w:t>
      </w:r>
      <w:r w:rsidR="0082116A">
        <w:t>6</w:t>
      </w:r>
      <w:r w:rsidRPr="00664D00">
        <w:t>% от общего объема расходов.</w:t>
      </w:r>
    </w:p>
    <w:p w:rsidR="00183DED" w:rsidRPr="006E57A6" w:rsidRDefault="00183DED" w:rsidP="00183DED">
      <w:pPr>
        <w:spacing w:after="0" w:line="240" w:lineRule="auto"/>
        <w:ind w:firstLine="709"/>
        <w:jc w:val="both"/>
        <w:rPr>
          <w:rFonts w:ascii="Times New Roman" w:hAnsi="Times New Roman" w:cs="Times New Roman"/>
          <w:sz w:val="24"/>
          <w:szCs w:val="24"/>
        </w:rPr>
      </w:pPr>
      <w:r w:rsidRPr="006E57A6">
        <w:rPr>
          <w:rFonts w:ascii="Times New Roman" w:hAnsi="Times New Roman" w:cs="Times New Roman"/>
          <w:sz w:val="24"/>
          <w:szCs w:val="24"/>
        </w:rPr>
        <w:t>Основные параметры:</w:t>
      </w:r>
    </w:p>
    <w:p w:rsidR="00183DED" w:rsidRPr="0014317C" w:rsidRDefault="00183DED" w:rsidP="00183DED">
      <w:pPr>
        <w:pStyle w:val="21"/>
        <w:spacing w:after="0" w:line="240" w:lineRule="auto"/>
        <w:ind w:left="0" w:firstLine="709"/>
        <w:jc w:val="both"/>
      </w:pPr>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1417"/>
        <w:gridCol w:w="1559"/>
        <w:gridCol w:w="1134"/>
        <w:gridCol w:w="1418"/>
        <w:gridCol w:w="1134"/>
      </w:tblGrid>
      <w:tr w:rsidR="00183DED" w:rsidRPr="0014317C" w:rsidTr="00B85620">
        <w:trPr>
          <w:cantSplit/>
        </w:trPr>
        <w:tc>
          <w:tcPr>
            <w:tcW w:w="3256" w:type="dxa"/>
            <w:vMerge w:val="restart"/>
          </w:tcPr>
          <w:p w:rsidR="00183DED" w:rsidRPr="0014317C" w:rsidRDefault="00183DED" w:rsidP="00183DED">
            <w:pPr>
              <w:tabs>
                <w:tab w:val="left" w:pos="2670"/>
              </w:tabs>
              <w:spacing w:after="0" w:line="240" w:lineRule="auto"/>
              <w:rPr>
                <w:rFonts w:ascii="Times New Roman" w:hAnsi="Times New Roman" w:cs="Times New Roman"/>
                <w:sz w:val="24"/>
                <w:szCs w:val="24"/>
              </w:rPr>
            </w:pPr>
          </w:p>
        </w:tc>
        <w:tc>
          <w:tcPr>
            <w:tcW w:w="6662" w:type="dxa"/>
            <w:gridSpan w:val="5"/>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Проект бюджета:</w:t>
            </w:r>
          </w:p>
        </w:tc>
      </w:tr>
      <w:tr w:rsidR="00183DED" w:rsidRPr="0014317C" w:rsidTr="00B85620">
        <w:trPr>
          <w:cantSplit/>
          <w:trHeight w:val="571"/>
        </w:trPr>
        <w:tc>
          <w:tcPr>
            <w:tcW w:w="3256" w:type="dxa"/>
            <w:vMerge/>
          </w:tcPr>
          <w:p w:rsidR="00183DED" w:rsidRPr="0014317C" w:rsidRDefault="00183DED" w:rsidP="00183DED">
            <w:pPr>
              <w:spacing w:after="0" w:line="240" w:lineRule="auto"/>
              <w:rPr>
                <w:rFonts w:ascii="Times New Roman" w:hAnsi="Times New Roman" w:cs="Times New Roman"/>
                <w:sz w:val="24"/>
                <w:szCs w:val="24"/>
              </w:rPr>
            </w:pPr>
          </w:p>
        </w:tc>
        <w:tc>
          <w:tcPr>
            <w:tcW w:w="1417" w:type="dxa"/>
            <w:vAlign w:val="center"/>
          </w:tcPr>
          <w:p w:rsidR="00183DED" w:rsidRPr="0014317C" w:rsidRDefault="00183DED" w:rsidP="00B56D18">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B56D18">
              <w:rPr>
                <w:rFonts w:ascii="Times New Roman" w:hAnsi="Times New Roman" w:cs="Times New Roman"/>
                <w:sz w:val="24"/>
                <w:szCs w:val="24"/>
              </w:rPr>
              <w:t>5</w:t>
            </w:r>
          </w:p>
        </w:tc>
        <w:tc>
          <w:tcPr>
            <w:tcW w:w="1559" w:type="dxa"/>
            <w:vAlign w:val="center"/>
          </w:tcPr>
          <w:p w:rsidR="00183DED" w:rsidRPr="0014317C" w:rsidRDefault="00183DED" w:rsidP="00B56D18">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w:t>
            </w:r>
            <w:r>
              <w:rPr>
                <w:rFonts w:ascii="Times New Roman" w:hAnsi="Times New Roman" w:cs="Times New Roman"/>
                <w:sz w:val="24"/>
                <w:szCs w:val="24"/>
              </w:rPr>
              <w:t>2</w:t>
            </w:r>
            <w:r w:rsidR="0066075E">
              <w:rPr>
                <w:rFonts w:ascii="Times New Roman" w:hAnsi="Times New Roman" w:cs="Times New Roman"/>
                <w:sz w:val="24"/>
                <w:szCs w:val="24"/>
              </w:rPr>
              <w:t>6</w:t>
            </w:r>
          </w:p>
        </w:tc>
        <w:tc>
          <w:tcPr>
            <w:tcW w:w="1134" w:type="dxa"/>
          </w:tcPr>
          <w:p w:rsidR="00183DED" w:rsidRPr="0014317C" w:rsidRDefault="00183DED" w:rsidP="00183DED">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Темп роста, %</w:t>
            </w:r>
          </w:p>
        </w:tc>
        <w:tc>
          <w:tcPr>
            <w:tcW w:w="1418" w:type="dxa"/>
            <w:vAlign w:val="center"/>
          </w:tcPr>
          <w:p w:rsidR="00183DED" w:rsidRPr="0014317C" w:rsidRDefault="00183DED" w:rsidP="0066075E">
            <w:pPr>
              <w:spacing w:after="0" w:line="240" w:lineRule="auto"/>
              <w:jc w:val="center"/>
              <w:rPr>
                <w:rFonts w:ascii="Times New Roman" w:hAnsi="Times New Roman" w:cs="Times New Roman"/>
                <w:sz w:val="24"/>
                <w:szCs w:val="24"/>
              </w:rPr>
            </w:pPr>
            <w:r w:rsidRPr="0014317C">
              <w:rPr>
                <w:rFonts w:ascii="Times New Roman" w:hAnsi="Times New Roman" w:cs="Times New Roman"/>
                <w:sz w:val="24"/>
                <w:szCs w:val="24"/>
              </w:rPr>
              <w:t>202</w:t>
            </w:r>
            <w:r w:rsidR="0066075E">
              <w:rPr>
                <w:rFonts w:ascii="Times New Roman" w:hAnsi="Times New Roman" w:cs="Times New Roman"/>
                <w:sz w:val="24"/>
                <w:szCs w:val="24"/>
              </w:rPr>
              <w:t>7</w:t>
            </w:r>
          </w:p>
        </w:tc>
        <w:tc>
          <w:tcPr>
            <w:tcW w:w="1134" w:type="dxa"/>
            <w:vAlign w:val="center"/>
          </w:tcPr>
          <w:p w:rsidR="00183DED" w:rsidRPr="0014317C" w:rsidRDefault="00183DED" w:rsidP="00183DED">
            <w:pPr>
              <w:pStyle w:val="a7"/>
              <w:spacing w:after="0"/>
              <w:jc w:val="center"/>
            </w:pPr>
            <w:r w:rsidRPr="0014317C">
              <w:t>Темп роста, %</w:t>
            </w:r>
          </w:p>
        </w:tc>
      </w:tr>
      <w:tr w:rsidR="00C75810" w:rsidRPr="0014317C" w:rsidTr="004A5912">
        <w:tc>
          <w:tcPr>
            <w:tcW w:w="3256" w:type="dxa"/>
          </w:tcPr>
          <w:p w:rsidR="00C75810" w:rsidRPr="0014317C" w:rsidRDefault="00C75810" w:rsidP="00C75810">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Общий объем, тыс. рублей</w:t>
            </w:r>
          </w:p>
        </w:tc>
        <w:tc>
          <w:tcPr>
            <w:tcW w:w="1417" w:type="dxa"/>
          </w:tcPr>
          <w:p w:rsidR="00C75810" w:rsidRPr="00C75810" w:rsidRDefault="00C75810" w:rsidP="00C75810">
            <w:pPr>
              <w:spacing w:line="240" w:lineRule="auto"/>
              <w:jc w:val="right"/>
              <w:rPr>
                <w:rFonts w:ascii="Times New Roman" w:hAnsi="Times New Roman" w:cs="Times New Roman"/>
              </w:rPr>
            </w:pPr>
            <w:r w:rsidRPr="00C75810">
              <w:rPr>
                <w:rFonts w:ascii="Times New Roman" w:hAnsi="Times New Roman" w:cs="Times New Roman"/>
              </w:rPr>
              <w:t>36 045,480</w:t>
            </w:r>
          </w:p>
        </w:tc>
        <w:tc>
          <w:tcPr>
            <w:tcW w:w="1559" w:type="dxa"/>
          </w:tcPr>
          <w:p w:rsidR="00C75810" w:rsidRPr="00C75810" w:rsidRDefault="00C75810" w:rsidP="00C75810">
            <w:pPr>
              <w:spacing w:line="240" w:lineRule="auto"/>
              <w:jc w:val="right"/>
              <w:rPr>
                <w:rFonts w:ascii="Times New Roman" w:hAnsi="Times New Roman" w:cs="Times New Roman"/>
              </w:rPr>
            </w:pPr>
            <w:r w:rsidRPr="00C75810">
              <w:rPr>
                <w:rFonts w:ascii="Times New Roman" w:hAnsi="Times New Roman" w:cs="Times New Roman"/>
              </w:rPr>
              <w:t>35 158,380</w:t>
            </w:r>
          </w:p>
        </w:tc>
        <w:tc>
          <w:tcPr>
            <w:tcW w:w="1134" w:type="dxa"/>
          </w:tcPr>
          <w:p w:rsidR="00C75810" w:rsidRPr="00C75810" w:rsidRDefault="00C75810" w:rsidP="00C75810">
            <w:pPr>
              <w:spacing w:line="240" w:lineRule="auto"/>
              <w:jc w:val="right"/>
              <w:rPr>
                <w:rFonts w:ascii="Times New Roman" w:hAnsi="Times New Roman" w:cs="Times New Roman"/>
              </w:rPr>
            </w:pPr>
            <w:r w:rsidRPr="00C75810">
              <w:rPr>
                <w:rFonts w:ascii="Times New Roman" w:hAnsi="Times New Roman" w:cs="Times New Roman"/>
              </w:rPr>
              <w:t>97,5%</w:t>
            </w:r>
          </w:p>
        </w:tc>
        <w:tc>
          <w:tcPr>
            <w:tcW w:w="1418" w:type="dxa"/>
          </w:tcPr>
          <w:p w:rsidR="00C75810" w:rsidRPr="00C75810" w:rsidRDefault="00C75810" w:rsidP="00C75810">
            <w:pPr>
              <w:spacing w:line="240" w:lineRule="auto"/>
              <w:jc w:val="right"/>
              <w:rPr>
                <w:rFonts w:ascii="Times New Roman" w:hAnsi="Times New Roman" w:cs="Times New Roman"/>
              </w:rPr>
            </w:pPr>
            <w:r w:rsidRPr="00C75810">
              <w:rPr>
                <w:rFonts w:ascii="Times New Roman" w:hAnsi="Times New Roman" w:cs="Times New Roman"/>
              </w:rPr>
              <w:t>42 027,060</w:t>
            </w:r>
          </w:p>
        </w:tc>
        <w:tc>
          <w:tcPr>
            <w:tcW w:w="1134" w:type="dxa"/>
          </w:tcPr>
          <w:p w:rsidR="00C75810" w:rsidRPr="00C75810" w:rsidRDefault="00C75810" w:rsidP="00C75810">
            <w:pPr>
              <w:spacing w:line="240" w:lineRule="auto"/>
              <w:jc w:val="right"/>
              <w:rPr>
                <w:rFonts w:ascii="Times New Roman" w:hAnsi="Times New Roman" w:cs="Times New Roman"/>
              </w:rPr>
            </w:pPr>
            <w:r w:rsidRPr="00C75810">
              <w:rPr>
                <w:rFonts w:ascii="Times New Roman" w:hAnsi="Times New Roman" w:cs="Times New Roman"/>
              </w:rPr>
              <w:t>119,5%</w:t>
            </w:r>
          </w:p>
        </w:tc>
      </w:tr>
      <w:tr w:rsidR="00F8689E" w:rsidRPr="0014317C" w:rsidTr="00B85620">
        <w:tc>
          <w:tcPr>
            <w:tcW w:w="3256" w:type="dxa"/>
          </w:tcPr>
          <w:p w:rsidR="00F8689E" w:rsidRPr="0014317C" w:rsidRDefault="00F8689E" w:rsidP="00F8689E">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t>в том числе за счет фед</w:t>
            </w:r>
            <w:r w:rsidRPr="0014317C">
              <w:rPr>
                <w:rFonts w:ascii="Times New Roman" w:hAnsi="Times New Roman" w:cs="Times New Roman"/>
                <w:sz w:val="24"/>
                <w:szCs w:val="24"/>
              </w:rPr>
              <w:t>е</w:t>
            </w:r>
            <w:r w:rsidRPr="0014317C">
              <w:rPr>
                <w:rFonts w:ascii="Times New Roman" w:hAnsi="Times New Roman" w:cs="Times New Roman"/>
                <w:sz w:val="24"/>
                <w:szCs w:val="24"/>
              </w:rPr>
              <w:lastRenderedPageBreak/>
              <w:t>ральных средств, тыс. рублей</w:t>
            </w:r>
          </w:p>
        </w:tc>
        <w:tc>
          <w:tcPr>
            <w:tcW w:w="1417"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lastRenderedPageBreak/>
              <w:t>9,700</w:t>
            </w:r>
          </w:p>
        </w:tc>
        <w:tc>
          <w:tcPr>
            <w:tcW w:w="1559"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76,400</w:t>
            </w:r>
          </w:p>
        </w:tc>
        <w:tc>
          <w:tcPr>
            <w:tcW w:w="1134"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787,6%</w:t>
            </w:r>
          </w:p>
        </w:tc>
        <w:tc>
          <w:tcPr>
            <w:tcW w:w="1418"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0,000</w:t>
            </w:r>
          </w:p>
        </w:tc>
        <w:tc>
          <w:tcPr>
            <w:tcW w:w="1134"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0,0%</w:t>
            </w:r>
          </w:p>
        </w:tc>
      </w:tr>
      <w:tr w:rsidR="00F8689E" w:rsidRPr="0014317C" w:rsidTr="00B85620">
        <w:tc>
          <w:tcPr>
            <w:tcW w:w="3256" w:type="dxa"/>
          </w:tcPr>
          <w:p w:rsidR="00F8689E" w:rsidRPr="0014317C" w:rsidRDefault="00F8689E" w:rsidP="00F8689E">
            <w:pPr>
              <w:spacing w:after="0" w:line="240" w:lineRule="auto"/>
              <w:rPr>
                <w:rFonts w:ascii="Times New Roman" w:hAnsi="Times New Roman" w:cs="Times New Roman"/>
                <w:sz w:val="24"/>
                <w:szCs w:val="24"/>
              </w:rPr>
            </w:pPr>
            <w:r w:rsidRPr="0014317C">
              <w:rPr>
                <w:rFonts w:ascii="Times New Roman" w:hAnsi="Times New Roman" w:cs="Times New Roman"/>
                <w:sz w:val="24"/>
                <w:szCs w:val="24"/>
              </w:rPr>
              <w:lastRenderedPageBreak/>
              <w:t>в том числе за счет респу</w:t>
            </w:r>
            <w:r w:rsidRPr="0014317C">
              <w:rPr>
                <w:rFonts w:ascii="Times New Roman" w:hAnsi="Times New Roman" w:cs="Times New Roman"/>
                <w:sz w:val="24"/>
                <w:szCs w:val="24"/>
              </w:rPr>
              <w:t>б</w:t>
            </w:r>
            <w:r w:rsidRPr="0014317C">
              <w:rPr>
                <w:rFonts w:ascii="Times New Roman" w:hAnsi="Times New Roman" w:cs="Times New Roman"/>
                <w:sz w:val="24"/>
                <w:szCs w:val="24"/>
              </w:rPr>
              <w:t>ликанских средств, тыс. ру</w:t>
            </w:r>
            <w:r w:rsidRPr="0014317C">
              <w:rPr>
                <w:rFonts w:ascii="Times New Roman" w:hAnsi="Times New Roman" w:cs="Times New Roman"/>
                <w:sz w:val="24"/>
                <w:szCs w:val="24"/>
              </w:rPr>
              <w:t>б</w:t>
            </w:r>
            <w:r w:rsidRPr="0014317C">
              <w:rPr>
                <w:rFonts w:ascii="Times New Roman" w:hAnsi="Times New Roman" w:cs="Times New Roman"/>
                <w:sz w:val="24"/>
                <w:szCs w:val="24"/>
              </w:rPr>
              <w:t>лей</w:t>
            </w:r>
          </w:p>
        </w:tc>
        <w:tc>
          <w:tcPr>
            <w:tcW w:w="1417"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10 775,840</w:t>
            </w:r>
          </w:p>
        </w:tc>
        <w:tc>
          <w:tcPr>
            <w:tcW w:w="1559"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10 357,840</w:t>
            </w:r>
          </w:p>
        </w:tc>
        <w:tc>
          <w:tcPr>
            <w:tcW w:w="1134"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96,1%</w:t>
            </w:r>
          </w:p>
        </w:tc>
        <w:tc>
          <w:tcPr>
            <w:tcW w:w="1418"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10 357,840</w:t>
            </w:r>
          </w:p>
        </w:tc>
        <w:tc>
          <w:tcPr>
            <w:tcW w:w="1134" w:type="dxa"/>
            <w:vAlign w:val="center"/>
          </w:tcPr>
          <w:p w:rsidR="00F8689E" w:rsidRPr="00F8689E" w:rsidRDefault="00F8689E" w:rsidP="00F8689E">
            <w:pPr>
              <w:spacing w:line="240" w:lineRule="auto"/>
              <w:jc w:val="right"/>
              <w:rPr>
                <w:rFonts w:ascii="Times New Roman" w:hAnsi="Times New Roman" w:cs="Times New Roman"/>
                <w:color w:val="000000"/>
              </w:rPr>
            </w:pPr>
            <w:r w:rsidRPr="00F8689E">
              <w:rPr>
                <w:rFonts w:ascii="Times New Roman" w:hAnsi="Times New Roman" w:cs="Times New Roman"/>
                <w:color w:val="000000"/>
              </w:rPr>
              <w:t>100,0%</w:t>
            </w:r>
          </w:p>
        </w:tc>
      </w:tr>
    </w:tbl>
    <w:p w:rsidR="00183DED" w:rsidRDefault="00183DED" w:rsidP="00183DED">
      <w:pPr>
        <w:pStyle w:val="21"/>
        <w:spacing w:after="0" w:line="240" w:lineRule="auto"/>
        <w:ind w:left="0" w:firstLine="709"/>
        <w:jc w:val="both"/>
      </w:pPr>
    </w:p>
    <w:p w:rsidR="00183DED" w:rsidRPr="00664D00" w:rsidRDefault="00183DED" w:rsidP="00183DED">
      <w:pPr>
        <w:pStyle w:val="21"/>
        <w:spacing w:after="0" w:line="240" w:lineRule="auto"/>
        <w:ind w:left="0" w:firstLine="709"/>
        <w:jc w:val="both"/>
      </w:pPr>
      <w:r w:rsidRPr="00664D00">
        <w:t>Непрограммные расходы представлены следующими основными направлениями де</w:t>
      </w:r>
      <w:r w:rsidRPr="00664D00">
        <w:t>я</w:t>
      </w:r>
      <w:r w:rsidRPr="00664D00">
        <w:t>тельности:</w:t>
      </w:r>
    </w:p>
    <w:p w:rsidR="00183DED" w:rsidRPr="00285FB4" w:rsidRDefault="00183DED" w:rsidP="00183DED">
      <w:pPr>
        <w:pStyle w:val="21"/>
        <w:spacing w:after="0" w:line="240" w:lineRule="auto"/>
        <w:ind w:left="0" w:firstLine="709"/>
        <w:jc w:val="right"/>
      </w:pPr>
      <w:bookmarkStart w:id="16" w:name="_Toc369174198"/>
      <w:r w:rsidRPr="0014317C">
        <w:rPr>
          <w:sz w:val="28"/>
          <w:szCs w:val="28"/>
        </w:rPr>
        <w:t xml:space="preserve">      </w:t>
      </w:r>
      <w:r>
        <w:t>тыс.</w:t>
      </w:r>
    </w:p>
    <w:tbl>
      <w:tblPr>
        <w:tblW w:w="9935" w:type="dxa"/>
        <w:tblInd w:w="-176" w:type="dxa"/>
        <w:tblLook w:val="04A0"/>
      </w:tblPr>
      <w:tblGrid>
        <w:gridCol w:w="5104"/>
        <w:gridCol w:w="1460"/>
        <w:gridCol w:w="1711"/>
        <w:gridCol w:w="1660"/>
      </w:tblGrid>
      <w:tr w:rsidR="00183DED" w:rsidRPr="00D77148" w:rsidTr="00183DED">
        <w:trPr>
          <w:trHeight w:val="2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ED" w:rsidRPr="00D77148" w:rsidRDefault="00183DED" w:rsidP="00183DED">
            <w:pPr>
              <w:pStyle w:val="21"/>
              <w:spacing w:after="0" w:line="240" w:lineRule="auto"/>
              <w:ind w:left="0" w:firstLine="709"/>
              <w:jc w:val="both"/>
            </w:pPr>
            <w:r w:rsidRPr="00D77148">
              <w:t>мероприятия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F8689E">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F8689E">
              <w:rPr>
                <w:rFonts w:ascii="Times New Roman" w:hAnsi="Times New Roman" w:cs="Times New Roman"/>
                <w:sz w:val="24"/>
                <w:szCs w:val="24"/>
              </w:rPr>
              <w:t>5</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83DED" w:rsidRPr="00D77148" w:rsidRDefault="00183DED" w:rsidP="00F8689E">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F8689E">
              <w:rPr>
                <w:rFonts w:ascii="Times New Roman" w:hAnsi="Times New Roman" w:cs="Times New Roman"/>
                <w:sz w:val="24"/>
                <w:szCs w:val="24"/>
              </w:rPr>
              <w:t>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3DED" w:rsidRPr="00D77148" w:rsidRDefault="00183DED" w:rsidP="00F8689E">
            <w:pPr>
              <w:spacing w:after="0" w:line="240" w:lineRule="auto"/>
              <w:jc w:val="center"/>
              <w:rPr>
                <w:rFonts w:ascii="Times New Roman" w:hAnsi="Times New Roman" w:cs="Times New Roman"/>
                <w:sz w:val="24"/>
                <w:szCs w:val="24"/>
                <w:lang w:val="en-US"/>
              </w:rPr>
            </w:pPr>
            <w:r w:rsidRPr="00D77148">
              <w:rPr>
                <w:rFonts w:ascii="Times New Roman" w:hAnsi="Times New Roman" w:cs="Times New Roman"/>
                <w:sz w:val="24"/>
                <w:szCs w:val="24"/>
              </w:rPr>
              <w:t>202</w:t>
            </w:r>
            <w:r w:rsidR="00F8689E">
              <w:rPr>
                <w:rFonts w:ascii="Times New Roman" w:hAnsi="Times New Roman" w:cs="Times New Roman"/>
                <w:sz w:val="24"/>
                <w:szCs w:val="24"/>
              </w:rPr>
              <w:t>7</w:t>
            </w:r>
          </w:p>
        </w:tc>
      </w:tr>
      <w:tr w:rsidR="00E5182A" w:rsidRPr="0043202A" w:rsidTr="00183DED">
        <w:trPr>
          <w:trHeight w:val="59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Администрирование передаваемых органам мес</w:t>
            </w:r>
            <w:r w:rsidRPr="00E5182A">
              <w:rPr>
                <w:rFonts w:ascii="Times New Roman" w:hAnsi="Times New Roman" w:cs="Times New Roman"/>
              </w:rPr>
              <w:t>т</w:t>
            </w:r>
            <w:r w:rsidRPr="00E5182A">
              <w:rPr>
                <w:rFonts w:ascii="Times New Roman" w:hAnsi="Times New Roman" w:cs="Times New Roman"/>
              </w:rPr>
              <w:t>ного самоуправления государственных полном</w:t>
            </w:r>
            <w:r w:rsidRPr="00E5182A">
              <w:rPr>
                <w:rFonts w:ascii="Times New Roman" w:hAnsi="Times New Roman" w:cs="Times New Roman"/>
              </w:rPr>
              <w:t>о</w:t>
            </w:r>
            <w:r w:rsidRPr="00E5182A">
              <w:rPr>
                <w:rFonts w:ascii="Times New Roman" w:hAnsi="Times New Roman" w:cs="Times New Roman"/>
              </w:rPr>
              <w:t>чий по Закону Республики Бурятия от 8 июля 2008 года № 394-IV «О наделении органов местного с</w:t>
            </w:r>
            <w:r w:rsidRPr="00E5182A">
              <w:rPr>
                <w:rFonts w:ascii="Times New Roman" w:hAnsi="Times New Roman" w:cs="Times New Roman"/>
              </w:rPr>
              <w:t>а</w:t>
            </w:r>
            <w:r w:rsidRPr="00E5182A">
              <w:rPr>
                <w:rFonts w:ascii="Times New Roman" w:hAnsi="Times New Roman" w:cs="Times New Roman"/>
              </w:rPr>
              <w:t>моуправления муниципальных районов и горо</w:t>
            </w:r>
            <w:r w:rsidRPr="00E5182A">
              <w:rPr>
                <w:rFonts w:ascii="Times New Roman" w:hAnsi="Times New Roman" w:cs="Times New Roman"/>
              </w:rPr>
              <w:t>д</w:t>
            </w:r>
            <w:r w:rsidRPr="00E5182A">
              <w:rPr>
                <w:rFonts w:ascii="Times New Roman" w:hAnsi="Times New Roman" w:cs="Times New Roman"/>
              </w:rPr>
              <w:t>ских округов в Республике Бурятия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103,20000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103,20000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103,20000</w:t>
            </w:r>
          </w:p>
        </w:tc>
      </w:tr>
      <w:tr w:rsidR="00CD38AC" w:rsidRPr="0043202A" w:rsidTr="00E5182A">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8AC" w:rsidRPr="00E5182A" w:rsidRDefault="00CD38AC" w:rsidP="00E5182A">
            <w:pPr>
              <w:spacing w:after="0" w:line="240" w:lineRule="auto"/>
              <w:rPr>
                <w:rFonts w:ascii="Times New Roman" w:hAnsi="Times New Roman" w:cs="Times New Roman"/>
              </w:rPr>
            </w:pPr>
            <w:r w:rsidRPr="00E5182A">
              <w:rPr>
                <w:rFonts w:ascii="Times New Roman" w:hAnsi="Times New Roman" w:cs="Times New Roman"/>
              </w:rPr>
              <w:t>Иные межбюджетные трансферты на реализацию инициативных проектов</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D38AC" w:rsidRPr="00E5182A" w:rsidRDefault="00CD38AC"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418,00000 </w:t>
            </w:r>
          </w:p>
        </w:tc>
        <w:tc>
          <w:tcPr>
            <w:tcW w:w="1711" w:type="dxa"/>
            <w:tcBorders>
              <w:top w:val="single" w:sz="4" w:space="0" w:color="auto"/>
              <w:left w:val="nil"/>
              <w:bottom w:val="single" w:sz="4" w:space="0" w:color="auto"/>
              <w:right w:val="single" w:sz="4" w:space="0" w:color="auto"/>
            </w:tcBorders>
            <w:shd w:val="clear" w:color="auto" w:fill="auto"/>
            <w:vAlign w:val="center"/>
          </w:tcPr>
          <w:p w:rsidR="00CD38AC" w:rsidRPr="00E5182A" w:rsidRDefault="00CD38AC" w:rsidP="00E5182A">
            <w:pPr>
              <w:spacing w:after="0" w:line="240" w:lineRule="auto"/>
              <w:jc w:val="right"/>
              <w:rPr>
                <w:rFonts w:ascii="Times New Roman" w:hAnsi="Times New Roman" w:cs="Times New Roman"/>
              </w:rPr>
            </w:pP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CD38AC" w:rsidRPr="00E5182A" w:rsidRDefault="00CD38AC" w:rsidP="00E5182A">
            <w:pPr>
              <w:spacing w:after="0" w:line="240" w:lineRule="auto"/>
              <w:jc w:val="right"/>
              <w:rPr>
                <w:rFonts w:ascii="Times New Roman" w:hAnsi="Times New Roman" w:cs="Times New Roman"/>
              </w:rPr>
            </w:pP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Исполнение расходных обязательств муниципал</w:t>
            </w:r>
            <w:r w:rsidRPr="00E5182A">
              <w:rPr>
                <w:rFonts w:ascii="Times New Roman" w:hAnsi="Times New Roman" w:cs="Times New Roman"/>
              </w:rPr>
              <w:t>ь</w:t>
            </w:r>
            <w:r w:rsidRPr="00E5182A">
              <w:rPr>
                <w:rFonts w:ascii="Times New Roman" w:hAnsi="Times New Roman" w:cs="Times New Roman"/>
              </w:rPr>
              <w:t>ных районов (городских округов)</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1 760,04000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1 760,04000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1 760,04000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На обеспечение муниципальных общеобразов</w:t>
            </w:r>
            <w:r w:rsidRPr="00E5182A">
              <w:rPr>
                <w:rFonts w:ascii="Times New Roman" w:hAnsi="Times New Roman" w:cs="Times New Roman"/>
              </w:rPr>
              <w:t>а</w:t>
            </w:r>
            <w:r w:rsidRPr="00E5182A">
              <w:rPr>
                <w:rFonts w:ascii="Times New Roman" w:hAnsi="Times New Roman" w:cs="Times New Roman"/>
              </w:rPr>
              <w:t>тельных организаций педагогическими работник</w:t>
            </w:r>
            <w:r w:rsidRPr="00E5182A">
              <w:rPr>
                <w:rFonts w:ascii="Times New Roman" w:hAnsi="Times New Roman" w:cs="Times New Roman"/>
              </w:rPr>
              <w:t>а</w:t>
            </w:r>
            <w:r w:rsidRPr="00E5182A">
              <w:rPr>
                <w:rFonts w:ascii="Times New Roman" w:hAnsi="Times New Roman" w:cs="Times New Roman"/>
              </w:rPr>
              <w:t>ми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286,70000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286,70000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286,70000</w:t>
            </w:r>
          </w:p>
        </w:tc>
      </w:tr>
      <w:tr w:rsidR="00E5182A" w:rsidRPr="0043202A" w:rsidTr="008A164E">
        <w:trPr>
          <w:trHeight w:val="369"/>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Обеспечение деятельности (оказание услуг) учре</w:t>
            </w:r>
            <w:r w:rsidRPr="00E5182A">
              <w:rPr>
                <w:rFonts w:ascii="Times New Roman" w:hAnsi="Times New Roman" w:cs="Times New Roman"/>
              </w:rPr>
              <w:t>ж</w:t>
            </w:r>
            <w:r w:rsidRPr="00E5182A">
              <w:rPr>
                <w:rFonts w:ascii="Times New Roman" w:hAnsi="Times New Roman" w:cs="Times New Roman"/>
              </w:rPr>
              <w:t>дений хозяйственного обслуживания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17 281,94000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16 746,14000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23 691,22000</w:t>
            </w:r>
          </w:p>
        </w:tc>
      </w:tr>
      <w:tr w:rsidR="00E5182A" w:rsidRPr="0043202A" w:rsidTr="008A164E">
        <w:trPr>
          <w:trHeight w:val="277"/>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Обеспечение прав детей, находящихся в трудной  жизненной  ситуации, на отдых и оздоровление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492,00000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492,00000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492,00000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8A164E">
            <w:pPr>
              <w:spacing w:after="0" w:line="240" w:lineRule="auto"/>
              <w:rPr>
                <w:rFonts w:ascii="Times New Roman" w:hAnsi="Times New Roman" w:cs="Times New Roman"/>
              </w:rPr>
            </w:pPr>
            <w:r w:rsidRPr="00E5182A">
              <w:rPr>
                <w:rFonts w:ascii="Times New Roman" w:hAnsi="Times New Roman" w:cs="Times New Roman"/>
              </w:rPr>
              <w:t>Организация и обеспечение отдыха и оздоровления детей в загородных стационарных детских оздор</w:t>
            </w:r>
            <w:r w:rsidRPr="00E5182A">
              <w:rPr>
                <w:rFonts w:ascii="Times New Roman" w:hAnsi="Times New Roman" w:cs="Times New Roman"/>
              </w:rPr>
              <w:t>о</w:t>
            </w:r>
            <w:r w:rsidRPr="00E5182A">
              <w:rPr>
                <w:rFonts w:ascii="Times New Roman" w:hAnsi="Times New Roman" w:cs="Times New Roman"/>
              </w:rPr>
              <w:t>вительных лагерях, оздоровительных лагерях с дневным пребыванием и иных детских лагерях с</w:t>
            </w:r>
            <w:r w:rsidRPr="00E5182A">
              <w:rPr>
                <w:rFonts w:ascii="Times New Roman" w:hAnsi="Times New Roman" w:cs="Times New Roman"/>
              </w:rPr>
              <w:t>е</w:t>
            </w:r>
            <w:r w:rsidRPr="00E5182A">
              <w:rPr>
                <w:rFonts w:ascii="Times New Roman" w:hAnsi="Times New Roman" w:cs="Times New Roman"/>
              </w:rPr>
              <w:t xml:space="preserve">зонного действия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2 393,60000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2 393,60000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2 393,60000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Осуществление полномочий по составлению (и</w:t>
            </w:r>
            <w:r w:rsidRPr="00E5182A">
              <w:rPr>
                <w:rFonts w:ascii="Times New Roman" w:hAnsi="Times New Roman" w:cs="Times New Roman"/>
              </w:rPr>
              <w:t>з</w:t>
            </w:r>
            <w:r w:rsidRPr="00E5182A">
              <w:rPr>
                <w:rFonts w:ascii="Times New Roman" w:hAnsi="Times New Roman" w:cs="Times New Roman"/>
              </w:rPr>
              <w:t>менению) списков кандидатов в присяжные засед</w:t>
            </w:r>
            <w:r w:rsidRPr="00E5182A">
              <w:rPr>
                <w:rFonts w:ascii="Times New Roman" w:hAnsi="Times New Roman" w:cs="Times New Roman"/>
              </w:rPr>
              <w:t>а</w:t>
            </w:r>
            <w:r w:rsidRPr="00E5182A">
              <w:rPr>
                <w:rFonts w:ascii="Times New Roman" w:hAnsi="Times New Roman" w:cs="Times New Roman"/>
              </w:rPr>
              <w:t>тели федеральных судов общей юрисдикции в Ро</w:t>
            </w:r>
            <w:r w:rsidRPr="00E5182A">
              <w:rPr>
                <w:rFonts w:ascii="Times New Roman" w:hAnsi="Times New Roman" w:cs="Times New Roman"/>
              </w:rPr>
              <w:t>с</w:t>
            </w:r>
            <w:r w:rsidRPr="00E5182A">
              <w:rPr>
                <w:rFonts w:ascii="Times New Roman" w:hAnsi="Times New Roman" w:cs="Times New Roman"/>
              </w:rPr>
              <w:t>сийской Федерации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9,70000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76,40000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0,00000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8A164E">
            <w:pPr>
              <w:spacing w:after="0" w:line="240" w:lineRule="auto"/>
              <w:rPr>
                <w:rFonts w:ascii="Times New Roman" w:hAnsi="Times New Roman" w:cs="Times New Roman"/>
              </w:rPr>
            </w:pPr>
            <w:r w:rsidRPr="00E5182A">
              <w:rPr>
                <w:rFonts w:ascii="Times New Roman" w:hAnsi="Times New Roman" w:cs="Times New Roman"/>
              </w:rPr>
              <w:t>Предоставление мер социальной поддержки по о</w:t>
            </w:r>
            <w:r w:rsidRPr="00E5182A">
              <w:rPr>
                <w:rFonts w:ascii="Times New Roman" w:hAnsi="Times New Roman" w:cs="Times New Roman"/>
              </w:rPr>
              <w:t>п</w:t>
            </w:r>
            <w:r w:rsidRPr="00E5182A">
              <w:rPr>
                <w:rFonts w:ascii="Times New Roman" w:hAnsi="Times New Roman" w:cs="Times New Roman"/>
              </w:rPr>
              <w:t>лате коммунальных услуг педагогическим рабо</w:t>
            </w:r>
            <w:r w:rsidRPr="00E5182A">
              <w:rPr>
                <w:rFonts w:ascii="Times New Roman" w:hAnsi="Times New Roman" w:cs="Times New Roman"/>
              </w:rPr>
              <w:t>т</w:t>
            </w:r>
            <w:r w:rsidRPr="00E5182A">
              <w:rPr>
                <w:rFonts w:ascii="Times New Roman" w:hAnsi="Times New Roman" w:cs="Times New Roman"/>
              </w:rPr>
              <w:t>никам муниципальных образовательных организ</w:t>
            </w:r>
            <w:r w:rsidRPr="00E5182A">
              <w:rPr>
                <w:rFonts w:ascii="Times New Roman" w:hAnsi="Times New Roman" w:cs="Times New Roman"/>
              </w:rPr>
              <w:t>а</w:t>
            </w:r>
            <w:r w:rsidRPr="00E5182A">
              <w:rPr>
                <w:rFonts w:ascii="Times New Roman" w:hAnsi="Times New Roman" w:cs="Times New Roman"/>
              </w:rPr>
              <w:t>ций, специалистам муниципальных учреждений культуры, проживающим и работающим в сел</w:t>
            </w:r>
            <w:r w:rsidRPr="00E5182A">
              <w:rPr>
                <w:rFonts w:ascii="Times New Roman" w:hAnsi="Times New Roman" w:cs="Times New Roman"/>
              </w:rPr>
              <w:t>ь</w:t>
            </w:r>
            <w:r w:rsidRPr="00E5182A">
              <w:rPr>
                <w:rFonts w:ascii="Times New Roman" w:hAnsi="Times New Roman" w:cs="Times New Roman"/>
              </w:rPr>
              <w:t>ских населенных пунктах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CF3128" w:rsidP="00CF3128">
            <w:pPr>
              <w:spacing w:after="0" w:line="240" w:lineRule="auto"/>
              <w:jc w:val="right"/>
              <w:rPr>
                <w:rFonts w:ascii="Times New Roman" w:hAnsi="Times New Roman" w:cs="Times New Roman"/>
              </w:rPr>
            </w:pPr>
            <w:r>
              <w:rPr>
                <w:rFonts w:ascii="Times New Roman" w:hAnsi="Times New Roman" w:cs="Times New Roman"/>
              </w:rPr>
              <w:t>5 322</w:t>
            </w:r>
            <w:r w:rsidR="00E5182A" w:rsidRPr="00E5182A">
              <w:rPr>
                <w:rFonts w:ascii="Times New Roman" w:hAnsi="Times New Roman" w:cs="Times New Roman"/>
              </w:rPr>
              <w:t xml:space="preserve">,30000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8A164E" w:rsidP="00E5182A">
            <w:pPr>
              <w:spacing w:after="0" w:line="240" w:lineRule="auto"/>
              <w:jc w:val="right"/>
              <w:rPr>
                <w:rFonts w:ascii="Times New Roman" w:hAnsi="Times New Roman" w:cs="Times New Roman"/>
              </w:rPr>
            </w:pPr>
            <w:r>
              <w:rPr>
                <w:rFonts w:ascii="Times New Roman" w:hAnsi="Times New Roman" w:cs="Times New Roman"/>
              </w:rPr>
              <w:t>5 322</w:t>
            </w:r>
            <w:r w:rsidRPr="00E5182A">
              <w:rPr>
                <w:rFonts w:ascii="Times New Roman" w:hAnsi="Times New Roman" w:cs="Times New Roman"/>
              </w:rPr>
              <w:t>,30000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8A164E" w:rsidP="00E5182A">
            <w:pPr>
              <w:spacing w:after="0" w:line="240" w:lineRule="auto"/>
              <w:jc w:val="right"/>
              <w:rPr>
                <w:rFonts w:ascii="Times New Roman" w:hAnsi="Times New Roman" w:cs="Times New Roman"/>
              </w:rPr>
            </w:pPr>
            <w:r>
              <w:rPr>
                <w:rFonts w:ascii="Times New Roman" w:hAnsi="Times New Roman" w:cs="Times New Roman"/>
              </w:rPr>
              <w:t>5 322</w:t>
            </w:r>
            <w:r w:rsidRPr="00E5182A">
              <w:rPr>
                <w:rFonts w:ascii="Times New Roman" w:hAnsi="Times New Roman" w:cs="Times New Roman"/>
              </w:rPr>
              <w:t>,30000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Предупреждение и ликвидация последствий чре</w:t>
            </w:r>
            <w:r w:rsidRPr="00E5182A">
              <w:rPr>
                <w:rFonts w:ascii="Times New Roman" w:hAnsi="Times New Roman" w:cs="Times New Roman"/>
              </w:rPr>
              <w:t>з</w:t>
            </w:r>
            <w:r w:rsidRPr="00E5182A">
              <w:rPr>
                <w:rFonts w:ascii="Times New Roman" w:hAnsi="Times New Roman" w:cs="Times New Roman"/>
              </w:rPr>
              <w:t>вычайных ситуаций и стихийных бедствий пр</w:t>
            </w:r>
            <w:r w:rsidRPr="00E5182A">
              <w:rPr>
                <w:rFonts w:ascii="Times New Roman" w:hAnsi="Times New Roman" w:cs="Times New Roman"/>
              </w:rPr>
              <w:t>и</w:t>
            </w:r>
            <w:r w:rsidRPr="00E5182A">
              <w:rPr>
                <w:rFonts w:ascii="Times New Roman" w:hAnsi="Times New Roman" w:cs="Times New Roman"/>
              </w:rPr>
              <w:t>родного и техногенного характера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953,00000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953,00000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953,00000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Прочие мероприятия, связанные с выполнением обязательств органов местного самоуправления</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169,70000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169,70000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169,70000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Расходы на содержание инструкторов по физич</w:t>
            </w:r>
            <w:r w:rsidRPr="00E5182A">
              <w:rPr>
                <w:rFonts w:ascii="Times New Roman" w:hAnsi="Times New Roman" w:cs="Times New Roman"/>
              </w:rPr>
              <w:t>е</w:t>
            </w:r>
            <w:r w:rsidRPr="00E5182A">
              <w:rPr>
                <w:rFonts w:ascii="Times New Roman" w:hAnsi="Times New Roman" w:cs="Times New Roman"/>
              </w:rPr>
              <w:t>ской культуре и спорту</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1 955,30000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1 955,30000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1 955,30000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Расходы, связанные с осуществлением депутатских полномочий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200,00000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200,00000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Расширение возможностей для участия способных и одаренных школьников в районных, регионал</w:t>
            </w:r>
            <w:r w:rsidRPr="00E5182A">
              <w:rPr>
                <w:rFonts w:ascii="Times New Roman" w:hAnsi="Times New Roman" w:cs="Times New Roman"/>
              </w:rPr>
              <w:t>ь</w:t>
            </w:r>
            <w:r w:rsidRPr="00E5182A">
              <w:rPr>
                <w:rFonts w:ascii="Times New Roman" w:hAnsi="Times New Roman" w:cs="Times New Roman"/>
              </w:rPr>
              <w:t>ных, всероссийских олимпиадах, научных конф</w:t>
            </w:r>
            <w:r w:rsidRPr="00E5182A">
              <w:rPr>
                <w:rFonts w:ascii="Times New Roman" w:hAnsi="Times New Roman" w:cs="Times New Roman"/>
              </w:rPr>
              <w:t>е</w:t>
            </w:r>
            <w:r w:rsidRPr="00E5182A">
              <w:rPr>
                <w:rFonts w:ascii="Times New Roman" w:hAnsi="Times New Roman" w:cs="Times New Roman"/>
              </w:rPr>
              <w:t>ренциях, творческих выставках, различных ко</w:t>
            </w:r>
            <w:r w:rsidRPr="00E5182A">
              <w:rPr>
                <w:rFonts w:ascii="Times New Roman" w:hAnsi="Times New Roman" w:cs="Times New Roman"/>
              </w:rPr>
              <w:t>н</w:t>
            </w:r>
            <w:r w:rsidRPr="00E5182A">
              <w:rPr>
                <w:rFonts w:ascii="Times New Roman" w:hAnsi="Times New Roman" w:cs="Times New Roman"/>
              </w:rPr>
              <w:t>курсах</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CF3128" w:rsidP="00E5182A">
            <w:pPr>
              <w:spacing w:after="0" w:line="240" w:lineRule="auto"/>
              <w:jc w:val="right"/>
              <w:rPr>
                <w:rFonts w:ascii="Times New Roman" w:hAnsi="Times New Roman" w:cs="Times New Roman"/>
              </w:rPr>
            </w:pPr>
            <w:r>
              <w:rPr>
                <w:rFonts w:ascii="Times New Roman" w:hAnsi="Times New Roman" w:cs="Times New Roman"/>
              </w:rPr>
              <w:t>7</w:t>
            </w:r>
            <w:r w:rsidR="00E5182A" w:rsidRPr="00E5182A">
              <w:rPr>
                <w:rFonts w:ascii="Times New Roman" w:hAnsi="Times New Roman" w:cs="Times New Roman"/>
              </w:rPr>
              <w:t xml:space="preserve">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CF3128" w:rsidP="00E5182A">
            <w:pPr>
              <w:spacing w:after="0" w:line="240" w:lineRule="auto"/>
              <w:jc w:val="right"/>
              <w:rPr>
                <w:rFonts w:ascii="Times New Roman" w:hAnsi="Times New Roman" w:cs="Times New Roman"/>
              </w:rPr>
            </w:pPr>
            <w:r>
              <w:rPr>
                <w:rFonts w:ascii="Times New Roman" w:hAnsi="Times New Roman" w:cs="Times New Roman"/>
              </w:rPr>
              <w:t>7</w:t>
            </w:r>
            <w:r w:rsidR="00E5182A" w:rsidRPr="00E5182A">
              <w:rPr>
                <w:rFonts w:ascii="Times New Roman" w:hAnsi="Times New Roman" w:cs="Times New Roman"/>
              </w:rPr>
              <w:t>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CF3128" w:rsidP="00E5182A">
            <w:pPr>
              <w:spacing w:after="0" w:line="240" w:lineRule="auto"/>
              <w:jc w:val="right"/>
              <w:rPr>
                <w:rFonts w:ascii="Times New Roman" w:hAnsi="Times New Roman" w:cs="Times New Roman"/>
              </w:rPr>
            </w:pPr>
            <w:r>
              <w:rPr>
                <w:rFonts w:ascii="Times New Roman" w:hAnsi="Times New Roman" w:cs="Times New Roman"/>
              </w:rPr>
              <w:t>7</w:t>
            </w:r>
            <w:r w:rsidR="00E5182A" w:rsidRPr="00E5182A">
              <w:rPr>
                <w:rFonts w:ascii="Times New Roman" w:hAnsi="Times New Roman" w:cs="Times New Roman"/>
              </w:rPr>
              <w:t>00,00000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lastRenderedPageBreak/>
              <w:t>Резервный фонд администрации по ликвидации чрезвычайных ситуаций и последствий стихийных бедствий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500,00000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500,00000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500,00000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Резервный фонд администрации по предупрежд</w:t>
            </w:r>
            <w:r w:rsidRPr="00E5182A">
              <w:rPr>
                <w:rFonts w:ascii="Times New Roman" w:hAnsi="Times New Roman" w:cs="Times New Roman"/>
              </w:rPr>
              <w:t>е</w:t>
            </w:r>
            <w:r w:rsidRPr="00E5182A">
              <w:rPr>
                <w:rFonts w:ascii="Times New Roman" w:hAnsi="Times New Roman" w:cs="Times New Roman"/>
              </w:rPr>
              <w:t>нию чрезвычайных ситуаций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500,00000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500,00000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500,00000</w:t>
            </w:r>
          </w:p>
        </w:tc>
      </w:tr>
      <w:tr w:rsidR="00E5182A" w:rsidRPr="0043202A" w:rsidTr="00183DED">
        <w:trPr>
          <w:trHeight w:val="66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rPr>
                <w:rFonts w:ascii="Times New Roman" w:hAnsi="Times New Roman" w:cs="Times New Roman"/>
              </w:rPr>
            </w:pPr>
            <w:r w:rsidRPr="00E5182A">
              <w:rPr>
                <w:rFonts w:ascii="Times New Roman" w:hAnsi="Times New Roman" w:cs="Times New Roman"/>
              </w:rPr>
              <w:t>Резервный фонд финансирования непредвиденных расходов администрации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 xml:space="preserve">3 000,00000 </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3 000,00000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5182A" w:rsidRPr="00E5182A" w:rsidRDefault="00E5182A" w:rsidP="00E5182A">
            <w:pPr>
              <w:spacing w:after="0" w:line="240" w:lineRule="auto"/>
              <w:jc w:val="right"/>
              <w:rPr>
                <w:rFonts w:ascii="Times New Roman" w:hAnsi="Times New Roman" w:cs="Times New Roman"/>
              </w:rPr>
            </w:pPr>
            <w:r w:rsidRPr="00E5182A">
              <w:rPr>
                <w:rFonts w:ascii="Times New Roman" w:hAnsi="Times New Roman" w:cs="Times New Roman"/>
              </w:rPr>
              <w:t>3 000,00000</w:t>
            </w:r>
          </w:p>
        </w:tc>
      </w:tr>
    </w:tbl>
    <w:p w:rsidR="00183DED" w:rsidRDefault="00183DED" w:rsidP="00183DED">
      <w:pPr>
        <w:pStyle w:val="2"/>
        <w:rPr>
          <w:rFonts w:ascii="Times New Roman" w:hAnsi="Times New Roman" w:cs="Times New Roman"/>
          <w:b/>
          <w:i w:val="0"/>
          <w:sz w:val="24"/>
          <w:szCs w:val="24"/>
        </w:rPr>
      </w:pPr>
    </w:p>
    <w:p w:rsidR="00183DED" w:rsidRPr="00664D00" w:rsidRDefault="00183DED" w:rsidP="00183DED">
      <w:pPr>
        <w:tabs>
          <w:tab w:val="left" w:pos="284"/>
        </w:tabs>
        <w:spacing w:after="0" w:line="240" w:lineRule="auto"/>
        <w:jc w:val="both"/>
        <w:rPr>
          <w:rFonts w:ascii="Times New Roman" w:hAnsi="Times New Roman" w:cs="Times New Roman"/>
          <w:b/>
          <w:sz w:val="24"/>
          <w:szCs w:val="24"/>
        </w:rPr>
      </w:pPr>
    </w:p>
    <w:p w:rsidR="00183DED" w:rsidRPr="00664D00" w:rsidRDefault="00183DED" w:rsidP="00183DED">
      <w:pPr>
        <w:pStyle w:val="2"/>
        <w:rPr>
          <w:rFonts w:ascii="Times New Roman" w:hAnsi="Times New Roman" w:cs="Times New Roman"/>
          <w:b/>
          <w:i w:val="0"/>
          <w:sz w:val="24"/>
          <w:szCs w:val="24"/>
        </w:rPr>
      </w:pPr>
      <w:r w:rsidRPr="00664D00">
        <w:rPr>
          <w:rFonts w:ascii="Times New Roman" w:hAnsi="Times New Roman" w:cs="Times New Roman"/>
          <w:b/>
          <w:i w:val="0"/>
          <w:sz w:val="24"/>
          <w:szCs w:val="24"/>
        </w:rPr>
        <w:t>Источники финансирования дефицита районного бюджета</w:t>
      </w:r>
      <w:bookmarkEnd w:id="16"/>
    </w:p>
    <w:p w:rsidR="00183DED" w:rsidRPr="00664D00" w:rsidRDefault="00183DED" w:rsidP="00183DED">
      <w:pPr>
        <w:pStyle w:val="21"/>
        <w:spacing w:after="0" w:line="240" w:lineRule="auto"/>
        <w:ind w:left="0"/>
        <w:jc w:val="both"/>
      </w:pPr>
    </w:p>
    <w:p w:rsidR="00183DED" w:rsidRPr="00664D00" w:rsidRDefault="00183DED" w:rsidP="00183DED">
      <w:pPr>
        <w:pStyle w:val="21"/>
        <w:spacing w:after="0" w:line="240" w:lineRule="auto"/>
        <w:ind w:left="0" w:firstLine="709"/>
        <w:jc w:val="both"/>
      </w:pPr>
      <w:r w:rsidRPr="00664D00">
        <w:t>В источниках финансирования дефицита районного бюджета предусмотрены:</w:t>
      </w:r>
    </w:p>
    <w:p w:rsidR="00183DED" w:rsidRPr="00664D00" w:rsidRDefault="00183DED" w:rsidP="00183DED">
      <w:pPr>
        <w:pStyle w:val="21"/>
        <w:tabs>
          <w:tab w:val="left" w:pos="709"/>
        </w:tabs>
        <w:spacing w:after="0" w:line="240" w:lineRule="auto"/>
        <w:ind w:left="0" w:firstLine="709"/>
        <w:jc w:val="both"/>
      </w:pPr>
      <w:r w:rsidRPr="00664D00">
        <w:t>Предусмотрено погашение бюджетного кредита, полученного в предшествующем году из республиканского бюджета:</w:t>
      </w:r>
    </w:p>
    <w:p w:rsidR="00183DED" w:rsidRPr="00664D00" w:rsidRDefault="00183DED" w:rsidP="00183DED">
      <w:pPr>
        <w:pStyle w:val="21"/>
        <w:tabs>
          <w:tab w:val="left" w:pos="1080"/>
        </w:tabs>
        <w:spacing w:after="0" w:line="240" w:lineRule="auto"/>
        <w:ind w:left="0" w:firstLine="709"/>
        <w:jc w:val="both"/>
      </w:pPr>
      <w:r w:rsidRPr="00664D00">
        <w:t>– в 202</w:t>
      </w:r>
      <w:r w:rsidR="00BD1A55">
        <w:t>5</w:t>
      </w:r>
      <w:r w:rsidRPr="00664D00">
        <w:t xml:space="preserve"> году – </w:t>
      </w:r>
      <w:r w:rsidR="00BD1A55">
        <w:t>21 300</w:t>
      </w:r>
      <w:r w:rsidRPr="00664D00">
        <w:t>,</w:t>
      </w:r>
      <w:r>
        <w:t>000</w:t>
      </w:r>
      <w:r w:rsidRPr="00664D00">
        <w:t xml:space="preserve">00 тыс. рублей, </w:t>
      </w:r>
    </w:p>
    <w:p w:rsidR="00183DED" w:rsidRPr="00664D00" w:rsidRDefault="00183DED" w:rsidP="00183DED">
      <w:pPr>
        <w:pStyle w:val="21"/>
        <w:tabs>
          <w:tab w:val="left" w:pos="1080"/>
        </w:tabs>
        <w:spacing w:after="0" w:line="240" w:lineRule="auto"/>
        <w:ind w:left="0" w:firstLine="709"/>
        <w:jc w:val="both"/>
      </w:pPr>
      <w:r w:rsidRPr="00664D00">
        <w:t>– в 202</w:t>
      </w:r>
      <w:r w:rsidR="00BD1A55">
        <w:t>6</w:t>
      </w:r>
      <w:r w:rsidRPr="00664D00">
        <w:t xml:space="preserve"> – 202</w:t>
      </w:r>
      <w:r w:rsidR="00BD1A55">
        <w:t>7</w:t>
      </w:r>
      <w:r w:rsidRPr="00664D00">
        <w:t xml:space="preserve"> годах – 0,00000 тыс. рублей.</w:t>
      </w:r>
    </w:p>
    <w:p w:rsidR="00183DED" w:rsidRPr="00664D00" w:rsidRDefault="00183DED" w:rsidP="00183DED">
      <w:pPr>
        <w:pStyle w:val="ConsPlusNormal"/>
        <w:tabs>
          <w:tab w:val="num" w:pos="1134"/>
        </w:tabs>
        <w:ind w:firstLine="709"/>
        <w:jc w:val="both"/>
        <w:rPr>
          <w:rFonts w:ascii="Times New Roman" w:hAnsi="Times New Roman" w:cs="Times New Roman"/>
          <w:sz w:val="24"/>
          <w:szCs w:val="24"/>
        </w:rPr>
      </w:pPr>
    </w:p>
    <w:p w:rsidR="00BE21EB" w:rsidRPr="00BE21EB" w:rsidRDefault="00BE21EB" w:rsidP="00BE21EB">
      <w:pPr>
        <w:pStyle w:val="ConsPlusNormal"/>
        <w:tabs>
          <w:tab w:val="num" w:pos="1134"/>
        </w:tabs>
        <w:ind w:firstLine="709"/>
        <w:jc w:val="both"/>
        <w:rPr>
          <w:rFonts w:ascii="Times New Roman" w:hAnsi="Times New Roman" w:cs="Times New Roman"/>
          <w:sz w:val="24"/>
          <w:szCs w:val="24"/>
        </w:rPr>
      </w:pPr>
      <w:r w:rsidRPr="00BE21EB">
        <w:rPr>
          <w:rFonts w:ascii="Times New Roman" w:hAnsi="Times New Roman" w:cs="Times New Roman"/>
          <w:sz w:val="24"/>
          <w:szCs w:val="24"/>
        </w:rPr>
        <w:t>1) верхний предел муниципального внутреннего долга Мухоршибирского района на 1 января 2026 года не должен превышать 150 402,35000 тыс. рублей, на 1 января 2027 года – 158 939,95000 тыс. рублей, на 1 января 2028 года – 199 381,30000 тыс. рублей.</w:t>
      </w:r>
    </w:p>
    <w:p w:rsidR="00BE21EB" w:rsidRPr="00BE21EB" w:rsidRDefault="00BE21EB" w:rsidP="00BE21EB">
      <w:pPr>
        <w:pStyle w:val="ConsPlusNormal"/>
        <w:tabs>
          <w:tab w:val="num" w:pos="1134"/>
        </w:tabs>
        <w:ind w:firstLine="709"/>
        <w:jc w:val="both"/>
        <w:rPr>
          <w:rFonts w:ascii="Times New Roman" w:hAnsi="Times New Roman" w:cs="Times New Roman"/>
          <w:sz w:val="24"/>
          <w:szCs w:val="24"/>
        </w:rPr>
      </w:pPr>
      <w:r w:rsidRPr="00BE21EB">
        <w:rPr>
          <w:rFonts w:ascii="Times New Roman" w:hAnsi="Times New Roman" w:cs="Times New Roman"/>
          <w:sz w:val="24"/>
          <w:szCs w:val="24"/>
        </w:rPr>
        <w:t>Предельный объем муниципального долга Мухоршибирского района в течение 2025 года не должен превышать 150 402,35000 тыс. рублей, в течение 2026 года – 158 939,95000 тыс. рублей, в течение 2027 года – 199 381,30000 тыс. рублей;</w:t>
      </w:r>
    </w:p>
    <w:p w:rsidR="00BE21EB" w:rsidRPr="00BE21EB" w:rsidRDefault="00BE21EB" w:rsidP="00BE21EB">
      <w:pPr>
        <w:pStyle w:val="23"/>
        <w:spacing w:after="0" w:line="240" w:lineRule="auto"/>
        <w:ind w:firstLine="709"/>
        <w:jc w:val="both"/>
      </w:pPr>
      <w:r w:rsidRPr="00BE21EB">
        <w:t>2) верхний предел долга по муниципальным гарантиям на 1 января 2026 года в сумме 0,0 тыс. рублей, на 1 января 2027 года – 0,0 тыс. рублей, на 1 января 2028 года – 0,0 тыс. ру</w:t>
      </w:r>
      <w:r w:rsidRPr="00BE21EB">
        <w:t>б</w:t>
      </w:r>
      <w:r w:rsidRPr="00BE21EB">
        <w:t>лей;</w:t>
      </w:r>
    </w:p>
    <w:p w:rsidR="00BE21EB" w:rsidRPr="00BE21EB" w:rsidRDefault="00BE21EB" w:rsidP="00BE21EB">
      <w:pPr>
        <w:spacing w:line="240" w:lineRule="auto"/>
        <w:ind w:firstLine="709"/>
        <w:jc w:val="both"/>
        <w:rPr>
          <w:rFonts w:ascii="Times New Roman" w:hAnsi="Times New Roman" w:cs="Times New Roman"/>
          <w:sz w:val="24"/>
          <w:szCs w:val="24"/>
        </w:rPr>
      </w:pPr>
      <w:r w:rsidRPr="00BE21EB">
        <w:rPr>
          <w:rFonts w:ascii="Times New Roman" w:hAnsi="Times New Roman" w:cs="Times New Roman"/>
          <w:sz w:val="24"/>
          <w:szCs w:val="24"/>
        </w:rPr>
        <w:t>3) объем расходов на обслуживание муниципального долга Мухоршибирского района в 2025 году в сумме 17,70402 тыс. рублей, в 2026 году – 0,00000 тыс. рублей, в 2027 году – 0,00000 тыс. рублей.</w:t>
      </w:r>
    </w:p>
    <w:p w:rsidR="00183DED" w:rsidRPr="005D6D39" w:rsidRDefault="00183DED" w:rsidP="00183DED">
      <w:pPr>
        <w:ind w:firstLine="709"/>
        <w:jc w:val="both"/>
        <w:rPr>
          <w:rFonts w:ascii="Times New Roman" w:hAnsi="Times New Roman" w:cs="Times New Roman"/>
          <w:b/>
          <w:sz w:val="24"/>
          <w:szCs w:val="24"/>
        </w:rPr>
      </w:pPr>
    </w:p>
    <w:p w:rsidR="00183DED" w:rsidRDefault="00183DED" w:rsidP="00183DED">
      <w:pPr>
        <w:spacing w:after="0" w:line="240" w:lineRule="auto"/>
        <w:ind w:left="720"/>
        <w:rPr>
          <w:rFonts w:ascii="Times New Roman" w:hAnsi="Times New Roman" w:cs="Times New Roman"/>
          <w:b/>
          <w:bCs/>
          <w:sz w:val="24"/>
          <w:szCs w:val="24"/>
        </w:rPr>
      </w:pPr>
    </w:p>
    <w:p w:rsidR="00183DED" w:rsidRDefault="00183DED" w:rsidP="00183DED">
      <w:pPr>
        <w:spacing w:after="0" w:line="240" w:lineRule="auto"/>
        <w:ind w:left="720"/>
        <w:rPr>
          <w:rFonts w:ascii="Times New Roman" w:hAnsi="Times New Roman" w:cs="Times New Roman"/>
          <w:b/>
          <w:bCs/>
          <w:sz w:val="24"/>
          <w:szCs w:val="24"/>
        </w:rPr>
      </w:pPr>
    </w:p>
    <w:p w:rsidR="00183DED" w:rsidRDefault="00183DED" w:rsidP="00183DED">
      <w:pPr>
        <w:spacing w:after="0" w:line="240" w:lineRule="auto"/>
        <w:ind w:left="720"/>
        <w:rPr>
          <w:rFonts w:ascii="Times New Roman" w:hAnsi="Times New Roman" w:cs="Times New Roman"/>
          <w:b/>
          <w:bCs/>
          <w:sz w:val="24"/>
          <w:szCs w:val="24"/>
        </w:rPr>
      </w:pPr>
    </w:p>
    <w:p w:rsidR="00183DED" w:rsidRPr="00460AC2" w:rsidRDefault="00183DED" w:rsidP="00183DED">
      <w:pPr>
        <w:spacing w:after="0" w:line="240" w:lineRule="auto"/>
        <w:ind w:left="720"/>
        <w:rPr>
          <w:rFonts w:ascii="Times New Roman" w:hAnsi="Times New Roman" w:cs="Times New Roman"/>
          <w:b/>
          <w:bCs/>
          <w:sz w:val="24"/>
          <w:szCs w:val="24"/>
        </w:rPr>
      </w:pPr>
      <w:r w:rsidRPr="00460AC2">
        <w:rPr>
          <w:rFonts w:ascii="Times New Roman" w:hAnsi="Times New Roman" w:cs="Times New Roman"/>
          <w:b/>
          <w:bCs/>
          <w:sz w:val="24"/>
          <w:szCs w:val="24"/>
        </w:rPr>
        <w:t xml:space="preserve">Начальник </w:t>
      </w:r>
      <w:r>
        <w:rPr>
          <w:rFonts w:ascii="Times New Roman" w:hAnsi="Times New Roman" w:cs="Times New Roman"/>
          <w:b/>
          <w:bCs/>
          <w:sz w:val="24"/>
          <w:szCs w:val="24"/>
        </w:rPr>
        <w:t>ф</w:t>
      </w:r>
      <w:r w:rsidRPr="00460AC2">
        <w:rPr>
          <w:rFonts w:ascii="Times New Roman" w:hAnsi="Times New Roman" w:cs="Times New Roman"/>
          <w:b/>
          <w:bCs/>
          <w:sz w:val="24"/>
          <w:szCs w:val="24"/>
        </w:rPr>
        <w:t xml:space="preserve">инансового управления </w:t>
      </w:r>
    </w:p>
    <w:p w:rsidR="00183DED" w:rsidRPr="00460AC2" w:rsidRDefault="00183DED" w:rsidP="00183DED">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а</w:t>
      </w:r>
      <w:r w:rsidRPr="00460AC2">
        <w:rPr>
          <w:rFonts w:ascii="Times New Roman" w:hAnsi="Times New Roman" w:cs="Times New Roman"/>
          <w:b/>
          <w:bCs/>
          <w:sz w:val="24"/>
          <w:szCs w:val="24"/>
        </w:rPr>
        <w:t>дминистрации МО «Мухоршибирский район»                    М.В. Батомункуева</w:t>
      </w:r>
    </w:p>
    <w:p w:rsidR="00183DED" w:rsidRPr="00E1554B" w:rsidRDefault="00183DED" w:rsidP="00325F6A">
      <w:pPr>
        <w:spacing w:after="0" w:line="240" w:lineRule="auto"/>
        <w:ind w:firstLine="709"/>
        <w:contextualSpacing/>
        <w:jc w:val="both"/>
        <w:rPr>
          <w:rFonts w:ascii="Times New Roman" w:hAnsi="Times New Roman" w:cs="Times New Roman"/>
          <w:color w:val="FF0000"/>
          <w:sz w:val="24"/>
          <w:szCs w:val="24"/>
        </w:rPr>
      </w:pPr>
    </w:p>
    <w:sectPr w:rsidR="00183DED" w:rsidRPr="00E1554B" w:rsidSect="0065303E">
      <w:pgSz w:w="11906" w:h="16838"/>
      <w:pgMar w:top="709" w:right="1080" w:bottom="851"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ndnya">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74C"/>
    <w:multiLevelType w:val="hybridMultilevel"/>
    <w:tmpl w:val="C6B4787C"/>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F3064"/>
    <w:multiLevelType w:val="hybridMultilevel"/>
    <w:tmpl w:val="41F2355E"/>
    <w:lvl w:ilvl="0" w:tplc="BF3281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696E2A"/>
    <w:multiLevelType w:val="hybridMultilevel"/>
    <w:tmpl w:val="25A6BB30"/>
    <w:lvl w:ilvl="0" w:tplc="14AEC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661AE"/>
    <w:multiLevelType w:val="hybridMultilevel"/>
    <w:tmpl w:val="3378CB1C"/>
    <w:lvl w:ilvl="0" w:tplc="BF3281A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820758"/>
    <w:multiLevelType w:val="hybridMultilevel"/>
    <w:tmpl w:val="CED8C44E"/>
    <w:lvl w:ilvl="0" w:tplc="FE78D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D1FF2"/>
    <w:multiLevelType w:val="hybridMultilevel"/>
    <w:tmpl w:val="5D60B630"/>
    <w:lvl w:ilvl="0" w:tplc="FE78D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74D09"/>
    <w:multiLevelType w:val="hybridMultilevel"/>
    <w:tmpl w:val="4E78E0F8"/>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1B0D52"/>
    <w:multiLevelType w:val="hybridMultilevel"/>
    <w:tmpl w:val="6F429272"/>
    <w:lvl w:ilvl="0" w:tplc="14AECE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C2512C5"/>
    <w:multiLevelType w:val="hybridMultilevel"/>
    <w:tmpl w:val="82EE498A"/>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082B22"/>
    <w:multiLevelType w:val="hybridMultilevel"/>
    <w:tmpl w:val="CDB05BCA"/>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5E4451"/>
    <w:multiLevelType w:val="hybridMultilevel"/>
    <w:tmpl w:val="85CA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2B32DB"/>
    <w:multiLevelType w:val="hybridMultilevel"/>
    <w:tmpl w:val="6EDA1666"/>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DA4805"/>
    <w:multiLevelType w:val="hybridMultilevel"/>
    <w:tmpl w:val="730AC3A6"/>
    <w:lvl w:ilvl="0" w:tplc="BF3281A4">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3">
    <w:nsid w:val="19C83452"/>
    <w:multiLevelType w:val="hybridMultilevel"/>
    <w:tmpl w:val="673CD60C"/>
    <w:lvl w:ilvl="0" w:tplc="AFA83EB8">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4">
    <w:nsid w:val="1FD61436"/>
    <w:multiLevelType w:val="hybridMultilevel"/>
    <w:tmpl w:val="0B2CD5B2"/>
    <w:lvl w:ilvl="0" w:tplc="14AECE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FF4140C"/>
    <w:multiLevelType w:val="hybridMultilevel"/>
    <w:tmpl w:val="BA9A1810"/>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2504BA"/>
    <w:multiLevelType w:val="hybridMultilevel"/>
    <w:tmpl w:val="F9302FF2"/>
    <w:lvl w:ilvl="0" w:tplc="14AEC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9500DA"/>
    <w:multiLevelType w:val="hybridMultilevel"/>
    <w:tmpl w:val="23946E3C"/>
    <w:lvl w:ilvl="0" w:tplc="65947BE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28160294"/>
    <w:multiLevelType w:val="hybridMultilevel"/>
    <w:tmpl w:val="40A6A976"/>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61497C"/>
    <w:multiLevelType w:val="hybridMultilevel"/>
    <w:tmpl w:val="CD246D94"/>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261656"/>
    <w:multiLevelType w:val="hybridMultilevel"/>
    <w:tmpl w:val="06BE2A48"/>
    <w:lvl w:ilvl="0" w:tplc="BF328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49C13A2"/>
    <w:multiLevelType w:val="hybridMultilevel"/>
    <w:tmpl w:val="CF965E0C"/>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7A51A7"/>
    <w:multiLevelType w:val="hybridMultilevel"/>
    <w:tmpl w:val="9584791C"/>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5B939A0"/>
    <w:multiLevelType w:val="hybridMultilevel"/>
    <w:tmpl w:val="DEDC5DC0"/>
    <w:lvl w:ilvl="0" w:tplc="14AEC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B78D4"/>
    <w:multiLevelType w:val="hybridMultilevel"/>
    <w:tmpl w:val="5F5A89AC"/>
    <w:lvl w:ilvl="0" w:tplc="BF3281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74331C1"/>
    <w:multiLevelType w:val="hybridMultilevel"/>
    <w:tmpl w:val="FA0A0284"/>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28BC"/>
    <w:multiLevelType w:val="hybridMultilevel"/>
    <w:tmpl w:val="D032C608"/>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A087F76"/>
    <w:multiLevelType w:val="hybridMultilevel"/>
    <w:tmpl w:val="6F7A2EF6"/>
    <w:lvl w:ilvl="0" w:tplc="14AEC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3409C0"/>
    <w:multiLevelType w:val="hybridMultilevel"/>
    <w:tmpl w:val="9CA2670A"/>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D0F20D6"/>
    <w:multiLevelType w:val="hybridMultilevel"/>
    <w:tmpl w:val="96EC614A"/>
    <w:lvl w:ilvl="0" w:tplc="FE78D4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7062B2"/>
    <w:multiLevelType w:val="hybridMultilevel"/>
    <w:tmpl w:val="481487F8"/>
    <w:lvl w:ilvl="0" w:tplc="BF3281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3FA42B13"/>
    <w:multiLevelType w:val="hybridMultilevel"/>
    <w:tmpl w:val="286AB654"/>
    <w:lvl w:ilvl="0" w:tplc="4C3637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5BB54BE"/>
    <w:multiLevelType w:val="hybridMultilevel"/>
    <w:tmpl w:val="72606E2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71C508E"/>
    <w:multiLevelType w:val="hybridMultilevel"/>
    <w:tmpl w:val="4CC6B432"/>
    <w:lvl w:ilvl="0" w:tplc="BF3281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72D5E51"/>
    <w:multiLevelType w:val="hybridMultilevel"/>
    <w:tmpl w:val="43B4CB10"/>
    <w:lvl w:ilvl="0" w:tplc="FE78D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624C79"/>
    <w:multiLevelType w:val="hybridMultilevel"/>
    <w:tmpl w:val="060C7E4C"/>
    <w:lvl w:ilvl="0" w:tplc="BF3281A4">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abstractNum w:abstractNumId="36">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08C60DA"/>
    <w:multiLevelType w:val="hybridMultilevel"/>
    <w:tmpl w:val="A4C83C3A"/>
    <w:lvl w:ilvl="0" w:tplc="BF3281A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57481CEF"/>
    <w:multiLevelType w:val="hybridMultilevel"/>
    <w:tmpl w:val="4F668CC6"/>
    <w:lvl w:ilvl="0" w:tplc="BF3281A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DC47C9F"/>
    <w:multiLevelType w:val="hybridMultilevel"/>
    <w:tmpl w:val="62BC4E30"/>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360BBF"/>
    <w:multiLevelType w:val="hybridMultilevel"/>
    <w:tmpl w:val="9C6C7618"/>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35F0DA1"/>
    <w:multiLevelType w:val="hybridMultilevel"/>
    <w:tmpl w:val="0F743F6C"/>
    <w:lvl w:ilvl="0" w:tplc="14AEC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64E74A46"/>
    <w:multiLevelType w:val="hybridMultilevel"/>
    <w:tmpl w:val="2F22AD58"/>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4FA0D04"/>
    <w:multiLevelType w:val="hybridMultilevel"/>
    <w:tmpl w:val="02F8381A"/>
    <w:lvl w:ilvl="0" w:tplc="BF3281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651A6096"/>
    <w:multiLevelType w:val="hybridMultilevel"/>
    <w:tmpl w:val="6804EEC4"/>
    <w:lvl w:ilvl="0" w:tplc="6BA4D1B8">
      <w:start w:val="2"/>
      <w:numFmt w:val="decimal"/>
      <w:pStyle w:val="21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6D41A22"/>
    <w:multiLevelType w:val="hybridMultilevel"/>
    <w:tmpl w:val="A2507220"/>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9D30FA2"/>
    <w:multiLevelType w:val="hybridMultilevel"/>
    <w:tmpl w:val="E0221D90"/>
    <w:lvl w:ilvl="0" w:tplc="14AEC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60428B"/>
    <w:multiLevelType w:val="hybridMultilevel"/>
    <w:tmpl w:val="278EF29C"/>
    <w:lvl w:ilvl="0" w:tplc="BF3281A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C682CF1"/>
    <w:multiLevelType w:val="hybridMultilevel"/>
    <w:tmpl w:val="BEBA7DD0"/>
    <w:lvl w:ilvl="0" w:tplc="14AEC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ED772FD"/>
    <w:multiLevelType w:val="hybridMultilevel"/>
    <w:tmpl w:val="87E25C90"/>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EE35262"/>
    <w:multiLevelType w:val="hybridMultilevel"/>
    <w:tmpl w:val="A3BCDE70"/>
    <w:lvl w:ilvl="0" w:tplc="BF328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161D32"/>
    <w:multiLevelType w:val="hybridMultilevel"/>
    <w:tmpl w:val="FEDA8F6A"/>
    <w:lvl w:ilvl="0" w:tplc="14AECE5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711B6C4E"/>
    <w:multiLevelType w:val="hybridMultilevel"/>
    <w:tmpl w:val="93022D66"/>
    <w:lvl w:ilvl="0" w:tplc="BF3281A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4412706"/>
    <w:multiLevelType w:val="hybridMultilevel"/>
    <w:tmpl w:val="9B242724"/>
    <w:lvl w:ilvl="0" w:tplc="14AECE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354154"/>
    <w:multiLevelType w:val="hybridMultilevel"/>
    <w:tmpl w:val="C6FC6D30"/>
    <w:lvl w:ilvl="0" w:tplc="BF3281A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71E0021"/>
    <w:multiLevelType w:val="hybridMultilevel"/>
    <w:tmpl w:val="96000FDE"/>
    <w:lvl w:ilvl="0" w:tplc="8C029AC2">
      <w:start w:val="1"/>
      <w:numFmt w:val="decimal"/>
      <w:lvlText w:val="%1."/>
      <w:lvlJc w:val="left"/>
      <w:pPr>
        <w:ind w:left="1003" w:hanging="360"/>
      </w:pPr>
      <w:rPr>
        <w:rFonts w:hint="default"/>
        <w:color w:val="000000" w:themeColor="text1"/>
        <w:sz w:val="24"/>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6">
    <w:nsid w:val="7AF84DE7"/>
    <w:multiLevelType w:val="hybridMultilevel"/>
    <w:tmpl w:val="D83CF832"/>
    <w:lvl w:ilvl="0" w:tplc="BF328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CF16ACD"/>
    <w:multiLevelType w:val="hybridMultilevel"/>
    <w:tmpl w:val="673CD60C"/>
    <w:lvl w:ilvl="0" w:tplc="AFA83EB8">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58">
    <w:nsid w:val="7F7175D8"/>
    <w:multiLevelType w:val="hybridMultilevel"/>
    <w:tmpl w:val="5BBA76A0"/>
    <w:lvl w:ilvl="0" w:tplc="BF3281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49"/>
  </w:num>
  <w:num w:numId="3">
    <w:abstractNumId w:val="11"/>
  </w:num>
  <w:num w:numId="4">
    <w:abstractNumId w:val="52"/>
  </w:num>
  <w:num w:numId="5">
    <w:abstractNumId w:val="54"/>
  </w:num>
  <w:num w:numId="6">
    <w:abstractNumId w:val="0"/>
  </w:num>
  <w:num w:numId="7">
    <w:abstractNumId w:val="38"/>
  </w:num>
  <w:num w:numId="8">
    <w:abstractNumId w:val="44"/>
  </w:num>
  <w:num w:numId="9">
    <w:abstractNumId w:val="32"/>
  </w:num>
  <w:num w:numId="10">
    <w:abstractNumId w:val="29"/>
  </w:num>
  <w:num w:numId="11">
    <w:abstractNumId w:val="23"/>
  </w:num>
  <w:num w:numId="12">
    <w:abstractNumId w:val="19"/>
  </w:num>
  <w:num w:numId="13">
    <w:abstractNumId w:val="27"/>
  </w:num>
  <w:num w:numId="14">
    <w:abstractNumId w:val="8"/>
  </w:num>
  <w:num w:numId="15">
    <w:abstractNumId w:val="40"/>
  </w:num>
  <w:num w:numId="16">
    <w:abstractNumId w:val="26"/>
  </w:num>
  <w:num w:numId="17">
    <w:abstractNumId w:val="28"/>
  </w:num>
  <w:num w:numId="18">
    <w:abstractNumId w:val="6"/>
  </w:num>
  <w:num w:numId="19">
    <w:abstractNumId w:val="41"/>
  </w:num>
  <w:num w:numId="20">
    <w:abstractNumId w:val="53"/>
  </w:num>
  <w:num w:numId="21">
    <w:abstractNumId w:val="2"/>
  </w:num>
  <w:num w:numId="22">
    <w:abstractNumId w:val="47"/>
  </w:num>
  <w:num w:numId="23">
    <w:abstractNumId w:val="3"/>
  </w:num>
  <w:num w:numId="24">
    <w:abstractNumId w:val="25"/>
  </w:num>
  <w:num w:numId="25">
    <w:abstractNumId w:val="9"/>
  </w:num>
  <w:num w:numId="26">
    <w:abstractNumId w:val="45"/>
  </w:num>
  <w:num w:numId="27">
    <w:abstractNumId w:val="7"/>
  </w:num>
  <w:num w:numId="28">
    <w:abstractNumId w:val="14"/>
  </w:num>
  <w:num w:numId="29">
    <w:abstractNumId w:val="31"/>
  </w:num>
  <w:num w:numId="30">
    <w:abstractNumId w:val="16"/>
  </w:num>
  <w:num w:numId="31">
    <w:abstractNumId w:val="48"/>
  </w:num>
  <w:num w:numId="32">
    <w:abstractNumId w:val="51"/>
  </w:num>
  <w:num w:numId="33">
    <w:abstractNumId w:val="46"/>
  </w:num>
  <w:num w:numId="34">
    <w:abstractNumId w:val="21"/>
  </w:num>
  <w:num w:numId="35">
    <w:abstractNumId w:val="22"/>
  </w:num>
  <w:num w:numId="36">
    <w:abstractNumId w:val="42"/>
  </w:num>
  <w:num w:numId="37">
    <w:abstractNumId w:val="56"/>
  </w:num>
  <w:num w:numId="38">
    <w:abstractNumId w:val="39"/>
  </w:num>
  <w:num w:numId="39">
    <w:abstractNumId w:val="58"/>
  </w:num>
  <w:num w:numId="40">
    <w:abstractNumId w:val="35"/>
  </w:num>
  <w:num w:numId="41">
    <w:abstractNumId w:val="4"/>
  </w:num>
  <w:num w:numId="42">
    <w:abstractNumId w:val="5"/>
  </w:num>
  <w:num w:numId="43">
    <w:abstractNumId w:val="34"/>
  </w:num>
  <w:num w:numId="44">
    <w:abstractNumId w:val="30"/>
  </w:num>
  <w:num w:numId="45">
    <w:abstractNumId w:val="50"/>
  </w:num>
  <w:num w:numId="46">
    <w:abstractNumId w:val="33"/>
  </w:num>
  <w:num w:numId="47">
    <w:abstractNumId w:val="43"/>
  </w:num>
  <w:num w:numId="48">
    <w:abstractNumId w:val="15"/>
  </w:num>
  <w:num w:numId="49">
    <w:abstractNumId w:val="24"/>
  </w:num>
  <w:num w:numId="50">
    <w:abstractNumId w:val="1"/>
  </w:num>
  <w:num w:numId="51">
    <w:abstractNumId w:val="36"/>
  </w:num>
  <w:num w:numId="52">
    <w:abstractNumId w:val="57"/>
  </w:num>
  <w:num w:numId="53">
    <w:abstractNumId w:val="13"/>
  </w:num>
  <w:num w:numId="54">
    <w:abstractNumId w:val="10"/>
  </w:num>
  <w:num w:numId="55">
    <w:abstractNumId w:val="37"/>
  </w:num>
  <w:num w:numId="56">
    <w:abstractNumId w:val="12"/>
  </w:num>
  <w:num w:numId="57">
    <w:abstractNumId w:val="20"/>
  </w:num>
  <w:num w:numId="58">
    <w:abstractNumId w:val="17"/>
  </w:num>
  <w:num w:numId="59">
    <w:abstractNumId w:val="5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autoHyphenation/>
  <w:characterSpacingControl w:val="doNotCompress"/>
  <w:compat/>
  <w:rsids>
    <w:rsidRoot w:val="001B27CF"/>
    <w:rsid w:val="000010B7"/>
    <w:rsid w:val="00002E24"/>
    <w:rsid w:val="00003CF9"/>
    <w:rsid w:val="0000629B"/>
    <w:rsid w:val="00010CA2"/>
    <w:rsid w:val="00012156"/>
    <w:rsid w:val="00012A84"/>
    <w:rsid w:val="00012B4B"/>
    <w:rsid w:val="000139CD"/>
    <w:rsid w:val="000152FA"/>
    <w:rsid w:val="0001655D"/>
    <w:rsid w:val="000241C5"/>
    <w:rsid w:val="00032235"/>
    <w:rsid w:val="00035F65"/>
    <w:rsid w:val="0004210F"/>
    <w:rsid w:val="000431D4"/>
    <w:rsid w:val="00046DBB"/>
    <w:rsid w:val="00047C93"/>
    <w:rsid w:val="000535D5"/>
    <w:rsid w:val="00054395"/>
    <w:rsid w:val="000604B6"/>
    <w:rsid w:val="00060DE9"/>
    <w:rsid w:val="00061D60"/>
    <w:rsid w:val="00071CB7"/>
    <w:rsid w:val="000738C9"/>
    <w:rsid w:val="0007610C"/>
    <w:rsid w:val="000807AA"/>
    <w:rsid w:val="00082C42"/>
    <w:rsid w:val="00083FDD"/>
    <w:rsid w:val="00094B7F"/>
    <w:rsid w:val="00096BE4"/>
    <w:rsid w:val="00097639"/>
    <w:rsid w:val="000A0E00"/>
    <w:rsid w:val="000A1A4C"/>
    <w:rsid w:val="000A1F99"/>
    <w:rsid w:val="000A233A"/>
    <w:rsid w:val="000A2712"/>
    <w:rsid w:val="000A330E"/>
    <w:rsid w:val="000A3645"/>
    <w:rsid w:val="000A74AE"/>
    <w:rsid w:val="000B2AC5"/>
    <w:rsid w:val="000C2F92"/>
    <w:rsid w:val="000C5060"/>
    <w:rsid w:val="000C57B6"/>
    <w:rsid w:val="000C5B55"/>
    <w:rsid w:val="000C694D"/>
    <w:rsid w:val="000D267F"/>
    <w:rsid w:val="000D7499"/>
    <w:rsid w:val="000E0C08"/>
    <w:rsid w:val="000E249C"/>
    <w:rsid w:val="000E2D71"/>
    <w:rsid w:val="000E3483"/>
    <w:rsid w:val="000E3731"/>
    <w:rsid w:val="000E404B"/>
    <w:rsid w:val="000E53F2"/>
    <w:rsid w:val="000E7473"/>
    <w:rsid w:val="000F18FA"/>
    <w:rsid w:val="000F33DA"/>
    <w:rsid w:val="000F713F"/>
    <w:rsid w:val="000F7D19"/>
    <w:rsid w:val="00101F9D"/>
    <w:rsid w:val="00103C94"/>
    <w:rsid w:val="00104453"/>
    <w:rsid w:val="00105FEE"/>
    <w:rsid w:val="00106361"/>
    <w:rsid w:val="00111ED4"/>
    <w:rsid w:val="00112B0A"/>
    <w:rsid w:val="001137AB"/>
    <w:rsid w:val="00115744"/>
    <w:rsid w:val="00116C98"/>
    <w:rsid w:val="00120DF8"/>
    <w:rsid w:val="00122ACB"/>
    <w:rsid w:val="00123212"/>
    <w:rsid w:val="00123622"/>
    <w:rsid w:val="00123EF8"/>
    <w:rsid w:val="00125794"/>
    <w:rsid w:val="00132AC6"/>
    <w:rsid w:val="00134174"/>
    <w:rsid w:val="00137029"/>
    <w:rsid w:val="0013736F"/>
    <w:rsid w:val="001429E9"/>
    <w:rsid w:val="0014317C"/>
    <w:rsid w:val="00143706"/>
    <w:rsid w:val="00145204"/>
    <w:rsid w:val="00152FE1"/>
    <w:rsid w:val="00160D4A"/>
    <w:rsid w:val="00162025"/>
    <w:rsid w:val="0016521C"/>
    <w:rsid w:val="001663DA"/>
    <w:rsid w:val="001779EB"/>
    <w:rsid w:val="00181259"/>
    <w:rsid w:val="00182444"/>
    <w:rsid w:val="0018286E"/>
    <w:rsid w:val="001832AF"/>
    <w:rsid w:val="00183DED"/>
    <w:rsid w:val="001846C1"/>
    <w:rsid w:val="00184BFA"/>
    <w:rsid w:val="00193010"/>
    <w:rsid w:val="00193BAD"/>
    <w:rsid w:val="0019452D"/>
    <w:rsid w:val="00195FE5"/>
    <w:rsid w:val="00197372"/>
    <w:rsid w:val="001A0AD7"/>
    <w:rsid w:val="001A322B"/>
    <w:rsid w:val="001A44E5"/>
    <w:rsid w:val="001B27CF"/>
    <w:rsid w:val="001B3224"/>
    <w:rsid w:val="001B6FF0"/>
    <w:rsid w:val="001B7149"/>
    <w:rsid w:val="001C16E8"/>
    <w:rsid w:val="001C36B1"/>
    <w:rsid w:val="001C3991"/>
    <w:rsid w:val="001C62AD"/>
    <w:rsid w:val="001C77FE"/>
    <w:rsid w:val="001D506A"/>
    <w:rsid w:val="001D6CF3"/>
    <w:rsid w:val="001D7B34"/>
    <w:rsid w:val="001E16B6"/>
    <w:rsid w:val="001E5224"/>
    <w:rsid w:val="001F0018"/>
    <w:rsid w:val="001F0E6D"/>
    <w:rsid w:val="001F1F70"/>
    <w:rsid w:val="001F329E"/>
    <w:rsid w:val="00200FD4"/>
    <w:rsid w:val="00204404"/>
    <w:rsid w:val="0020440A"/>
    <w:rsid w:val="00211360"/>
    <w:rsid w:val="00211B06"/>
    <w:rsid w:val="00211F60"/>
    <w:rsid w:val="002120B6"/>
    <w:rsid w:val="00213F23"/>
    <w:rsid w:val="0021581C"/>
    <w:rsid w:val="00215DDA"/>
    <w:rsid w:val="00217C0A"/>
    <w:rsid w:val="002203BB"/>
    <w:rsid w:val="00222220"/>
    <w:rsid w:val="0022724B"/>
    <w:rsid w:val="002301A4"/>
    <w:rsid w:val="00231214"/>
    <w:rsid w:val="00233B65"/>
    <w:rsid w:val="00246E0D"/>
    <w:rsid w:val="00251F2C"/>
    <w:rsid w:val="00252147"/>
    <w:rsid w:val="00252331"/>
    <w:rsid w:val="00256414"/>
    <w:rsid w:val="002569EC"/>
    <w:rsid w:val="00262649"/>
    <w:rsid w:val="00263D78"/>
    <w:rsid w:val="00267510"/>
    <w:rsid w:val="002702E4"/>
    <w:rsid w:val="00273A7A"/>
    <w:rsid w:val="002749C2"/>
    <w:rsid w:val="0027669F"/>
    <w:rsid w:val="0027728D"/>
    <w:rsid w:val="0028070B"/>
    <w:rsid w:val="00283BB0"/>
    <w:rsid w:val="00285442"/>
    <w:rsid w:val="00285475"/>
    <w:rsid w:val="00285FB4"/>
    <w:rsid w:val="00286FAC"/>
    <w:rsid w:val="00287F4F"/>
    <w:rsid w:val="002919CD"/>
    <w:rsid w:val="002935A6"/>
    <w:rsid w:val="002939A5"/>
    <w:rsid w:val="00293CAA"/>
    <w:rsid w:val="00293F60"/>
    <w:rsid w:val="002940F9"/>
    <w:rsid w:val="002978CF"/>
    <w:rsid w:val="002A4CFE"/>
    <w:rsid w:val="002A52CF"/>
    <w:rsid w:val="002A6C48"/>
    <w:rsid w:val="002A745F"/>
    <w:rsid w:val="002B0063"/>
    <w:rsid w:val="002B2C61"/>
    <w:rsid w:val="002B4301"/>
    <w:rsid w:val="002B43CD"/>
    <w:rsid w:val="002B5A2F"/>
    <w:rsid w:val="002C1824"/>
    <w:rsid w:val="002C7168"/>
    <w:rsid w:val="002D0687"/>
    <w:rsid w:val="002D07B2"/>
    <w:rsid w:val="002D1FB5"/>
    <w:rsid w:val="002D4E1C"/>
    <w:rsid w:val="002E25D9"/>
    <w:rsid w:val="002E34A4"/>
    <w:rsid w:val="002E4CD6"/>
    <w:rsid w:val="002E5036"/>
    <w:rsid w:val="002E54FC"/>
    <w:rsid w:val="002F0819"/>
    <w:rsid w:val="00300A8A"/>
    <w:rsid w:val="003021AB"/>
    <w:rsid w:val="00302344"/>
    <w:rsid w:val="0030286A"/>
    <w:rsid w:val="003031DB"/>
    <w:rsid w:val="00303706"/>
    <w:rsid w:val="00306AE7"/>
    <w:rsid w:val="00306B67"/>
    <w:rsid w:val="003104E2"/>
    <w:rsid w:val="00310721"/>
    <w:rsid w:val="00311A87"/>
    <w:rsid w:val="003123B0"/>
    <w:rsid w:val="00312F2B"/>
    <w:rsid w:val="00314668"/>
    <w:rsid w:val="00315614"/>
    <w:rsid w:val="00315D67"/>
    <w:rsid w:val="00316335"/>
    <w:rsid w:val="0032097C"/>
    <w:rsid w:val="00323D2C"/>
    <w:rsid w:val="00325F6A"/>
    <w:rsid w:val="0032639A"/>
    <w:rsid w:val="003268E7"/>
    <w:rsid w:val="003276BB"/>
    <w:rsid w:val="0033209A"/>
    <w:rsid w:val="003323CD"/>
    <w:rsid w:val="00332691"/>
    <w:rsid w:val="00333CD8"/>
    <w:rsid w:val="003379D5"/>
    <w:rsid w:val="003401D8"/>
    <w:rsid w:val="00341BE0"/>
    <w:rsid w:val="00344361"/>
    <w:rsid w:val="0034581E"/>
    <w:rsid w:val="00346D3D"/>
    <w:rsid w:val="003500F9"/>
    <w:rsid w:val="0035027D"/>
    <w:rsid w:val="00356C27"/>
    <w:rsid w:val="00360C27"/>
    <w:rsid w:val="003620E8"/>
    <w:rsid w:val="00362A62"/>
    <w:rsid w:val="003636A3"/>
    <w:rsid w:val="003652AE"/>
    <w:rsid w:val="003666BA"/>
    <w:rsid w:val="00370491"/>
    <w:rsid w:val="003768D9"/>
    <w:rsid w:val="003814AE"/>
    <w:rsid w:val="00385414"/>
    <w:rsid w:val="0038598B"/>
    <w:rsid w:val="00392040"/>
    <w:rsid w:val="0039272B"/>
    <w:rsid w:val="00397242"/>
    <w:rsid w:val="003A01BF"/>
    <w:rsid w:val="003A3E4B"/>
    <w:rsid w:val="003A4E57"/>
    <w:rsid w:val="003A7978"/>
    <w:rsid w:val="003A7C23"/>
    <w:rsid w:val="003B1DD3"/>
    <w:rsid w:val="003B45AC"/>
    <w:rsid w:val="003B6050"/>
    <w:rsid w:val="003B6102"/>
    <w:rsid w:val="003B627D"/>
    <w:rsid w:val="003B630F"/>
    <w:rsid w:val="003C0543"/>
    <w:rsid w:val="003C0B4A"/>
    <w:rsid w:val="003C25AE"/>
    <w:rsid w:val="003C3981"/>
    <w:rsid w:val="003C4CC7"/>
    <w:rsid w:val="003C55AB"/>
    <w:rsid w:val="003C66B7"/>
    <w:rsid w:val="003D0B08"/>
    <w:rsid w:val="003D0CB4"/>
    <w:rsid w:val="003D2173"/>
    <w:rsid w:val="003D7B9C"/>
    <w:rsid w:val="003E07B2"/>
    <w:rsid w:val="003E0C02"/>
    <w:rsid w:val="003E1EAD"/>
    <w:rsid w:val="003E35C9"/>
    <w:rsid w:val="003E4AF3"/>
    <w:rsid w:val="003E4FD5"/>
    <w:rsid w:val="003F2E55"/>
    <w:rsid w:val="003F590D"/>
    <w:rsid w:val="003F5CCD"/>
    <w:rsid w:val="003F6EE3"/>
    <w:rsid w:val="0040000F"/>
    <w:rsid w:val="00403404"/>
    <w:rsid w:val="004039FB"/>
    <w:rsid w:val="00404DAB"/>
    <w:rsid w:val="00405890"/>
    <w:rsid w:val="0040657F"/>
    <w:rsid w:val="0040695D"/>
    <w:rsid w:val="00406C85"/>
    <w:rsid w:val="00407275"/>
    <w:rsid w:val="004073D8"/>
    <w:rsid w:val="0041026A"/>
    <w:rsid w:val="004103D8"/>
    <w:rsid w:val="00416356"/>
    <w:rsid w:val="00417300"/>
    <w:rsid w:val="004223C2"/>
    <w:rsid w:val="00422AE3"/>
    <w:rsid w:val="0042556C"/>
    <w:rsid w:val="00427CD6"/>
    <w:rsid w:val="004302F4"/>
    <w:rsid w:val="00430EA3"/>
    <w:rsid w:val="0043202A"/>
    <w:rsid w:val="00436D21"/>
    <w:rsid w:val="00437907"/>
    <w:rsid w:val="00443592"/>
    <w:rsid w:val="0044360D"/>
    <w:rsid w:val="00444298"/>
    <w:rsid w:val="00444C03"/>
    <w:rsid w:val="00445577"/>
    <w:rsid w:val="0044719E"/>
    <w:rsid w:val="0044798A"/>
    <w:rsid w:val="00447D02"/>
    <w:rsid w:val="00447F1B"/>
    <w:rsid w:val="0045086A"/>
    <w:rsid w:val="00450A60"/>
    <w:rsid w:val="00452A75"/>
    <w:rsid w:val="00455C82"/>
    <w:rsid w:val="00456326"/>
    <w:rsid w:val="00460AC2"/>
    <w:rsid w:val="0046225B"/>
    <w:rsid w:val="00462910"/>
    <w:rsid w:val="00464840"/>
    <w:rsid w:val="004651E3"/>
    <w:rsid w:val="00466F4D"/>
    <w:rsid w:val="004672CB"/>
    <w:rsid w:val="004760A5"/>
    <w:rsid w:val="00476540"/>
    <w:rsid w:val="00480AAE"/>
    <w:rsid w:val="00482CA3"/>
    <w:rsid w:val="00483C95"/>
    <w:rsid w:val="00485303"/>
    <w:rsid w:val="004856EB"/>
    <w:rsid w:val="00493CF2"/>
    <w:rsid w:val="00493D07"/>
    <w:rsid w:val="00495C91"/>
    <w:rsid w:val="00496627"/>
    <w:rsid w:val="00496C6A"/>
    <w:rsid w:val="00497B79"/>
    <w:rsid w:val="00497C33"/>
    <w:rsid w:val="004A04E6"/>
    <w:rsid w:val="004A1D7B"/>
    <w:rsid w:val="004A1E6B"/>
    <w:rsid w:val="004A37FB"/>
    <w:rsid w:val="004A39A7"/>
    <w:rsid w:val="004A6E6C"/>
    <w:rsid w:val="004B18C3"/>
    <w:rsid w:val="004B2817"/>
    <w:rsid w:val="004B3109"/>
    <w:rsid w:val="004B35B2"/>
    <w:rsid w:val="004B75AD"/>
    <w:rsid w:val="004C1394"/>
    <w:rsid w:val="004C2E11"/>
    <w:rsid w:val="004C3B1C"/>
    <w:rsid w:val="004C4178"/>
    <w:rsid w:val="004C4FC1"/>
    <w:rsid w:val="004C5223"/>
    <w:rsid w:val="004C617C"/>
    <w:rsid w:val="004D3942"/>
    <w:rsid w:val="004E13F1"/>
    <w:rsid w:val="004E1D2B"/>
    <w:rsid w:val="004E1F5D"/>
    <w:rsid w:val="004E2BDE"/>
    <w:rsid w:val="004E4F64"/>
    <w:rsid w:val="004E5E77"/>
    <w:rsid w:val="004E65DD"/>
    <w:rsid w:val="004E7D40"/>
    <w:rsid w:val="004F37B7"/>
    <w:rsid w:val="004F4BAB"/>
    <w:rsid w:val="00501E73"/>
    <w:rsid w:val="005050D1"/>
    <w:rsid w:val="00506351"/>
    <w:rsid w:val="0051059F"/>
    <w:rsid w:val="00510BF2"/>
    <w:rsid w:val="00513F52"/>
    <w:rsid w:val="005215C8"/>
    <w:rsid w:val="005243C8"/>
    <w:rsid w:val="00527867"/>
    <w:rsid w:val="00531F13"/>
    <w:rsid w:val="0053547E"/>
    <w:rsid w:val="0053689A"/>
    <w:rsid w:val="0054006A"/>
    <w:rsid w:val="005412C3"/>
    <w:rsid w:val="0054162C"/>
    <w:rsid w:val="005431A1"/>
    <w:rsid w:val="005447EB"/>
    <w:rsid w:val="005544DF"/>
    <w:rsid w:val="0055556C"/>
    <w:rsid w:val="005578D4"/>
    <w:rsid w:val="005633D8"/>
    <w:rsid w:val="00563C48"/>
    <w:rsid w:val="0056448A"/>
    <w:rsid w:val="00564713"/>
    <w:rsid w:val="00564A01"/>
    <w:rsid w:val="00567A01"/>
    <w:rsid w:val="00573D4C"/>
    <w:rsid w:val="005753DD"/>
    <w:rsid w:val="00580F5A"/>
    <w:rsid w:val="00581FE4"/>
    <w:rsid w:val="00582B78"/>
    <w:rsid w:val="0058317E"/>
    <w:rsid w:val="005835B6"/>
    <w:rsid w:val="0058395A"/>
    <w:rsid w:val="005848CC"/>
    <w:rsid w:val="00584AEC"/>
    <w:rsid w:val="005868BA"/>
    <w:rsid w:val="00587747"/>
    <w:rsid w:val="00594A7F"/>
    <w:rsid w:val="00596F00"/>
    <w:rsid w:val="00597469"/>
    <w:rsid w:val="005A0407"/>
    <w:rsid w:val="005A1243"/>
    <w:rsid w:val="005A2984"/>
    <w:rsid w:val="005A48C3"/>
    <w:rsid w:val="005A4A30"/>
    <w:rsid w:val="005A6C59"/>
    <w:rsid w:val="005B4D7E"/>
    <w:rsid w:val="005B5EFF"/>
    <w:rsid w:val="005B73B9"/>
    <w:rsid w:val="005B73D2"/>
    <w:rsid w:val="005B762B"/>
    <w:rsid w:val="005C0A80"/>
    <w:rsid w:val="005C31E5"/>
    <w:rsid w:val="005C52F1"/>
    <w:rsid w:val="005D0648"/>
    <w:rsid w:val="005D138F"/>
    <w:rsid w:val="005D1F04"/>
    <w:rsid w:val="005D2C59"/>
    <w:rsid w:val="005D324F"/>
    <w:rsid w:val="005D5651"/>
    <w:rsid w:val="005D6D39"/>
    <w:rsid w:val="005E0D94"/>
    <w:rsid w:val="005E1141"/>
    <w:rsid w:val="005E274A"/>
    <w:rsid w:val="005E4BD6"/>
    <w:rsid w:val="005F2709"/>
    <w:rsid w:val="005F2D91"/>
    <w:rsid w:val="005F64BE"/>
    <w:rsid w:val="006001E7"/>
    <w:rsid w:val="0060130C"/>
    <w:rsid w:val="0060313F"/>
    <w:rsid w:val="006050C9"/>
    <w:rsid w:val="00605430"/>
    <w:rsid w:val="00607409"/>
    <w:rsid w:val="00616D2B"/>
    <w:rsid w:val="00617834"/>
    <w:rsid w:val="0062035E"/>
    <w:rsid w:val="00624326"/>
    <w:rsid w:val="0062610E"/>
    <w:rsid w:val="006303D3"/>
    <w:rsid w:val="0063106F"/>
    <w:rsid w:val="006312C5"/>
    <w:rsid w:val="006324F6"/>
    <w:rsid w:val="00632CA5"/>
    <w:rsid w:val="00632E01"/>
    <w:rsid w:val="0063572C"/>
    <w:rsid w:val="00643241"/>
    <w:rsid w:val="0065303E"/>
    <w:rsid w:val="00653864"/>
    <w:rsid w:val="00654C2D"/>
    <w:rsid w:val="0066075E"/>
    <w:rsid w:val="0066076D"/>
    <w:rsid w:val="00661835"/>
    <w:rsid w:val="00662016"/>
    <w:rsid w:val="00664D00"/>
    <w:rsid w:val="00672A22"/>
    <w:rsid w:val="00672CDB"/>
    <w:rsid w:val="00674B11"/>
    <w:rsid w:val="006761DD"/>
    <w:rsid w:val="0067638C"/>
    <w:rsid w:val="00676F96"/>
    <w:rsid w:val="00677A0A"/>
    <w:rsid w:val="00682111"/>
    <w:rsid w:val="00682840"/>
    <w:rsid w:val="0068627D"/>
    <w:rsid w:val="00687993"/>
    <w:rsid w:val="00691225"/>
    <w:rsid w:val="00693828"/>
    <w:rsid w:val="006A1BDA"/>
    <w:rsid w:val="006A2045"/>
    <w:rsid w:val="006A3ED0"/>
    <w:rsid w:val="006A5BF8"/>
    <w:rsid w:val="006A782C"/>
    <w:rsid w:val="006B0CB9"/>
    <w:rsid w:val="006B1396"/>
    <w:rsid w:val="006B743A"/>
    <w:rsid w:val="006B78EC"/>
    <w:rsid w:val="006C1387"/>
    <w:rsid w:val="006C422C"/>
    <w:rsid w:val="006C6668"/>
    <w:rsid w:val="006C789E"/>
    <w:rsid w:val="006D033C"/>
    <w:rsid w:val="006D40F5"/>
    <w:rsid w:val="006E1FDC"/>
    <w:rsid w:val="006E3A24"/>
    <w:rsid w:val="006E57A6"/>
    <w:rsid w:val="006E62CA"/>
    <w:rsid w:val="006F1AF8"/>
    <w:rsid w:val="006F390D"/>
    <w:rsid w:val="006F4821"/>
    <w:rsid w:val="006F4CDA"/>
    <w:rsid w:val="006F6B65"/>
    <w:rsid w:val="006F74A3"/>
    <w:rsid w:val="006F7F65"/>
    <w:rsid w:val="00707291"/>
    <w:rsid w:val="00707A6B"/>
    <w:rsid w:val="00712712"/>
    <w:rsid w:val="00713CF8"/>
    <w:rsid w:val="00715746"/>
    <w:rsid w:val="007161A7"/>
    <w:rsid w:val="00717275"/>
    <w:rsid w:val="007217E6"/>
    <w:rsid w:val="00722242"/>
    <w:rsid w:val="00724181"/>
    <w:rsid w:val="00724924"/>
    <w:rsid w:val="00724AFD"/>
    <w:rsid w:val="00725AE0"/>
    <w:rsid w:val="00725D3F"/>
    <w:rsid w:val="00727AFA"/>
    <w:rsid w:val="0073646B"/>
    <w:rsid w:val="00740804"/>
    <w:rsid w:val="0074117B"/>
    <w:rsid w:val="00742FD3"/>
    <w:rsid w:val="0074461B"/>
    <w:rsid w:val="0074647D"/>
    <w:rsid w:val="00746F24"/>
    <w:rsid w:val="00747CDA"/>
    <w:rsid w:val="00752149"/>
    <w:rsid w:val="0075280B"/>
    <w:rsid w:val="00757107"/>
    <w:rsid w:val="0076048F"/>
    <w:rsid w:val="00761F72"/>
    <w:rsid w:val="00763C79"/>
    <w:rsid w:val="007642A6"/>
    <w:rsid w:val="00764AF3"/>
    <w:rsid w:val="00766851"/>
    <w:rsid w:val="00770EAE"/>
    <w:rsid w:val="007712FD"/>
    <w:rsid w:val="00771FCF"/>
    <w:rsid w:val="00772EF2"/>
    <w:rsid w:val="00774449"/>
    <w:rsid w:val="00775A89"/>
    <w:rsid w:val="00775D59"/>
    <w:rsid w:val="00777A1C"/>
    <w:rsid w:val="0078647D"/>
    <w:rsid w:val="00786B13"/>
    <w:rsid w:val="00786C54"/>
    <w:rsid w:val="00794731"/>
    <w:rsid w:val="00796D7E"/>
    <w:rsid w:val="00797FE3"/>
    <w:rsid w:val="007A1B8C"/>
    <w:rsid w:val="007A21D1"/>
    <w:rsid w:val="007A31CD"/>
    <w:rsid w:val="007A66A4"/>
    <w:rsid w:val="007A720B"/>
    <w:rsid w:val="007A7378"/>
    <w:rsid w:val="007A7E88"/>
    <w:rsid w:val="007B05C5"/>
    <w:rsid w:val="007B1639"/>
    <w:rsid w:val="007B2FE3"/>
    <w:rsid w:val="007B76E9"/>
    <w:rsid w:val="007B7EF5"/>
    <w:rsid w:val="007C5592"/>
    <w:rsid w:val="007D20FC"/>
    <w:rsid w:val="007D7989"/>
    <w:rsid w:val="007E104A"/>
    <w:rsid w:val="007E1589"/>
    <w:rsid w:val="007E3539"/>
    <w:rsid w:val="007E67D1"/>
    <w:rsid w:val="007E7C6D"/>
    <w:rsid w:val="007F4D0E"/>
    <w:rsid w:val="007F658B"/>
    <w:rsid w:val="007F6B70"/>
    <w:rsid w:val="007F7517"/>
    <w:rsid w:val="008026AE"/>
    <w:rsid w:val="008032B4"/>
    <w:rsid w:val="00805063"/>
    <w:rsid w:val="00810285"/>
    <w:rsid w:val="00817BF4"/>
    <w:rsid w:val="00817E4E"/>
    <w:rsid w:val="0082116A"/>
    <w:rsid w:val="00821432"/>
    <w:rsid w:val="00821CF9"/>
    <w:rsid w:val="008232EA"/>
    <w:rsid w:val="00825A6F"/>
    <w:rsid w:val="00827356"/>
    <w:rsid w:val="00830A12"/>
    <w:rsid w:val="00832356"/>
    <w:rsid w:val="008324D9"/>
    <w:rsid w:val="008325F7"/>
    <w:rsid w:val="008327CA"/>
    <w:rsid w:val="00832847"/>
    <w:rsid w:val="0083544F"/>
    <w:rsid w:val="00835AE4"/>
    <w:rsid w:val="00841F6C"/>
    <w:rsid w:val="0084401A"/>
    <w:rsid w:val="008450C3"/>
    <w:rsid w:val="00845F85"/>
    <w:rsid w:val="0084734A"/>
    <w:rsid w:val="00850307"/>
    <w:rsid w:val="00850424"/>
    <w:rsid w:val="008513DF"/>
    <w:rsid w:val="00852E33"/>
    <w:rsid w:val="00854E88"/>
    <w:rsid w:val="00857C92"/>
    <w:rsid w:val="00860177"/>
    <w:rsid w:val="00861E62"/>
    <w:rsid w:val="00863B26"/>
    <w:rsid w:val="0087006C"/>
    <w:rsid w:val="00870BAC"/>
    <w:rsid w:val="00871E18"/>
    <w:rsid w:val="00872AE3"/>
    <w:rsid w:val="00873C3D"/>
    <w:rsid w:val="008751D4"/>
    <w:rsid w:val="00876A86"/>
    <w:rsid w:val="00881492"/>
    <w:rsid w:val="0088288B"/>
    <w:rsid w:val="008836F4"/>
    <w:rsid w:val="00884A71"/>
    <w:rsid w:val="00884DAD"/>
    <w:rsid w:val="00886E8B"/>
    <w:rsid w:val="00887A77"/>
    <w:rsid w:val="00891A13"/>
    <w:rsid w:val="008926C2"/>
    <w:rsid w:val="00895036"/>
    <w:rsid w:val="0089617C"/>
    <w:rsid w:val="008972F3"/>
    <w:rsid w:val="0089786A"/>
    <w:rsid w:val="008A0EFC"/>
    <w:rsid w:val="008A164E"/>
    <w:rsid w:val="008A4D0A"/>
    <w:rsid w:val="008A6D00"/>
    <w:rsid w:val="008A6FD9"/>
    <w:rsid w:val="008A7144"/>
    <w:rsid w:val="008B145D"/>
    <w:rsid w:val="008B18C5"/>
    <w:rsid w:val="008B3103"/>
    <w:rsid w:val="008B35E4"/>
    <w:rsid w:val="008B382C"/>
    <w:rsid w:val="008B550A"/>
    <w:rsid w:val="008B72B9"/>
    <w:rsid w:val="008C225E"/>
    <w:rsid w:val="008C582C"/>
    <w:rsid w:val="008C642A"/>
    <w:rsid w:val="008C7685"/>
    <w:rsid w:val="008D0173"/>
    <w:rsid w:val="008D2A88"/>
    <w:rsid w:val="008D4BC1"/>
    <w:rsid w:val="008D6940"/>
    <w:rsid w:val="008D6A95"/>
    <w:rsid w:val="008D7253"/>
    <w:rsid w:val="008D7669"/>
    <w:rsid w:val="008E1399"/>
    <w:rsid w:val="008E17EA"/>
    <w:rsid w:val="008E42FF"/>
    <w:rsid w:val="008E5EDF"/>
    <w:rsid w:val="008E6A0A"/>
    <w:rsid w:val="008E7361"/>
    <w:rsid w:val="008F0A09"/>
    <w:rsid w:val="008F2C98"/>
    <w:rsid w:val="008F32D0"/>
    <w:rsid w:val="008F3D69"/>
    <w:rsid w:val="008F465E"/>
    <w:rsid w:val="008F518F"/>
    <w:rsid w:val="00904093"/>
    <w:rsid w:val="00904218"/>
    <w:rsid w:val="009112AC"/>
    <w:rsid w:val="00911EC4"/>
    <w:rsid w:val="00912C92"/>
    <w:rsid w:val="00913796"/>
    <w:rsid w:val="00914A9E"/>
    <w:rsid w:val="00915A4F"/>
    <w:rsid w:val="00917C6E"/>
    <w:rsid w:val="00920285"/>
    <w:rsid w:val="009225D5"/>
    <w:rsid w:val="00922A91"/>
    <w:rsid w:val="00923CA5"/>
    <w:rsid w:val="00924CE9"/>
    <w:rsid w:val="0092782F"/>
    <w:rsid w:val="00927EC7"/>
    <w:rsid w:val="009312CF"/>
    <w:rsid w:val="00933ABC"/>
    <w:rsid w:val="00935031"/>
    <w:rsid w:val="0094170A"/>
    <w:rsid w:val="00941F5A"/>
    <w:rsid w:val="00942AC0"/>
    <w:rsid w:val="00943B62"/>
    <w:rsid w:val="009456AB"/>
    <w:rsid w:val="009468A8"/>
    <w:rsid w:val="0095110F"/>
    <w:rsid w:val="00952E78"/>
    <w:rsid w:val="0095395F"/>
    <w:rsid w:val="0095442F"/>
    <w:rsid w:val="00956594"/>
    <w:rsid w:val="009605F9"/>
    <w:rsid w:val="00965EE6"/>
    <w:rsid w:val="0096666E"/>
    <w:rsid w:val="0096719D"/>
    <w:rsid w:val="00970E1C"/>
    <w:rsid w:val="009710EE"/>
    <w:rsid w:val="0097486F"/>
    <w:rsid w:val="00974BE5"/>
    <w:rsid w:val="00974D1B"/>
    <w:rsid w:val="00986302"/>
    <w:rsid w:val="009863A5"/>
    <w:rsid w:val="0098764C"/>
    <w:rsid w:val="009879A5"/>
    <w:rsid w:val="0099173A"/>
    <w:rsid w:val="00991749"/>
    <w:rsid w:val="009921B1"/>
    <w:rsid w:val="00995132"/>
    <w:rsid w:val="00997347"/>
    <w:rsid w:val="009A05DD"/>
    <w:rsid w:val="009A3EE1"/>
    <w:rsid w:val="009A4554"/>
    <w:rsid w:val="009A5321"/>
    <w:rsid w:val="009A576B"/>
    <w:rsid w:val="009B7C2B"/>
    <w:rsid w:val="009C12F0"/>
    <w:rsid w:val="009C5D3F"/>
    <w:rsid w:val="009C5FD2"/>
    <w:rsid w:val="009D10C3"/>
    <w:rsid w:val="009D36D0"/>
    <w:rsid w:val="009D6419"/>
    <w:rsid w:val="009E2507"/>
    <w:rsid w:val="009F0353"/>
    <w:rsid w:val="009F245A"/>
    <w:rsid w:val="009F60D0"/>
    <w:rsid w:val="00A013A3"/>
    <w:rsid w:val="00A01950"/>
    <w:rsid w:val="00A03CC5"/>
    <w:rsid w:val="00A1024C"/>
    <w:rsid w:val="00A10F14"/>
    <w:rsid w:val="00A143CF"/>
    <w:rsid w:val="00A15436"/>
    <w:rsid w:val="00A1565D"/>
    <w:rsid w:val="00A16BBB"/>
    <w:rsid w:val="00A22319"/>
    <w:rsid w:val="00A23626"/>
    <w:rsid w:val="00A2491B"/>
    <w:rsid w:val="00A24B98"/>
    <w:rsid w:val="00A252CA"/>
    <w:rsid w:val="00A2552E"/>
    <w:rsid w:val="00A25FB1"/>
    <w:rsid w:val="00A261A9"/>
    <w:rsid w:val="00A26C23"/>
    <w:rsid w:val="00A26EB0"/>
    <w:rsid w:val="00A34291"/>
    <w:rsid w:val="00A35B63"/>
    <w:rsid w:val="00A360F0"/>
    <w:rsid w:val="00A45997"/>
    <w:rsid w:val="00A4748A"/>
    <w:rsid w:val="00A53548"/>
    <w:rsid w:val="00A54217"/>
    <w:rsid w:val="00A545E5"/>
    <w:rsid w:val="00A55033"/>
    <w:rsid w:val="00A56774"/>
    <w:rsid w:val="00A61479"/>
    <w:rsid w:val="00A634A7"/>
    <w:rsid w:val="00A641CA"/>
    <w:rsid w:val="00A6470F"/>
    <w:rsid w:val="00A66723"/>
    <w:rsid w:val="00A67B3D"/>
    <w:rsid w:val="00A70867"/>
    <w:rsid w:val="00A724AD"/>
    <w:rsid w:val="00A726D9"/>
    <w:rsid w:val="00A73DFA"/>
    <w:rsid w:val="00A743D7"/>
    <w:rsid w:val="00A75431"/>
    <w:rsid w:val="00A76250"/>
    <w:rsid w:val="00A77C5C"/>
    <w:rsid w:val="00A80120"/>
    <w:rsid w:val="00A840C6"/>
    <w:rsid w:val="00A85A8C"/>
    <w:rsid w:val="00A86DE8"/>
    <w:rsid w:val="00A9271A"/>
    <w:rsid w:val="00A978E5"/>
    <w:rsid w:val="00AA11AB"/>
    <w:rsid w:val="00AA1919"/>
    <w:rsid w:val="00AA3501"/>
    <w:rsid w:val="00AA4ACB"/>
    <w:rsid w:val="00AA4F96"/>
    <w:rsid w:val="00AA6BA6"/>
    <w:rsid w:val="00AA73F5"/>
    <w:rsid w:val="00AB009A"/>
    <w:rsid w:val="00AB05B5"/>
    <w:rsid w:val="00AB494F"/>
    <w:rsid w:val="00AB4CCD"/>
    <w:rsid w:val="00AB58CE"/>
    <w:rsid w:val="00AB638E"/>
    <w:rsid w:val="00AB6BC8"/>
    <w:rsid w:val="00AB6D7B"/>
    <w:rsid w:val="00AC0481"/>
    <w:rsid w:val="00AC0881"/>
    <w:rsid w:val="00AC0EC0"/>
    <w:rsid w:val="00AC2F43"/>
    <w:rsid w:val="00AC4611"/>
    <w:rsid w:val="00AC592F"/>
    <w:rsid w:val="00AC6B8E"/>
    <w:rsid w:val="00AD10C3"/>
    <w:rsid w:val="00AD4804"/>
    <w:rsid w:val="00AD7730"/>
    <w:rsid w:val="00AE351A"/>
    <w:rsid w:val="00AE3B8D"/>
    <w:rsid w:val="00AE3CF3"/>
    <w:rsid w:val="00AE4024"/>
    <w:rsid w:val="00AE5BAE"/>
    <w:rsid w:val="00AF3B34"/>
    <w:rsid w:val="00AF4A24"/>
    <w:rsid w:val="00AF6138"/>
    <w:rsid w:val="00AF7E89"/>
    <w:rsid w:val="00B00D34"/>
    <w:rsid w:val="00B01A37"/>
    <w:rsid w:val="00B03387"/>
    <w:rsid w:val="00B0423F"/>
    <w:rsid w:val="00B05654"/>
    <w:rsid w:val="00B06E43"/>
    <w:rsid w:val="00B15618"/>
    <w:rsid w:val="00B16916"/>
    <w:rsid w:val="00B17DEF"/>
    <w:rsid w:val="00B17F4F"/>
    <w:rsid w:val="00B22587"/>
    <w:rsid w:val="00B2545F"/>
    <w:rsid w:val="00B27EA9"/>
    <w:rsid w:val="00B30724"/>
    <w:rsid w:val="00B33632"/>
    <w:rsid w:val="00B33B23"/>
    <w:rsid w:val="00B34319"/>
    <w:rsid w:val="00B34F10"/>
    <w:rsid w:val="00B36401"/>
    <w:rsid w:val="00B3684A"/>
    <w:rsid w:val="00B405BF"/>
    <w:rsid w:val="00B405D9"/>
    <w:rsid w:val="00B4073E"/>
    <w:rsid w:val="00B407DF"/>
    <w:rsid w:val="00B41238"/>
    <w:rsid w:val="00B42A36"/>
    <w:rsid w:val="00B42B62"/>
    <w:rsid w:val="00B463C8"/>
    <w:rsid w:val="00B517C6"/>
    <w:rsid w:val="00B51E20"/>
    <w:rsid w:val="00B56D18"/>
    <w:rsid w:val="00B60E66"/>
    <w:rsid w:val="00B630AF"/>
    <w:rsid w:val="00B63130"/>
    <w:rsid w:val="00B66A51"/>
    <w:rsid w:val="00B66E0E"/>
    <w:rsid w:val="00B72E7C"/>
    <w:rsid w:val="00B83E61"/>
    <w:rsid w:val="00B85620"/>
    <w:rsid w:val="00B90927"/>
    <w:rsid w:val="00B93ADA"/>
    <w:rsid w:val="00B9414B"/>
    <w:rsid w:val="00B9568F"/>
    <w:rsid w:val="00B9570A"/>
    <w:rsid w:val="00BA06A0"/>
    <w:rsid w:val="00BA26BB"/>
    <w:rsid w:val="00BA2BD4"/>
    <w:rsid w:val="00BA3A5D"/>
    <w:rsid w:val="00BA466D"/>
    <w:rsid w:val="00BA5BE4"/>
    <w:rsid w:val="00BA63C8"/>
    <w:rsid w:val="00BA6E09"/>
    <w:rsid w:val="00BB079F"/>
    <w:rsid w:val="00BB0976"/>
    <w:rsid w:val="00BB49CB"/>
    <w:rsid w:val="00BB4A7E"/>
    <w:rsid w:val="00BB4B20"/>
    <w:rsid w:val="00BB74C5"/>
    <w:rsid w:val="00BC0144"/>
    <w:rsid w:val="00BC0ED4"/>
    <w:rsid w:val="00BC1B4C"/>
    <w:rsid w:val="00BC3110"/>
    <w:rsid w:val="00BC4C36"/>
    <w:rsid w:val="00BC59D0"/>
    <w:rsid w:val="00BD1A55"/>
    <w:rsid w:val="00BD4005"/>
    <w:rsid w:val="00BD7BBA"/>
    <w:rsid w:val="00BE0663"/>
    <w:rsid w:val="00BE1E7C"/>
    <w:rsid w:val="00BE21EB"/>
    <w:rsid w:val="00BE3268"/>
    <w:rsid w:val="00BE3E98"/>
    <w:rsid w:val="00BE5BFB"/>
    <w:rsid w:val="00BF525D"/>
    <w:rsid w:val="00C002C1"/>
    <w:rsid w:val="00C01BC7"/>
    <w:rsid w:val="00C0569D"/>
    <w:rsid w:val="00C05C4B"/>
    <w:rsid w:val="00C111B4"/>
    <w:rsid w:val="00C14115"/>
    <w:rsid w:val="00C165C0"/>
    <w:rsid w:val="00C16F65"/>
    <w:rsid w:val="00C174EC"/>
    <w:rsid w:val="00C20F32"/>
    <w:rsid w:val="00C21610"/>
    <w:rsid w:val="00C2187A"/>
    <w:rsid w:val="00C22FE5"/>
    <w:rsid w:val="00C26710"/>
    <w:rsid w:val="00C26D5A"/>
    <w:rsid w:val="00C27AF7"/>
    <w:rsid w:val="00C27BC2"/>
    <w:rsid w:val="00C309FA"/>
    <w:rsid w:val="00C3169F"/>
    <w:rsid w:val="00C345D0"/>
    <w:rsid w:val="00C34BEE"/>
    <w:rsid w:val="00C35AA8"/>
    <w:rsid w:val="00C363DD"/>
    <w:rsid w:val="00C372FE"/>
    <w:rsid w:val="00C37306"/>
    <w:rsid w:val="00C41CBD"/>
    <w:rsid w:val="00C4292A"/>
    <w:rsid w:val="00C42DDC"/>
    <w:rsid w:val="00C43D83"/>
    <w:rsid w:val="00C44DDA"/>
    <w:rsid w:val="00C45BD4"/>
    <w:rsid w:val="00C45BFD"/>
    <w:rsid w:val="00C507D4"/>
    <w:rsid w:val="00C5091C"/>
    <w:rsid w:val="00C51603"/>
    <w:rsid w:val="00C565C2"/>
    <w:rsid w:val="00C574C8"/>
    <w:rsid w:val="00C66F6B"/>
    <w:rsid w:val="00C72B94"/>
    <w:rsid w:val="00C73E4D"/>
    <w:rsid w:val="00C75810"/>
    <w:rsid w:val="00C7678A"/>
    <w:rsid w:val="00C76ED1"/>
    <w:rsid w:val="00C774E6"/>
    <w:rsid w:val="00C77EB1"/>
    <w:rsid w:val="00C80AC9"/>
    <w:rsid w:val="00C81D11"/>
    <w:rsid w:val="00C828A7"/>
    <w:rsid w:val="00C82A89"/>
    <w:rsid w:val="00C8329E"/>
    <w:rsid w:val="00C85320"/>
    <w:rsid w:val="00C8575C"/>
    <w:rsid w:val="00C924FB"/>
    <w:rsid w:val="00C929EA"/>
    <w:rsid w:val="00C949FD"/>
    <w:rsid w:val="00C94B9A"/>
    <w:rsid w:val="00C94C11"/>
    <w:rsid w:val="00C955A5"/>
    <w:rsid w:val="00C95C59"/>
    <w:rsid w:val="00CA1BD1"/>
    <w:rsid w:val="00CA30B5"/>
    <w:rsid w:val="00CA34AC"/>
    <w:rsid w:val="00CA6141"/>
    <w:rsid w:val="00CA629B"/>
    <w:rsid w:val="00CA6F10"/>
    <w:rsid w:val="00CA7D79"/>
    <w:rsid w:val="00CB00AB"/>
    <w:rsid w:val="00CB05BB"/>
    <w:rsid w:val="00CB07D7"/>
    <w:rsid w:val="00CB11A3"/>
    <w:rsid w:val="00CB2AF8"/>
    <w:rsid w:val="00CB5186"/>
    <w:rsid w:val="00CB66C7"/>
    <w:rsid w:val="00CB6A3E"/>
    <w:rsid w:val="00CB71C7"/>
    <w:rsid w:val="00CB74CC"/>
    <w:rsid w:val="00CC1BF8"/>
    <w:rsid w:val="00CC2B02"/>
    <w:rsid w:val="00CC3B6E"/>
    <w:rsid w:val="00CC532B"/>
    <w:rsid w:val="00CC67BA"/>
    <w:rsid w:val="00CC7BE2"/>
    <w:rsid w:val="00CD080F"/>
    <w:rsid w:val="00CD27AF"/>
    <w:rsid w:val="00CD2FD4"/>
    <w:rsid w:val="00CD38AC"/>
    <w:rsid w:val="00CD4AD0"/>
    <w:rsid w:val="00CD5BFD"/>
    <w:rsid w:val="00CD5C85"/>
    <w:rsid w:val="00CD6B2A"/>
    <w:rsid w:val="00CD6E49"/>
    <w:rsid w:val="00CE0758"/>
    <w:rsid w:val="00CE5312"/>
    <w:rsid w:val="00CE5587"/>
    <w:rsid w:val="00CE5A0F"/>
    <w:rsid w:val="00CF09AC"/>
    <w:rsid w:val="00CF3096"/>
    <w:rsid w:val="00CF3128"/>
    <w:rsid w:val="00CF375E"/>
    <w:rsid w:val="00CF43DB"/>
    <w:rsid w:val="00CF6168"/>
    <w:rsid w:val="00CF6908"/>
    <w:rsid w:val="00D000DD"/>
    <w:rsid w:val="00D00E1F"/>
    <w:rsid w:val="00D01887"/>
    <w:rsid w:val="00D01BAD"/>
    <w:rsid w:val="00D0787A"/>
    <w:rsid w:val="00D10838"/>
    <w:rsid w:val="00D10E3E"/>
    <w:rsid w:val="00D10F91"/>
    <w:rsid w:val="00D11217"/>
    <w:rsid w:val="00D1258C"/>
    <w:rsid w:val="00D1649B"/>
    <w:rsid w:val="00D20C4D"/>
    <w:rsid w:val="00D26BCB"/>
    <w:rsid w:val="00D27104"/>
    <w:rsid w:val="00D276DF"/>
    <w:rsid w:val="00D27F81"/>
    <w:rsid w:val="00D33B45"/>
    <w:rsid w:val="00D42326"/>
    <w:rsid w:val="00D4267C"/>
    <w:rsid w:val="00D44239"/>
    <w:rsid w:val="00D50811"/>
    <w:rsid w:val="00D5173B"/>
    <w:rsid w:val="00D529E7"/>
    <w:rsid w:val="00D534BB"/>
    <w:rsid w:val="00D5739A"/>
    <w:rsid w:val="00D5785B"/>
    <w:rsid w:val="00D61276"/>
    <w:rsid w:val="00D614E1"/>
    <w:rsid w:val="00D61CB7"/>
    <w:rsid w:val="00D6320E"/>
    <w:rsid w:val="00D64815"/>
    <w:rsid w:val="00D65367"/>
    <w:rsid w:val="00D653DF"/>
    <w:rsid w:val="00D7101F"/>
    <w:rsid w:val="00D7374E"/>
    <w:rsid w:val="00D77148"/>
    <w:rsid w:val="00D77A9A"/>
    <w:rsid w:val="00D77DC6"/>
    <w:rsid w:val="00D822B8"/>
    <w:rsid w:val="00D8400F"/>
    <w:rsid w:val="00D846B5"/>
    <w:rsid w:val="00D8544B"/>
    <w:rsid w:val="00D85C57"/>
    <w:rsid w:val="00D92CD7"/>
    <w:rsid w:val="00D94D31"/>
    <w:rsid w:val="00D9611F"/>
    <w:rsid w:val="00DA0AD6"/>
    <w:rsid w:val="00DA2B97"/>
    <w:rsid w:val="00DA7525"/>
    <w:rsid w:val="00DA76CD"/>
    <w:rsid w:val="00DB5911"/>
    <w:rsid w:val="00DB7BA3"/>
    <w:rsid w:val="00DC09F3"/>
    <w:rsid w:val="00DC0C26"/>
    <w:rsid w:val="00DC5318"/>
    <w:rsid w:val="00DC56E8"/>
    <w:rsid w:val="00DC63E5"/>
    <w:rsid w:val="00DC67D2"/>
    <w:rsid w:val="00DC6B0D"/>
    <w:rsid w:val="00DD2433"/>
    <w:rsid w:val="00DD3331"/>
    <w:rsid w:val="00DD39A3"/>
    <w:rsid w:val="00DE0A7F"/>
    <w:rsid w:val="00DE3B1E"/>
    <w:rsid w:val="00DE4201"/>
    <w:rsid w:val="00DE52B7"/>
    <w:rsid w:val="00DE6D8B"/>
    <w:rsid w:val="00DE6F40"/>
    <w:rsid w:val="00DF0AA5"/>
    <w:rsid w:val="00DF2E5E"/>
    <w:rsid w:val="00DF3CCE"/>
    <w:rsid w:val="00DF4CDA"/>
    <w:rsid w:val="00DF5C8A"/>
    <w:rsid w:val="00E02D16"/>
    <w:rsid w:val="00E03E1C"/>
    <w:rsid w:val="00E046CC"/>
    <w:rsid w:val="00E04CD3"/>
    <w:rsid w:val="00E05E3B"/>
    <w:rsid w:val="00E064DC"/>
    <w:rsid w:val="00E07461"/>
    <w:rsid w:val="00E07F7F"/>
    <w:rsid w:val="00E108D7"/>
    <w:rsid w:val="00E10C76"/>
    <w:rsid w:val="00E14C5E"/>
    <w:rsid w:val="00E1554B"/>
    <w:rsid w:val="00E17FBC"/>
    <w:rsid w:val="00E21C48"/>
    <w:rsid w:val="00E30BD9"/>
    <w:rsid w:val="00E32117"/>
    <w:rsid w:val="00E332DC"/>
    <w:rsid w:val="00E339C9"/>
    <w:rsid w:val="00E33D81"/>
    <w:rsid w:val="00E3797F"/>
    <w:rsid w:val="00E37C21"/>
    <w:rsid w:val="00E43618"/>
    <w:rsid w:val="00E43FB8"/>
    <w:rsid w:val="00E44844"/>
    <w:rsid w:val="00E449D0"/>
    <w:rsid w:val="00E4548F"/>
    <w:rsid w:val="00E4660D"/>
    <w:rsid w:val="00E4733C"/>
    <w:rsid w:val="00E503D1"/>
    <w:rsid w:val="00E51812"/>
    <w:rsid w:val="00E5182A"/>
    <w:rsid w:val="00E540C6"/>
    <w:rsid w:val="00E5441C"/>
    <w:rsid w:val="00E60A3D"/>
    <w:rsid w:val="00E60B03"/>
    <w:rsid w:val="00E61DB9"/>
    <w:rsid w:val="00E65577"/>
    <w:rsid w:val="00E6575E"/>
    <w:rsid w:val="00E702BB"/>
    <w:rsid w:val="00E708CF"/>
    <w:rsid w:val="00E70D32"/>
    <w:rsid w:val="00E7319A"/>
    <w:rsid w:val="00E764B2"/>
    <w:rsid w:val="00E76667"/>
    <w:rsid w:val="00E76AD4"/>
    <w:rsid w:val="00E82D31"/>
    <w:rsid w:val="00E84091"/>
    <w:rsid w:val="00E84110"/>
    <w:rsid w:val="00E84BAA"/>
    <w:rsid w:val="00E87695"/>
    <w:rsid w:val="00E90BE0"/>
    <w:rsid w:val="00E960A1"/>
    <w:rsid w:val="00E96EB1"/>
    <w:rsid w:val="00E97906"/>
    <w:rsid w:val="00EA32C8"/>
    <w:rsid w:val="00EA4695"/>
    <w:rsid w:val="00EA50AC"/>
    <w:rsid w:val="00EA5373"/>
    <w:rsid w:val="00EA74A7"/>
    <w:rsid w:val="00EB1B91"/>
    <w:rsid w:val="00EB25FD"/>
    <w:rsid w:val="00EB6F1E"/>
    <w:rsid w:val="00EC0172"/>
    <w:rsid w:val="00EC0D02"/>
    <w:rsid w:val="00EC1BE8"/>
    <w:rsid w:val="00EC613C"/>
    <w:rsid w:val="00EC6794"/>
    <w:rsid w:val="00EC7DE7"/>
    <w:rsid w:val="00ED2B0C"/>
    <w:rsid w:val="00ED4511"/>
    <w:rsid w:val="00ED4D09"/>
    <w:rsid w:val="00ED7FBD"/>
    <w:rsid w:val="00EE081D"/>
    <w:rsid w:val="00EE08B1"/>
    <w:rsid w:val="00EE22B4"/>
    <w:rsid w:val="00EE40CD"/>
    <w:rsid w:val="00EE451E"/>
    <w:rsid w:val="00EE4F02"/>
    <w:rsid w:val="00EE50AF"/>
    <w:rsid w:val="00EE660A"/>
    <w:rsid w:val="00EE6834"/>
    <w:rsid w:val="00EE687A"/>
    <w:rsid w:val="00EF17E0"/>
    <w:rsid w:val="00EF53B6"/>
    <w:rsid w:val="00EF5C87"/>
    <w:rsid w:val="00EF72B2"/>
    <w:rsid w:val="00EF7951"/>
    <w:rsid w:val="00F001DE"/>
    <w:rsid w:val="00F0069A"/>
    <w:rsid w:val="00F0128B"/>
    <w:rsid w:val="00F036B6"/>
    <w:rsid w:val="00F03BB5"/>
    <w:rsid w:val="00F0599B"/>
    <w:rsid w:val="00F127E6"/>
    <w:rsid w:val="00F134B7"/>
    <w:rsid w:val="00F13CA9"/>
    <w:rsid w:val="00F14535"/>
    <w:rsid w:val="00F15A01"/>
    <w:rsid w:val="00F16572"/>
    <w:rsid w:val="00F20C2E"/>
    <w:rsid w:val="00F24D75"/>
    <w:rsid w:val="00F301AB"/>
    <w:rsid w:val="00F358B0"/>
    <w:rsid w:val="00F376CB"/>
    <w:rsid w:val="00F37AEA"/>
    <w:rsid w:val="00F40384"/>
    <w:rsid w:val="00F408F4"/>
    <w:rsid w:val="00F40958"/>
    <w:rsid w:val="00F421D7"/>
    <w:rsid w:val="00F43267"/>
    <w:rsid w:val="00F43315"/>
    <w:rsid w:val="00F449F4"/>
    <w:rsid w:val="00F45237"/>
    <w:rsid w:val="00F47B29"/>
    <w:rsid w:val="00F52F22"/>
    <w:rsid w:val="00F54693"/>
    <w:rsid w:val="00F5472C"/>
    <w:rsid w:val="00F548DF"/>
    <w:rsid w:val="00F56EDD"/>
    <w:rsid w:val="00F57179"/>
    <w:rsid w:val="00F650AC"/>
    <w:rsid w:val="00F6605B"/>
    <w:rsid w:val="00F66F6F"/>
    <w:rsid w:val="00F6766B"/>
    <w:rsid w:val="00F710CA"/>
    <w:rsid w:val="00F71C95"/>
    <w:rsid w:val="00F745BE"/>
    <w:rsid w:val="00F76303"/>
    <w:rsid w:val="00F82062"/>
    <w:rsid w:val="00F82B8E"/>
    <w:rsid w:val="00F82BB6"/>
    <w:rsid w:val="00F8689E"/>
    <w:rsid w:val="00F86C15"/>
    <w:rsid w:val="00F90348"/>
    <w:rsid w:val="00F9173F"/>
    <w:rsid w:val="00F92CE2"/>
    <w:rsid w:val="00F93BC8"/>
    <w:rsid w:val="00F93CB2"/>
    <w:rsid w:val="00F964D0"/>
    <w:rsid w:val="00FA0D55"/>
    <w:rsid w:val="00FA2B18"/>
    <w:rsid w:val="00FA7055"/>
    <w:rsid w:val="00FA796F"/>
    <w:rsid w:val="00FB0065"/>
    <w:rsid w:val="00FB0756"/>
    <w:rsid w:val="00FB7202"/>
    <w:rsid w:val="00FB7493"/>
    <w:rsid w:val="00FB7B5C"/>
    <w:rsid w:val="00FC01C5"/>
    <w:rsid w:val="00FC0581"/>
    <w:rsid w:val="00FC70A0"/>
    <w:rsid w:val="00FD0FB7"/>
    <w:rsid w:val="00FD392B"/>
    <w:rsid w:val="00FD4C39"/>
    <w:rsid w:val="00FD6220"/>
    <w:rsid w:val="00FD6B34"/>
    <w:rsid w:val="00FE0A5B"/>
    <w:rsid w:val="00FE15F1"/>
    <w:rsid w:val="00FE2D3B"/>
    <w:rsid w:val="00FE38C5"/>
    <w:rsid w:val="00FE3CF8"/>
    <w:rsid w:val="00FE40FC"/>
    <w:rsid w:val="00FE5174"/>
    <w:rsid w:val="00FE532F"/>
    <w:rsid w:val="00FE6929"/>
    <w:rsid w:val="00FF02CC"/>
    <w:rsid w:val="00FF42E8"/>
    <w:rsid w:val="00FF4A7C"/>
    <w:rsid w:val="00FF5EE4"/>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4A"/>
  </w:style>
  <w:style w:type="paragraph" w:styleId="1">
    <w:name w:val="heading 1"/>
    <w:basedOn w:val="a"/>
    <w:next w:val="a"/>
    <w:link w:val="10"/>
    <w:qFormat/>
    <w:rsid w:val="001A44E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A44E5"/>
    <w:pPr>
      <w:keepNext/>
      <w:spacing w:after="0" w:line="240" w:lineRule="auto"/>
      <w:jc w:val="center"/>
      <w:outlineLvl w:val="1"/>
    </w:pPr>
    <w:rPr>
      <w:rFonts w:ascii="Arial" w:eastAsia="Times New Roman" w:hAnsi="Arial" w:cs="Arial"/>
      <w:i/>
      <w:iCs/>
      <w:sz w:val="28"/>
      <w:szCs w:val="28"/>
      <w:lang w:eastAsia="ru-RU"/>
    </w:rPr>
  </w:style>
  <w:style w:type="paragraph" w:styleId="3">
    <w:name w:val="heading 3"/>
    <w:basedOn w:val="a"/>
    <w:next w:val="a"/>
    <w:link w:val="30"/>
    <w:qFormat/>
    <w:rsid w:val="001A44E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A44E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1A44E5"/>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1A44E5"/>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A44E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4E5"/>
    <w:rPr>
      <w:rFonts w:ascii="Arial" w:eastAsia="Times New Roman" w:hAnsi="Arial" w:cs="Arial"/>
      <w:b/>
      <w:bCs/>
      <w:kern w:val="32"/>
      <w:sz w:val="32"/>
      <w:szCs w:val="32"/>
      <w:lang w:eastAsia="ru-RU"/>
    </w:rPr>
  </w:style>
  <w:style w:type="character" w:customStyle="1" w:styleId="20">
    <w:name w:val="Заголовок 2 Знак"/>
    <w:basedOn w:val="a0"/>
    <w:link w:val="2"/>
    <w:rsid w:val="001A44E5"/>
    <w:rPr>
      <w:rFonts w:ascii="Arial" w:eastAsia="Times New Roman" w:hAnsi="Arial" w:cs="Arial"/>
      <w:i/>
      <w:iCs/>
      <w:sz w:val="28"/>
      <w:szCs w:val="28"/>
      <w:lang w:eastAsia="ru-RU"/>
    </w:rPr>
  </w:style>
  <w:style w:type="character" w:customStyle="1" w:styleId="30">
    <w:name w:val="Заголовок 3 Знак"/>
    <w:basedOn w:val="a0"/>
    <w:link w:val="3"/>
    <w:rsid w:val="001A44E5"/>
    <w:rPr>
      <w:rFonts w:ascii="Arial" w:eastAsia="Times New Roman" w:hAnsi="Arial" w:cs="Arial"/>
      <w:b/>
      <w:bCs/>
      <w:sz w:val="26"/>
      <w:szCs w:val="26"/>
      <w:lang w:eastAsia="ru-RU"/>
    </w:rPr>
  </w:style>
  <w:style w:type="character" w:customStyle="1" w:styleId="40">
    <w:name w:val="Заголовок 4 Знак"/>
    <w:basedOn w:val="a0"/>
    <w:link w:val="4"/>
    <w:rsid w:val="001A44E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A44E5"/>
    <w:rPr>
      <w:rFonts w:ascii="Times New Roman" w:eastAsia="Times New Roman" w:hAnsi="Times New Roman" w:cs="Times New Roman"/>
      <w:b/>
      <w:bCs/>
      <w:lang w:eastAsia="ru-RU"/>
    </w:rPr>
  </w:style>
  <w:style w:type="character" w:customStyle="1" w:styleId="80">
    <w:name w:val="Заголовок 8 Знак"/>
    <w:basedOn w:val="a0"/>
    <w:link w:val="8"/>
    <w:rsid w:val="001A44E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A44E5"/>
    <w:rPr>
      <w:rFonts w:ascii="Arial" w:eastAsia="Times New Roman" w:hAnsi="Arial" w:cs="Arial"/>
      <w:lang w:eastAsia="ru-RU"/>
    </w:rPr>
  </w:style>
  <w:style w:type="paragraph" w:styleId="21">
    <w:name w:val="Body Text Indent 2"/>
    <w:basedOn w:val="a"/>
    <w:link w:val="22"/>
    <w:rsid w:val="001A44E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A44E5"/>
    <w:rPr>
      <w:rFonts w:ascii="Times New Roman" w:eastAsia="Times New Roman" w:hAnsi="Times New Roman" w:cs="Times New Roman"/>
      <w:sz w:val="24"/>
      <w:szCs w:val="24"/>
      <w:lang w:eastAsia="ru-RU"/>
    </w:rPr>
  </w:style>
  <w:style w:type="paragraph" w:styleId="a3">
    <w:name w:val="Title"/>
    <w:basedOn w:val="a"/>
    <w:link w:val="a4"/>
    <w:qFormat/>
    <w:rsid w:val="001A44E5"/>
    <w:pPr>
      <w:spacing w:after="0" w:line="240" w:lineRule="auto"/>
      <w:ind w:firstLine="540"/>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1A44E5"/>
    <w:rPr>
      <w:rFonts w:ascii="Times New Roman" w:eastAsia="Times New Roman" w:hAnsi="Times New Roman" w:cs="Times New Roman"/>
      <w:b/>
      <w:bCs/>
      <w:sz w:val="28"/>
      <w:szCs w:val="24"/>
      <w:lang w:eastAsia="ru-RU"/>
    </w:rPr>
  </w:style>
  <w:style w:type="paragraph" w:styleId="a5">
    <w:name w:val="Body Text"/>
    <w:basedOn w:val="a"/>
    <w:link w:val="a6"/>
    <w:unhideWhenUsed/>
    <w:rsid w:val="001A44E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A44E5"/>
    <w:rPr>
      <w:rFonts w:ascii="Times New Roman" w:eastAsia="Times New Roman" w:hAnsi="Times New Roman" w:cs="Times New Roman"/>
      <w:sz w:val="24"/>
      <w:szCs w:val="24"/>
      <w:lang w:eastAsia="ru-RU"/>
    </w:rPr>
  </w:style>
  <w:style w:type="paragraph" w:styleId="a7">
    <w:name w:val="Body Text First Indent"/>
    <w:basedOn w:val="a5"/>
    <w:link w:val="a8"/>
    <w:uiPriority w:val="99"/>
    <w:rsid w:val="001A44E5"/>
    <w:pPr>
      <w:ind w:firstLine="210"/>
    </w:pPr>
  </w:style>
  <w:style w:type="character" w:customStyle="1" w:styleId="a8">
    <w:name w:val="Красная строка Знак"/>
    <w:basedOn w:val="a6"/>
    <w:link w:val="a7"/>
    <w:uiPriority w:val="99"/>
    <w:rsid w:val="001A44E5"/>
    <w:rPr>
      <w:rFonts w:ascii="Times New Roman" w:eastAsia="Times New Roman" w:hAnsi="Times New Roman" w:cs="Times New Roman"/>
      <w:sz w:val="24"/>
      <w:szCs w:val="24"/>
      <w:lang w:eastAsia="ru-RU"/>
    </w:rPr>
  </w:style>
  <w:style w:type="paragraph" w:customStyle="1" w:styleId="a9">
    <w:name w:val="Знак"/>
    <w:basedOn w:val="a"/>
    <w:rsid w:val="001A44E5"/>
    <w:pPr>
      <w:spacing w:after="0" w:line="240" w:lineRule="auto"/>
    </w:pPr>
    <w:rPr>
      <w:rFonts w:ascii="Verdana" w:eastAsia="Times New Roman" w:hAnsi="Verdana" w:cs="Verdana"/>
      <w:sz w:val="20"/>
      <w:szCs w:val="20"/>
      <w:lang w:val="en-US"/>
    </w:rPr>
  </w:style>
  <w:style w:type="paragraph" w:styleId="aa">
    <w:name w:val="Body Text Indent"/>
    <w:basedOn w:val="a"/>
    <w:link w:val="ab"/>
    <w:rsid w:val="001A44E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1A44E5"/>
    <w:rPr>
      <w:rFonts w:ascii="Times New Roman" w:eastAsia="Times New Roman" w:hAnsi="Times New Roman" w:cs="Times New Roman"/>
      <w:sz w:val="24"/>
      <w:szCs w:val="24"/>
      <w:lang w:eastAsia="ru-RU"/>
    </w:rPr>
  </w:style>
  <w:style w:type="paragraph" w:styleId="23">
    <w:name w:val="Body Text 2"/>
    <w:basedOn w:val="a"/>
    <w:link w:val="24"/>
    <w:rsid w:val="001A44E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A44E5"/>
    <w:rPr>
      <w:rFonts w:ascii="Times New Roman" w:eastAsia="Times New Roman" w:hAnsi="Times New Roman" w:cs="Times New Roman"/>
      <w:sz w:val="24"/>
      <w:szCs w:val="24"/>
      <w:lang w:eastAsia="ru-RU"/>
    </w:rPr>
  </w:style>
  <w:style w:type="paragraph" w:customStyle="1" w:styleId="ConsPlusNormal">
    <w:name w:val="ConsPlusNormal"/>
    <w:rsid w:val="001A44E5"/>
    <w:pPr>
      <w:spacing w:after="0" w:line="240" w:lineRule="auto"/>
      <w:ind w:firstLine="720"/>
    </w:pPr>
    <w:rPr>
      <w:rFonts w:ascii="Arial" w:eastAsia="Times New Roman" w:hAnsi="Arial" w:cs="Arial"/>
      <w:sz w:val="20"/>
      <w:szCs w:val="20"/>
      <w:lang w:eastAsia="ru-RU"/>
    </w:rPr>
  </w:style>
  <w:style w:type="paragraph" w:customStyle="1" w:styleId="NormalANX">
    <w:name w:val="NormalANX"/>
    <w:basedOn w:val="a"/>
    <w:rsid w:val="001A44E5"/>
    <w:pPr>
      <w:spacing w:before="240" w:after="240" w:line="360" w:lineRule="auto"/>
      <w:ind w:firstLine="720"/>
      <w:jc w:val="both"/>
    </w:pPr>
    <w:rPr>
      <w:rFonts w:ascii="Times New Roman" w:eastAsia="Times New Roman" w:hAnsi="Times New Roman" w:cs="Times New Roman"/>
      <w:sz w:val="28"/>
      <w:szCs w:val="28"/>
      <w:lang w:eastAsia="ru-RU"/>
    </w:rPr>
  </w:style>
  <w:style w:type="paragraph" w:styleId="31">
    <w:name w:val="Body Text Indent 3"/>
    <w:basedOn w:val="a"/>
    <w:link w:val="32"/>
    <w:rsid w:val="001A44E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A44E5"/>
    <w:rPr>
      <w:rFonts w:ascii="Times New Roman" w:eastAsia="Times New Roman" w:hAnsi="Times New Roman" w:cs="Times New Roman"/>
      <w:sz w:val="16"/>
      <w:szCs w:val="16"/>
      <w:lang w:eastAsia="ru-RU"/>
    </w:rPr>
  </w:style>
  <w:style w:type="paragraph" w:styleId="33">
    <w:name w:val="Body Text 3"/>
    <w:basedOn w:val="a"/>
    <w:link w:val="34"/>
    <w:rsid w:val="001A44E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1A44E5"/>
    <w:rPr>
      <w:rFonts w:ascii="Times New Roman" w:eastAsia="Times New Roman" w:hAnsi="Times New Roman" w:cs="Times New Roman"/>
      <w:sz w:val="16"/>
      <w:szCs w:val="16"/>
      <w:lang w:eastAsia="ru-RU"/>
    </w:rPr>
  </w:style>
  <w:style w:type="paragraph" w:styleId="ac">
    <w:name w:val="header"/>
    <w:basedOn w:val="a"/>
    <w:link w:val="ad"/>
    <w:uiPriority w:val="99"/>
    <w:rsid w:val="001A44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A44E5"/>
    <w:rPr>
      <w:rFonts w:ascii="Times New Roman" w:eastAsia="Times New Roman" w:hAnsi="Times New Roman" w:cs="Times New Roman"/>
      <w:sz w:val="24"/>
      <w:szCs w:val="24"/>
      <w:lang w:eastAsia="ru-RU"/>
    </w:rPr>
  </w:style>
  <w:style w:type="character" w:styleId="ae">
    <w:name w:val="page number"/>
    <w:basedOn w:val="a0"/>
    <w:rsid w:val="001A44E5"/>
  </w:style>
  <w:style w:type="paragraph" w:customStyle="1" w:styleId="ConsNormal">
    <w:name w:val="ConsNormal"/>
    <w:rsid w:val="001A4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uiPriority w:val="99"/>
    <w:rsid w:val="001A44E5"/>
    <w:pPr>
      <w:spacing w:before="100" w:beforeAutospacing="1" w:after="100" w:afterAutospacing="1" w:line="240" w:lineRule="auto"/>
    </w:pPr>
    <w:rPr>
      <w:rFonts w:ascii="Verdana" w:eastAsia="Arial Unicode MS" w:hAnsi="Verdana" w:cs="Arial Unicode MS"/>
      <w:color w:val="000000"/>
      <w:sz w:val="24"/>
      <w:szCs w:val="24"/>
      <w:lang w:eastAsia="ru-RU"/>
    </w:rPr>
  </w:style>
  <w:style w:type="paragraph" w:customStyle="1" w:styleId="ConsNonformat">
    <w:name w:val="ConsNonformat"/>
    <w:rsid w:val="001A44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44E5"/>
    <w:pPr>
      <w:snapToGrid w:val="0"/>
      <w:spacing w:after="0" w:line="240" w:lineRule="auto"/>
    </w:pPr>
    <w:rPr>
      <w:rFonts w:ascii="Arial" w:eastAsia="Times New Roman" w:hAnsi="Arial" w:cs="Times New Roman"/>
      <w:b/>
      <w:sz w:val="20"/>
      <w:szCs w:val="20"/>
      <w:lang w:eastAsia="ru-RU"/>
    </w:rPr>
  </w:style>
  <w:style w:type="character" w:styleId="af0">
    <w:name w:val="Strong"/>
    <w:basedOn w:val="a0"/>
    <w:qFormat/>
    <w:rsid w:val="001A44E5"/>
    <w:rPr>
      <w:b/>
      <w:bCs/>
    </w:rPr>
  </w:style>
  <w:style w:type="paragraph" w:styleId="25">
    <w:name w:val="Body Text First Indent 2"/>
    <w:basedOn w:val="aa"/>
    <w:link w:val="26"/>
    <w:rsid w:val="001A44E5"/>
    <w:pPr>
      <w:ind w:firstLine="210"/>
    </w:pPr>
  </w:style>
  <w:style w:type="character" w:customStyle="1" w:styleId="26">
    <w:name w:val="Красная строка 2 Знак"/>
    <w:basedOn w:val="ab"/>
    <w:link w:val="25"/>
    <w:rsid w:val="001A44E5"/>
    <w:rPr>
      <w:rFonts w:ascii="Times New Roman" w:eastAsia="Times New Roman" w:hAnsi="Times New Roman" w:cs="Times New Roman"/>
      <w:sz w:val="24"/>
      <w:szCs w:val="24"/>
      <w:lang w:eastAsia="ru-RU"/>
    </w:rPr>
  </w:style>
  <w:style w:type="paragraph" w:customStyle="1" w:styleId="af1">
    <w:name w:val="Прижатый влево"/>
    <w:basedOn w:val="a"/>
    <w:next w:val="a"/>
    <w:rsid w:val="001A44E5"/>
    <w:pPr>
      <w:autoSpaceDE w:val="0"/>
      <w:autoSpaceDN w:val="0"/>
      <w:adjustRightInd w:val="0"/>
      <w:spacing w:after="0" w:line="240" w:lineRule="auto"/>
    </w:pPr>
    <w:rPr>
      <w:rFonts w:ascii="Arial" w:eastAsia="Times New Roman" w:hAnsi="Arial" w:cs="Times New Roman"/>
      <w:sz w:val="20"/>
      <w:szCs w:val="20"/>
      <w:lang w:eastAsia="ru-RU"/>
    </w:rPr>
  </w:style>
  <w:style w:type="paragraph" w:styleId="11">
    <w:name w:val="toc 1"/>
    <w:basedOn w:val="a"/>
    <w:next w:val="a"/>
    <w:autoRedefine/>
    <w:uiPriority w:val="39"/>
    <w:rsid w:val="001A44E5"/>
    <w:pPr>
      <w:spacing w:before="120" w:after="120" w:line="240" w:lineRule="auto"/>
    </w:pPr>
    <w:rPr>
      <w:rFonts w:ascii="Times New Roman" w:eastAsia="Times New Roman" w:hAnsi="Times New Roman" w:cs="Times New Roman"/>
      <w:b/>
      <w:bCs/>
      <w:caps/>
      <w:sz w:val="20"/>
      <w:szCs w:val="20"/>
      <w:lang w:eastAsia="ru-RU"/>
    </w:rPr>
  </w:style>
  <w:style w:type="paragraph" w:styleId="27">
    <w:name w:val="toc 2"/>
    <w:basedOn w:val="a"/>
    <w:next w:val="a"/>
    <w:autoRedefine/>
    <w:uiPriority w:val="39"/>
    <w:rsid w:val="001A44E5"/>
    <w:pPr>
      <w:spacing w:after="0" w:line="240" w:lineRule="auto"/>
      <w:ind w:left="240"/>
    </w:pPr>
    <w:rPr>
      <w:rFonts w:ascii="Times New Roman" w:eastAsia="Times New Roman" w:hAnsi="Times New Roman" w:cs="Times New Roman"/>
      <w:smallCaps/>
      <w:sz w:val="20"/>
      <w:szCs w:val="20"/>
      <w:lang w:eastAsia="ru-RU"/>
    </w:rPr>
  </w:style>
  <w:style w:type="paragraph" w:styleId="35">
    <w:name w:val="toc 3"/>
    <w:basedOn w:val="a"/>
    <w:next w:val="a"/>
    <w:autoRedefine/>
    <w:uiPriority w:val="39"/>
    <w:rsid w:val="001A44E5"/>
    <w:pPr>
      <w:spacing w:after="0" w:line="240" w:lineRule="auto"/>
      <w:ind w:left="480"/>
    </w:pPr>
    <w:rPr>
      <w:rFonts w:ascii="Times New Roman" w:eastAsia="Times New Roman" w:hAnsi="Times New Roman" w:cs="Times New Roman"/>
      <w:i/>
      <w:iCs/>
      <w:sz w:val="20"/>
      <w:szCs w:val="20"/>
      <w:lang w:eastAsia="ru-RU"/>
    </w:rPr>
  </w:style>
  <w:style w:type="character" w:styleId="af2">
    <w:name w:val="Hyperlink"/>
    <w:basedOn w:val="a0"/>
    <w:uiPriority w:val="99"/>
    <w:rsid w:val="001A44E5"/>
    <w:rPr>
      <w:color w:val="0000FF"/>
      <w:u w:val="single"/>
    </w:rPr>
  </w:style>
  <w:style w:type="paragraph" w:styleId="41">
    <w:name w:val="toc 4"/>
    <w:basedOn w:val="a"/>
    <w:next w:val="a"/>
    <w:autoRedefine/>
    <w:uiPriority w:val="39"/>
    <w:rsid w:val="001A44E5"/>
    <w:pPr>
      <w:spacing w:after="0" w:line="240" w:lineRule="auto"/>
      <w:ind w:left="720"/>
    </w:pPr>
    <w:rPr>
      <w:rFonts w:ascii="Times New Roman" w:eastAsia="Times New Roman" w:hAnsi="Times New Roman" w:cs="Times New Roman"/>
      <w:sz w:val="18"/>
      <w:szCs w:val="18"/>
      <w:lang w:eastAsia="ru-RU"/>
    </w:rPr>
  </w:style>
  <w:style w:type="paragraph" w:customStyle="1" w:styleId="af3">
    <w:name w:val="Основной текст с отступом.Нумерованный список !!.Надин стиль"/>
    <w:basedOn w:val="a"/>
    <w:rsid w:val="001A44E5"/>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4">
    <w:name w:val="Знак Знак Знак Знак"/>
    <w:basedOn w:val="a"/>
    <w:rsid w:val="001A44E5"/>
    <w:pPr>
      <w:spacing w:after="0" w:line="240" w:lineRule="auto"/>
    </w:pPr>
    <w:rPr>
      <w:rFonts w:ascii="Verdana" w:eastAsia="Times New Roman" w:hAnsi="Verdana" w:cs="Verdana"/>
      <w:sz w:val="20"/>
      <w:szCs w:val="20"/>
      <w:lang w:val="en-US"/>
    </w:rPr>
  </w:style>
  <w:style w:type="paragraph" w:styleId="af5">
    <w:name w:val="footer"/>
    <w:basedOn w:val="a"/>
    <w:link w:val="af6"/>
    <w:uiPriority w:val="99"/>
    <w:rsid w:val="001A44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1A44E5"/>
    <w:rPr>
      <w:rFonts w:ascii="Times New Roman" w:eastAsia="Times New Roman" w:hAnsi="Times New Roman" w:cs="Times New Roman"/>
      <w:sz w:val="24"/>
      <w:szCs w:val="24"/>
      <w:lang w:eastAsia="ru-RU"/>
    </w:rPr>
  </w:style>
  <w:style w:type="paragraph" w:customStyle="1" w:styleId="ConsPlusNonformat">
    <w:name w:val="ConsPlusNonformat"/>
    <w:rsid w:val="001A44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w:basedOn w:val="a"/>
    <w:rsid w:val="001A44E5"/>
    <w:pPr>
      <w:spacing w:after="0" w:line="240" w:lineRule="auto"/>
    </w:pPr>
    <w:rPr>
      <w:rFonts w:ascii="Verdana" w:eastAsia="Times New Roman" w:hAnsi="Verdana" w:cs="Verdana"/>
      <w:sz w:val="20"/>
      <w:szCs w:val="20"/>
      <w:lang w:val="en-US"/>
    </w:rPr>
  </w:style>
  <w:style w:type="table" w:styleId="af9">
    <w:name w:val="Table Grid"/>
    <w:basedOn w:val="a1"/>
    <w:rsid w:val="001A44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1A44E5"/>
    <w:pPr>
      <w:spacing w:after="0" w:line="240" w:lineRule="auto"/>
    </w:pPr>
    <w:rPr>
      <w:rFonts w:ascii="Verdana" w:eastAsia="Times New Roman" w:hAnsi="Verdana" w:cs="Verdana"/>
      <w:sz w:val="20"/>
      <w:szCs w:val="20"/>
      <w:lang w:val="en-US"/>
    </w:rPr>
  </w:style>
  <w:style w:type="paragraph" w:customStyle="1" w:styleId="214">
    <w:name w:val="Основной текст 2 + 14 пт"/>
    <w:aliases w:val="По ширине,Междустр.интервал:  одинарный"/>
    <w:basedOn w:val="23"/>
    <w:rsid w:val="001A44E5"/>
    <w:pPr>
      <w:numPr>
        <w:numId w:val="8"/>
      </w:numPr>
      <w:tabs>
        <w:tab w:val="left" w:pos="1080"/>
      </w:tabs>
      <w:spacing w:line="240" w:lineRule="auto"/>
      <w:jc w:val="both"/>
    </w:pPr>
    <w:rPr>
      <w:sz w:val="28"/>
      <w:szCs w:val="28"/>
    </w:rPr>
  </w:style>
  <w:style w:type="paragraph" w:customStyle="1" w:styleId="afa">
    <w:name w:val="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ConsPlusCell">
    <w:name w:val="ConsPlusCell"/>
    <w:rsid w:val="001A44E5"/>
    <w:pPr>
      <w:autoSpaceDE w:val="0"/>
      <w:autoSpaceDN w:val="0"/>
      <w:adjustRightInd w:val="0"/>
      <w:spacing w:after="0" w:line="240" w:lineRule="auto"/>
    </w:pPr>
    <w:rPr>
      <w:rFonts w:ascii="Arial" w:eastAsia="Calibri" w:hAnsi="Arial" w:cs="Arial"/>
      <w:sz w:val="20"/>
      <w:szCs w:val="20"/>
    </w:rPr>
  </w:style>
  <w:style w:type="paragraph" w:customStyle="1" w:styleId="13">
    <w:name w:val="Абзац списка1"/>
    <w:basedOn w:val="a"/>
    <w:rsid w:val="001A44E5"/>
    <w:pPr>
      <w:spacing w:line="240" w:lineRule="auto"/>
      <w:ind w:left="720"/>
      <w:jc w:val="both"/>
    </w:pPr>
    <w:rPr>
      <w:rFonts w:ascii="Times New Roman" w:eastAsia="Times New Roman" w:hAnsi="Times New Roman" w:cs="Times New Roman"/>
      <w:sz w:val="28"/>
      <w:lang w:eastAsia="ru-RU"/>
    </w:rPr>
  </w:style>
  <w:style w:type="paragraph" w:customStyle="1" w:styleId="bodytext">
    <w:name w:val="bodytext"/>
    <w:basedOn w:val="a"/>
    <w:rsid w:val="001A44E5"/>
    <w:pPr>
      <w:spacing w:before="45" w:after="150"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styleId="5">
    <w:name w:val="toc 5"/>
    <w:basedOn w:val="a"/>
    <w:next w:val="a"/>
    <w:autoRedefine/>
    <w:uiPriority w:val="39"/>
    <w:rsid w:val="001A44E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uiPriority w:val="39"/>
    <w:rsid w:val="001A44E5"/>
    <w:pPr>
      <w:spacing w:after="0" w:line="240" w:lineRule="auto"/>
      <w:ind w:left="1200"/>
    </w:pPr>
    <w:rPr>
      <w:rFonts w:ascii="Times New Roman" w:eastAsia="Times New Roman" w:hAnsi="Times New Roman" w:cs="Sendnya"/>
      <w:sz w:val="24"/>
      <w:szCs w:val="24"/>
      <w:lang w:eastAsia="ru-RU" w:bidi="or-IN"/>
    </w:rPr>
  </w:style>
  <w:style w:type="paragraph" w:styleId="7">
    <w:name w:val="toc 7"/>
    <w:basedOn w:val="a"/>
    <w:next w:val="a"/>
    <w:autoRedefine/>
    <w:uiPriority w:val="39"/>
    <w:rsid w:val="001A44E5"/>
    <w:pPr>
      <w:spacing w:after="0" w:line="240" w:lineRule="auto"/>
      <w:ind w:left="1440"/>
    </w:pPr>
    <w:rPr>
      <w:rFonts w:ascii="Times New Roman" w:eastAsia="Times New Roman" w:hAnsi="Times New Roman" w:cs="Sendnya"/>
      <w:sz w:val="24"/>
      <w:szCs w:val="24"/>
      <w:lang w:eastAsia="ru-RU" w:bidi="or-IN"/>
    </w:rPr>
  </w:style>
  <w:style w:type="paragraph" w:styleId="81">
    <w:name w:val="toc 8"/>
    <w:basedOn w:val="a"/>
    <w:next w:val="a"/>
    <w:autoRedefine/>
    <w:uiPriority w:val="39"/>
    <w:rsid w:val="001A44E5"/>
    <w:pPr>
      <w:spacing w:after="0" w:line="240" w:lineRule="auto"/>
      <w:ind w:left="1680"/>
    </w:pPr>
    <w:rPr>
      <w:rFonts w:ascii="Times New Roman" w:eastAsia="Times New Roman" w:hAnsi="Times New Roman" w:cs="Sendnya"/>
      <w:sz w:val="24"/>
      <w:szCs w:val="24"/>
      <w:lang w:eastAsia="ru-RU" w:bidi="or-IN"/>
    </w:rPr>
  </w:style>
  <w:style w:type="paragraph" w:styleId="91">
    <w:name w:val="toc 9"/>
    <w:basedOn w:val="a"/>
    <w:next w:val="a"/>
    <w:autoRedefine/>
    <w:uiPriority w:val="39"/>
    <w:rsid w:val="001A44E5"/>
    <w:pPr>
      <w:spacing w:after="0" w:line="240" w:lineRule="auto"/>
      <w:ind w:left="1920"/>
    </w:pPr>
    <w:rPr>
      <w:rFonts w:ascii="Times New Roman" w:eastAsia="Times New Roman" w:hAnsi="Times New Roman" w:cs="Sendnya"/>
      <w:sz w:val="24"/>
      <w:szCs w:val="24"/>
      <w:lang w:eastAsia="ru-RU" w:bidi="or-IN"/>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42">
    <w:name w:val="Знак4"/>
    <w:basedOn w:val="a"/>
    <w:rsid w:val="001A44E5"/>
    <w:pPr>
      <w:spacing w:after="0" w:line="240" w:lineRule="auto"/>
    </w:pPr>
    <w:rPr>
      <w:rFonts w:ascii="Verdana" w:eastAsia="Times New Roman" w:hAnsi="Verdana" w:cs="Verdana"/>
      <w:sz w:val="20"/>
      <w:szCs w:val="20"/>
      <w:lang w:val="en-US"/>
    </w:rPr>
  </w:style>
  <w:style w:type="paragraph" w:styleId="aff2">
    <w:name w:val="List Paragraph"/>
    <w:basedOn w:val="a"/>
    <w:uiPriority w:val="34"/>
    <w:qFormat/>
    <w:rsid w:val="001A44E5"/>
    <w:pPr>
      <w:ind w:left="720"/>
      <w:contextualSpacing/>
    </w:pPr>
    <w:rPr>
      <w:rFonts w:ascii="Calibri" w:eastAsia="Calibri" w:hAnsi="Calibri" w:cs="Times New Roman"/>
    </w:rPr>
  </w:style>
  <w:style w:type="paragraph" w:customStyle="1" w:styleId="aff3">
    <w:name w:val="Знак Знак Знак Знак Знак Знак Знак"/>
    <w:basedOn w:val="a"/>
    <w:rsid w:val="001A44E5"/>
    <w:pPr>
      <w:spacing w:after="0" w:line="240" w:lineRule="auto"/>
    </w:pPr>
    <w:rPr>
      <w:rFonts w:ascii="Verdana" w:eastAsia="Times New Roman" w:hAnsi="Verdana" w:cs="Verdana"/>
      <w:sz w:val="20"/>
      <w:szCs w:val="20"/>
      <w:lang w:val="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1A44E5"/>
    <w:pPr>
      <w:spacing w:after="0" w:line="240" w:lineRule="auto"/>
    </w:pPr>
    <w:rPr>
      <w:rFonts w:ascii="Verdana" w:eastAsia="Times New Roman" w:hAnsi="Verdana" w:cs="Verdana"/>
      <w:sz w:val="20"/>
      <w:szCs w:val="20"/>
      <w:lang w:val="en-US"/>
    </w:rPr>
  </w:style>
  <w:style w:type="paragraph" w:styleId="aff4">
    <w:name w:val="Balloon Text"/>
    <w:basedOn w:val="a"/>
    <w:link w:val="aff5"/>
    <w:rsid w:val="001A44E5"/>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0"/>
    <w:link w:val="aff4"/>
    <w:rsid w:val="001A44E5"/>
    <w:rPr>
      <w:rFonts w:ascii="Tahoma" w:eastAsia="Times New Roman" w:hAnsi="Tahoma" w:cs="Tahoma"/>
      <w:sz w:val="16"/>
      <w:szCs w:val="16"/>
      <w:lang w:eastAsia="ru-RU"/>
    </w:rPr>
  </w:style>
  <w:style w:type="character" w:styleId="aff6">
    <w:name w:val="line number"/>
    <w:basedOn w:val="a0"/>
    <w:rsid w:val="001A44E5"/>
  </w:style>
  <w:style w:type="character" w:styleId="aff7">
    <w:name w:val="Emphasis"/>
    <w:basedOn w:val="a0"/>
    <w:qFormat/>
    <w:rsid w:val="001A44E5"/>
    <w:rPr>
      <w:i/>
      <w:iCs/>
    </w:rPr>
  </w:style>
  <w:style w:type="paragraph" w:customStyle="1" w:styleId="14">
    <w:name w:val="Обычный1"/>
    <w:rsid w:val="001A44E5"/>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28">
    <w:name w:val="Обычный2"/>
    <w:rsid w:val="001A44E5"/>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37">
    <w:name w:val="Знак3"/>
    <w:basedOn w:val="a"/>
    <w:rsid w:val="001A44E5"/>
    <w:pPr>
      <w:spacing w:after="0" w:line="240" w:lineRule="auto"/>
    </w:pPr>
    <w:rPr>
      <w:rFonts w:ascii="Verdana" w:eastAsia="Times New Roman" w:hAnsi="Verdana" w:cs="Verdana"/>
      <w:sz w:val="20"/>
      <w:szCs w:val="20"/>
      <w:lang w:val="en-US"/>
    </w:rPr>
  </w:style>
  <w:style w:type="paragraph" w:customStyle="1" w:styleId="29">
    <w:name w:val="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b">
    <w:name w:val="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120">
    <w:name w:val="Знак12"/>
    <w:basedOn w:val="a"/>
    <w:rsid w:val="001A44E5"/>
    <w:pPr>
      <w:spacing w:after="0" w:line="240" w:lineRule="auto"/>
    </w:pPr>
    <w:rPr>
      <w:rFonts w:ascii="Verdana" w:eastAsia="Times New Roman" w:hAnsi="Verdana" w:cs="Verdana"/>
      <w:sz w:val="20"/>
      <w:szCs w:val="20"/>
      <w:lang w:val="en-US"/>
    </w:rPr>
  </w:style>
  <w:style w:type="paragraph" w:customStyle="1" w:styleId="2c">
    <w:name w:val="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f2">
    <w:name w:val="Абзац списка2"/>
    <w:basedOn w:val="a"/>
    <w:rsid w:val="001A44E5"/>
    <w:pPr>
      <w:spacing w:line="240" w:lineRule="auto"/>
      <w:ind w:left="720"/>
      <w:jc w:val="both"/>
    </w:pPr>
    <w:rPr>
      <w:rFonts w:ascii="Times New Roman" w:eastAsia="Times New Roman" w:hAnsi="Times New Roman" w:cs="Times New Roman"/>
      <w:sz w:val="28"/>
      <w:lang w:eastAsia="ru-RU"/>
    </w:rPr>
  </w:style>
  <w:style w:type="paragraph" w:customStyle="1" w:styleId="2f3">
    <w:name w:val="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1A44E5"/>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styleId="aff8">
    <w:name w:val="Revision"/>
    <w:hidden/>
    <w:uiPriority w:val="99"/>
    <w:semiHidden/>
    <w:rsid w:val="001A44E5"/>
    <w:pPr>
      <w:spacing w:after="0" w:line="240" w:lineRule="auto"/>
    </w:pPr>
    <w:rPr>
      <w:rFonts w:ascii="Times New Roman" w:eastAsia="Times New Roman" w:hAnsi="Times New Roman" w:cs="Times New Roman"/>
      <w:sz w:val="24"/>
      <w:szCs w:val="24"/>
      <w:lang w:eastAsia="ru-RU"/>
    </w:rPr>
  </w:style>
  <w:style w:type="paragraph" w:customStyle="1" w:styleId="2f5">
    <w:name w:val="Знак2"/>
    <w:basedOn w:val="a"/>
    <w:rsid w:val="001A44E5"/>
    <w:pPr>
      <w:spacing w:after="0" w:line="240" w:lineRule="auto"/>
    </w:pPr>
    <w:rPr>
      <w:rFonts w:ascii="Verdana" w:eastAsia="Times New Roman" w:hAnsi="Verdana" w:cs="Verdana"/>
      <w:sz w:val="20"/>
      <w:szCs w:val="20"/>
      <w:lang w:val="en-US"/>
    </w:rPr>
  </w:style>
  <w:style w:type="paragraph" w:customStyle="1" w:styleId="16">
    <w:name w:val="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7">
    <w:name w:val="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8">
    <w:name w:val="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10">
    <w:name w:val="Знак11"/>
    <w:basedOn w:val="a"/>
    <w:rsid w:val="001A44E5"/>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38">
    <w:name w:val="Абзац списка3"/>
    <w:basedOn w:val="a"/>
    <w:rsid w:val="001A44E5"/>
    <w:pPr>
      <w:spacing w:line="240" w:lineRule="auto"/>
      <w:ind w:left="720"/>
      <w:jc w:val="both"/>
    </w:pPr>
    <w:rPr>
      <w:rFonts w:ascii="Times New Roman" w:eastAsia="Times New Roman" w:hAnsi="Times New Roman" w:cs="Times New Roman"/>
      <w:sz w:val="28"/>
      <w:lang w:eastAsia="ru-RU"/>
    </w:rPr>
  </w:style>
  <w:style w:type="paragraph" w:customStyle="1" w:styleId="1f">
    <w:name w:val="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44E5"/>
    <w:pPr>
      <w:spacing w:after="0" w:line="240" w:lineRule="auto"/>
    </w:pPr>
    <w:rPr>
      <w:rFonts w:ascii="Verdana" w:eastAsia="Times New Roman" w:hAnsi="Verdana" w:cs="Verdana"/>
      <w:sz w:val="20"/>
      <w:szCs w:val="20"/>
      <w:lang w:val="en-US"/>
    </w:rPr>
  </w:style>
  <w:style w:type="paragraph" w:customStyle="1" w:styleId="Default">
    <w:name w:val="Default"/>
    <w:rsid w:val="00CC67B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399812">
      <w:bodyDiv w:val="1"/>
      <w:marLeft w:val="0"/>
      <w:marRight w:val="0"/>
      <w:marTop w:val="0"/>
      <w:marBottom w:val="0"/>
      <w:divBdr>
        <w:top w:val="none" w:sz="0" w:space="0" w:color="auto"/>
        <w:left w:val="none" w:sz="0" w:space="0" w:color="auto"/>
        <w:bottom w:val="none" w:sz="0" w:space="0" w:color="auto"/>
        <w:right w:val="none" w:sz="0" w:space="0" w:color="auto"/>
      </w:divBdr>
    </w:div>
    <w:div w:id="18748978">
      <w:bodyDiv w:val="1"/>
      <w:marLeft w:val="0"/>
      <w:marRight w:val="0"/>
      <w:marTop w:val="0"/>
      <w:marBottom w:val="0"/>
      <w:divBdr>
        <w:top w:val="none" w:sz="0" w:space="0" w:color="auto"/>
        <w:left w:val="none" w:sz="0" w:space="0" w:color="auto"/>
        <w:bottom w:val="none" w:sz="0" w:space="0" w:color="auto"/>
        <w:right w:val="none" w:sz="0" w:space="0" w:color="auto"/>
      </w:divBdr>
    </w:div>
    <w:div w:id="22631492">
      <w:bodyDiv w:val="1"/>
      <w:marLeft w:val="0"/>
      <w:marRight w:val="0"/>
      <w:marTop w:val="0"/>
      <w:marBottom w:val="0"/>
      <w:divBdr>
        <w:top w:val="none" w:sz="0" w:space="0" w:color="auto"/>
        <w:left w:val="none" w:sz="0" w:space="0" w:color="auto"/>
        <w:bottom w:val="none" w:sz="0" w:space="0" w:color="auto"/>
        <w:right w:val="none" w:sz="0" w:space="0" w:color="auto"/>
      </w:divBdr>
    </w:div>
    <w:div w:id="34159962">
      <w:bodyDiv w:val="1"/>
      <w:marLeft w:val="0"/>
      <w:marRight w:val="0"/>
      <w:marTop w:val="0"/>
      <w:marBottom w:val="0"/>
      <w:divBdr>
        <w:top w:val="none" w:sz="0" w:space="0" w:color="auto"/>
        <w:left w:val="none" w:sz="0" w:space="0" w:color="auto"/>
        <w:bottom w:val="none" w:sz="0" w:space="0" w:color="auto"/>
        <w:right w:val="none" w:sz="0" w:space="0" w:color="auto"/>
      </w:divBdr>
    </w:div>
    <w:div w:id="50659405">
      <w:bodyDiv w:val="1"/>
      <w:marLeft w:val="0"/>
      <w:marRight w:val="0"/>
      <w:marTop w:val="0"/>
      <w:marBottom w:val="0"/>
      <w:divBdr>
        <w:top w:val="none" w:sz="0" w:space="0" w:color="auto"/>
        <w:left w:val="none" w:sz="0" w:space="0" w:color="auto"/>
        <w:bottom w:val="none" w:sz="0" w:space="0" w:color="auto"/>
        <w:right w:val="none" w:sz="0" w:space="0" w:color="auto"/>
      </w:divBdr>
    </w:div>
    <w:div w:id="55665735">
      <w:bodyDiv w:val="1"/>
      <w:marLeft w:val="0"/>
      <w:marRight w:val="0"/>
      <w:marTop w:val="0"/>
      <w:marBottom w:val="0"/>
      <w:divBdr>
        <w:top w:val="none" w:sz="0" w:space="0" w:color="auto"/>
        <w:left w:val="none" w:sz="0" w:space="0" w:color="auto"/>
        <w:bottom w:val="none" w:sz="0" w:space="0" w:color="auto"/>
        <w:right w:val="none" w:sz="0" w:space="0" w:color="auto"/>
      </w:divBdr>
    </w:div>
    <w:div w:id="63262018">
      <w:bodyDiv w:val="1"/>
      <w:marLeft w:val="0"/>
      <w:marRight w:val="0"/>
      <w:marTop w:val="0"/>
      <w:marBottom w:val="0"/>
      <w:divBdr>
        <w:top w:val="none" w:sz="0" w:space="0" w:color="auto"/>
        <w:left w:val="none" w:sz="0" w:space="0" w:color="auto"/>
        <w:bottom w:val="none" w:sz="0" w:space="0" w:color="auto"/>
        <w:right w:val="none" w:sz="0" w:space="0" w:color="auto"/>
      </w:divBdr>
    </w:div>
    <w:div w:id="76101683">
      <w:bodyDiv w:val="1"/>
      <w:marLeft w:val="0"/>
      <w:marRight w:val="0"/>
      <w:marTop w:val="0"/>
      <w:marBottom w:val="0"/>
      <w:divBdr>
        <w:top w:val="none" w:sz="0" w:space="0" w:color="auto"/>
        <w:left w:val="none" w:sz="0" w:space="0" w:color="auto"/>
        <w:bottom w:val="none" w:sz="0" w:space="0" w:color="auto"/>
        <w:right w:val="none" w:sz="0" w:space="0" w:color="auto"/>
      </w:divBdr>
    </w:div>
    <w:div w:id="84154268">
      <w:bodyDiv w:val="1"/>
      <w:marLeft w:val="0"/>
      <w:marRight w:val="0"/>
      <w:marTop w:val="0"/>
      <w:marBottom w:val="0"/>
      <w:divBdr>
        <w:top w:val="none" w:sz="0" w:space="0" w:color="auto"/>
        <w:left w:val="none" w:sz="0" w:space="0" w:color="auto"/>
        <w:bottom w:val="none" w:sz="0" w:space="0" w:color="auto"/>
        <w:right w:val="none" w:sz="0" w:space="0" w:color="auto"/>
      </w:divBdr>
    </w:div>
    <w:div w:id="91781678">
      <w:bodyDiv w:val="1"/>
      <w:marLeft w:val="0"/>
      <w:marRight w:val="0"/>
      <w:marTop w:val="0"/>
      <w:marBottom w:val="0"/>
      <w:divBdr>
        <w:top w:val="none" w:sz="0" w:space="0" w:color="auto"/>
        <w:left w:val="none" w:sz="0" w:space="0" w:color="auto"/>
        <w:bottom w:val="none" w:sz="0" w:space="0" w:color="auto"/>
        <w:right w:val="none" w:sz="0" w:space="0" w:color="auto"/>
      </w:divBdr>
    </w:div>
    <w:div w:id="102773996">
      <w:bodyDiv w:val="1"/>
      <w:marLeft w:val="0"/>
      <w:marRight w:val="0"/>
      <w:marTop w:val="0"/>
      <w:marBottom w:val="0"/>
      <w:divBdr>
        <w:top w:val="none" w:sz="0" w:space="0" w:color="auto"/>
        <w:left w:val="none" w:sz="0" w:space="0" w:color="auto"/>
        <w:bottom w:val="none" w:sz="0" w:space="0" w:color="auto"/>
        <w:right w:val="none" w:sz="0" w:space="0" w:color="auto"/>
      </w:divBdr>
    </w:div>
    <w:div w:id="105005355">
      <w:bodyDiv w:val="1"/>
      <w:marLeft w:val="0"/>
      <w:marRight w:val="0"/>
      <w:marTop w:val="0"/>
      <w:marBottom w:val="0"/>
      <w:divBdr>
        <w:top w:val="none" w:sz="0" w:space="0" w:color="auto"/>
        <w:left w:val="none" w:sz="0" w:space="0" w:color="auto"/>
        <w:bottom w:val="none" w:sz="0" w:space="0" w:color="auto"/>
        <w:right w:val="none" w:sz="0" w:space="0" w:color="auto"/>
      </w:divBdr>
    </w:div>
    <w:div w:id="111289945">
      <w:bodyDiv w:val="1"/>
      <w:marLeft w:val="0"/>
      <w:marRight w:val="0"/>
      <w:marTop w:val="0"/>
      <w:marBottom w:val="0"/>
      <w:divBdr>
        <w:top w:val="none" w:sz="0" w:space="0" w:color="auto"/>
        <w:left w:val="none" w:sz="0" w:space="0" w:color="auto"/>
        <w:bottom w:val="none" w:sz="0" w:space="0" w:color="auto"/>
        <w:right w:val="none" w:sz="0" w:space="0" w:color="auto"/>
      </w:divBdr>
    </w:div>
    <w:div w:id="123427723">
      <w:bodyDiv w:val="1"/>
      <w:marLeft w:val="0"/>
      <w:marRight w:val="0"/>
      <w:marTop w:val="0"/>
      <w:marBottom w:val="0"/>
      <w:divBdr>
        <w:top w:val="none" w:sz="0" w:space="0" w:color="auto"/>
        <w:left w:val="none" w:sz="0" w:space="0" w:color="auto"/>
        <w:bottom w:val="none" w:sz="0" w:space="0" w:color="auto"/>
        <w:right w:val="none" w:sz="0" w:space="0" w:color="auto"/>
      </w:divBdr>
    </w:div>
    <w:div w:id="132911341">
      <w:bodyDiv w:val="1"/>
      <w:marLeft w:val="0"/>
      <w:marRight w:val="0"/>
      <w:marTop w:val="0"/>
      <w:marBottom w:val="0"/>
      <w:divBdr>
        <w:top w:val="none" w:sz="0" w:space="0" w:color="auto"/>
        <w:left w:val="none" w:sz="0" w:space="0" w:color="auto"/>
        <w:bottom w:val="none" w:sz="0" w:space="0" w:color="auto"/>
        <w:right w:val="none" w:sz="0" w:space="0" w:color="auto"/>
      </w:divBdr>
    </w:div>
    <w:div w:id="135535882">
      <w:bodyDiv w:val="1"/>
      <w:marLeft w:val="0"/>
      <w:marRight w:val="0"/>
      <w:marTop w:val="0"/>
      <w:marBottom w:val="0"/>
      <w:divBdr>
        <w:top w:val="none" w:sz="0" w:space="0" w:color="auto"/>
        <w:left w:val="none" w:sz="0" w:space="0" w:color="auto"/>
        <w:bottom w:val="none" w:sz="0" w:space="0" w:color="auto"/>
        <w:right w:val="none" w:sz="0" w:space="0" w:color="auto"/>
      </w:divBdr>
    </w:div>
    <w:div w:id="136726378">
      <w:bodyDiv w:val="1"/>
      <w:marLeft w:val="0"/>
      <w:marRight w:val="0"/>
      <w:marTop w:val="0"/>
      <w:marBottom w:val="0"/>
      <w:divBdr>
        <w:top w:val="none" w:sz="0" w:space="0" w:color="auto"/>
        <w:left w:val="none" w:sz="0" w:space="0" w:color="auto"/>
        <w:bottom w:val="none" w:sz="0" w:space="0" w:color="auto"/>
        <w:right w:val="none" w:sz="0" w:space="0" w:color="auto"/>
      </w:divBdr>
    </w:div>
    <w:div w:id="172111273">
      <w:bodyDiv w:val="1"/>
      <w:marLeft w:val="0"/>
      <w:marRight w:val="0"/>
      <w:marTop w:val="0"/>
      <w:marBottom w:val="0"/>
      <w:divBdr>
        <w:top w:val="none" w:sz="0" w:space="0" w:color="auto"/>
        <w:left w:val="none" w:sz="0" w:space="0" w:color="auto"/>
        <w:bottom w:val="none" w:sz="0" w:space="0" w:color="auto"/>
        <w:right w:val="none" w:sz="0" w:space="0" w:color="auto"/>
      </w:divBdr>
    </w:div>
    <w:div w:id="193538462">
      <w:bodyDiv w:val="1"/>
      <w:marLeft w:val="0"/>
      <w:marRight w:val="0"/>
      <w:marTop w:val="0"/>
      <w:marBottom w:val="0"/>
      <w:divBdr>
        <w:top w:val="none" w:sz="0" w:space="0" w:color="auto"/>
        <w:left w:val="none" w:sz="0" w:space="0" w:color="auto"/>
        <w:bottom w:val="none" w:sz="0" w:space="0" w:color="auto"/>
        <w:right w:val="none" w:sz="0" w:space="0" w:color="auto"/>
      </w:divBdr>
    </w:div>
    <w:div w:id="207495167">
      <w:bodyDiv w:val="1"/>
      <w:marLeft w:val="0"/>
      <w:marRight w:val="0"/>
      <w:marTop w:val="0"/>
      <w:marBottom w:val="0"/>
      <w:divBdr>
        <w:top w:val="none" w:sz="0" w:space="0" w:color="auto"/>
        <w:left w:val="none" w:sz="0" w:space="0" w:color="auto"/>
        <w:bottom w:val="none" w:sz="0" w:space="0" w:color="auto"/>
        <w:right w:val="none" w:sz="0" w:space="0" w:color="auto"/>
      </w:divBdr>
    </w:div>
    <w:div w:id="253636539">
      <w:bodyDiv w:val="1"/>
      <w:marLeft w:val="0"/>
      <w:marRight w:val="0"/>
      <w:marTop w:val="0"/>
      <w:marBottom w:val="0"/>
      <w:divBdr>
        <w:top w:val="none" w:sz="0" w:space="0" w:color="auto"/>
        <w:left w:val="none" w:sz="0" w:space="0" w:color="auto"/>
        <w:bottom w:val="none" w:sz="0" w:space="0" w:color="auto"/>
        <w:right w:val="none" w:sz="0" w:space="0" w:color="auto"/>
      </w:divBdr>
    </w:div>
    <w:div w:id="257952512">
      <w:bodyDiv w:val="1"/>
      <w:marLeft w:val="0"/>
      <w:marRight w:val="0"/>
      <w:marTop w:val="0"/>
      <w:marBottom w:val="0"/>
      <w:divBdr>
        <w:top w:val="none" w:sz="0" w:space="0" w:color="auto"/>
        <w:left w:val="none" w:sz="0" w:space="0" w:color="auto"/>
        <w:bottom w:val="none" w:sz="0" w:space="0" w:color="auto"/>
        <w:right w:val="none" w:sz="0" w:space="0" w:color="auto"/>
      </w:divBdr>
    </w:div>
    <w:div w:id="261644358">
      <w:bodyDiv w:val="1"/>
      <w:marLeft w:val="0"/>
      <w:marRight w:val="0"/>
      <w:marTop w:val="0"/>
      <w:marBottom w:val="0"/>
      <w:divBdr>
        <w:top w:val="none" w:sz="0" w:space="0" w:color="auto"/>
        <w:left w:val="none" w:sz="0" w:space="0" w:color="auto"/>
        <w:bottom w:val="none" w:sz="0" w:space="0" w:color="auto"/>
        <w:right w:val="none" w:sz="0" w:space="0" w:color="auto"/>
      </w:divBdr>
    </w:div>
    <w:div w:id="304238349">
      <w:bodyDiv w:val="1"/>
      <w:marLeft w:val="0"/>
      <w:marRight w:val="0"/>
      <w:marTop w:val="0"/>
      <w:marBottom w:val="0"/>
      <w:divBdr>
        <w:top w:val="none" w:sz="0" w:space="0" w:color="auto"/>
        <w:left w:val="none" w:sz="0" w:space="0" w:color="auto"/>
        <w:bottom w:val="none" w:sz="0" w:space="0" w:color="auto"/>
        <w:right w:val="none" w:sz="0" w:space="0" w:color="auto"/>
      </w:divBdr>
    </w:div>
    <w:div w:id="330376736">
      <w:bodyDiv w:val="1"/>
      <w:marLeft w:val="0"/>
      <w:marRight w:val="0"/>
      <w:marTop w:val="0"/>
      <w:marBottom w:val="0"/>
      <w:divBdr>
        <w:top w:val="none" w:sz="0" w:space="0" w:color="auto"/>
        <w:left w:val="none" w:sz="0" w:space="0" w:color="auto"/>
        <w:bottom w:val="none" w:sz="0" w:space="0" w:color="auto"/>
        <w:right w:val="none" w:sz="0" w:space="0" w:color="auto"/>
      </w:divBdr>
    </w:div>
    <w:div w:id="352847296">
      <w:bodyDiv w:val="1"/>
      <w:marLeft w:val="0"/>
      <w:marRight w:val="0"/>
      <w:marTop w:val="0"/>
      <w:marBottom w:val="0"/>
      <w:divBdr>
        <w:top w:val="none" w:sz="0" w:space="0" w:color="auto"/>
        <w:left w:val="none" w:sz="0" w:space="0" w:color="auto"/>
        <w:bottom w:val="none" w:sz="0" w:space="0" w:color="auto"/>
        <w:right w:val="none" w:sz="0" w:space="0" w:color="auto"/>
      </w:divBdr>
    </w:div>
    <w:div w:id="394552011">
      <w:bodyDiv w:val="1"/>
      <w:marLeft w:val="0"/>
      <w:marRight w:val="0"/>
      <w:marTop w:val="0"/>
      <w:marBottom w:val="0"/>
      <w:divBdr>
        <w:top w:val="none" w:sz="0" w:space="0" w:color="auto"/>
        <w:left w:val="none" w:sz="0" w:space="0" w:color="auto"/>
        <w:bottom w:val="none" w:sz="0" w:space="0" w:color="auto"/>
        <w:right w:val="none" w:sz="0" w:space="0" w:color="auto"/>
      </w:divBdr>
    </w:div>
    <w:div w:id="396250263">
      <w:bodyDiv w:val="1"/>
      <w:marLeft w:val="0"/>
      <w:marRight w:val="0"/>
      <w:marTop w:val="0"/>
      <w:marBottom w:val="0"/>
      <w:divBdr>
        <w:top w:val="none" w:sz="0" w:space="0" w:color="auto"/>
        <w:left w:val="none" w:sz="0" w:space="0" w:color="auto"/>
        <w:bottom w:val="none" w:sz="0" w:space="0" w:color="auto"/>
        <w:right w:val="none" w:sz="0" w:space="0" w:color="auto"/>
      </w:divBdr>
    </w:div>
    <w:div w:id="400493457">
      <w:bodyDiv w:val="1"/>
      <w:marLeft w:val="0"/>
      <w:marRight w:val="0"/>
      <w:marTop w:val="0"/>
      <w:marBottom w:val="0"/>
      <w:divBdr>
        <w:top w:val="none" w:sz="0" w:space="0" w:color="auto"/>
        <w:left w:val="none" w:sz="0" w:space="0" w:color="auto"/>
        <w:bottom w:val="none" w:sz="0" w:space="0" w:color="auto"/>
        <w:right w:val="none" w:sz="0" w:space="0" w:color="auto"/>
      </w:divBdr>
    </w:div>
    <w:div w:id="404644778">
      <w:bodyDiv w:val="1"/>
      <w:marLeft w:val="0"/>
      <w:marRight w:val="0"/>
      <w:marTop w:val="0"/>
      <w:marBottom w:val="0"/>
      <w:divBdr>
        <w:top w:val="none" w:sz="0" w:space="0" w:color="auto"/>
        <w:left w:val="none" w:sz="0" w:space="0" w:color="auto"/>
        <w:bottom w:val="none" w:sz="0" w:space="0" w:color="auto"/>
        <w:right w:val="none" w:sz="0" w:space="0" w:color="auto"/>
      </w:divBdr>
    </w:div>
    <w:div w:id="412630879">
      <w:bodyDiv w:val="1"/>
      <w:marLeft w:val="0"/>
      <w:marRight w:val="0"/>
      <w:marTop w:val="0"/>
      <w:marBottom w:val="0"/>
      <w:divBdr>
        <w:top w:val="none" w:sz="0" w:space="0" w:color="auto"/>
        <w:left w:val="none" w:sz="0" w:space="0" w:color="auto"/>
        <w:bottom w:val="none" w:sz="0" w:space="0" w:color="auto"/>
        <w:right w:val="none" w:sz="0" w:space="0" w:color="auto"/>
      </w:divBdr>
    </w:div>
    <w:div w:id="413363214">
      <w:bodyDiv w:val="1"/>
      <w:marLeft w:val="0"/>
      <w:marRight w:val="0"/>
      <w:marTop w:val="0"/>
      <w:marBottom w:val="0"/>
      <w:divBdr>
        <w:top w:val="none" w:sz="0" w:space="0" w:color="auto"/>
        <w:left w:val="none" w:sz="0" w:space="0" w:color="auto"/>
        <w:bottom w:val="none" w:sz="0" w:space="0" w:color="auto"/>
        <w:right w:val="none" w:sz="0" w:space="0" w:color="auto"/>
      </w:divBdr>
    </w:div>
    <w:div w:id="416557083">
      <w:bodyDiv w:val="1"/>
      <w:marLeft w:val="0"/>
      <w:marRight w:val="0"/>
      <w:marTop w:val="0"/>
      <w:marBottom w:val="0"/>
      <w:divBdr>
        <w:top w:val="none" w:sz="0" w:space="0" w:color="auto"/>
        <w:left w:val="none" w:sz="0" w:space="0" w:color="auto"/>
        <w:bottom w:val="none" w:sz="0" w:space="0" w:color="auto"/>
        <w:right w:val="none" w:sz="0" w:space="0" w:color="auto"/>
      </w:divBdr>
    </w:div>
    <w:div w:id="434372766">
      <w:bodyDiv w:val="1"/>
      <w:marLeft w:val="0"/>
      <w:marRight w:val="0"/>
      <w:marTop w:val="0"/>
      <w:marBottom w:val="0"/>
      <w:divBdr>
        <w:top w:val="none" w:sz="0" w:space="0" w:color="auto"/>
        <w:left w:val="none" w:sz="0" w:space="0" w:color="auto"/>
        <w:bottom w:val="none" w:sz="0" w:space="0" w:color="auto"/>
        <w:right w:val="none" w:sz="0" w:space="0" w:color="auto"/>
      </w:divBdr>
    </w:div>
    <w:div w:id="463815098">
      <w:bodyDiv w:val="1"/>
      <w:marLeft w:val="0"/>
      <w:marRight w:val="0"/>
      <w:marTop w:val="0"/>
      <w:marBottom w:val="0"/>
      <w:divBdr>
        <w:top w:val="none" w:sz="0" w:space="0" w:color="auto"/>
        <w:left w:val="none" w:sz="0" w:space="0" w:color="auto"/>
        <w:bottom w:val="none" w:sz="0" w:space="0" w:color="auto"/>
        <w:right w:val="none" w:sz="0" w:space="0" w:color="auto"/>
      </w:divBdr>
    </w:div>
    <w:div w:id="503400763">
      <w:bodyDiv w:val="1"/>
      <w:marLeft w:val="0"/>
      <w:marRight w:val="0"/>
      <w:marTop w:val="0"/>
      <w:marBottom w:val="0"/>
      <w:divBdr>
        <w:top w:val="none" w:sz="0" w:space="0" w:color="auto"/>
        <w:left w:val="none" w:sz="0" w:space="0" w:color="auto"/>
        <w:bottom w:val="none" w:sz="0" w:space="0" w:color="auto"/>
        <w:right w:val="none" w:sz="0" w:space="0" w:color="auto"/>
      </w:divBdr>
    </w:div>
    <w:div w:id="510149518">
      <w:bodyDiv w:val="1"/>
      <w:marLeft w:val="0"/>
      <w:marRight w:val="0"/>
      <w:marTop w:val="0"/>
      <w:marBottom w:val="0"/>
      <w:divBdr>
        <w:top w:val="none" w:sz="0" w:space="0" w:color="auto"/>
        <w:left w:val="none" w:sz="0" w:space="0" w:color="auto"/>
        <w:bottom w:val="none" w:sz="0" w:space="0" w:color="auto"/>
        <w:right w:val="none" w:sz="0" w:space="0" w:color="auto"/>
      </w:divBdr>
    </w:div>
    <w:div w:id="536939222">
      <w:bodyDiv w:val="1"/>
      <w:marLeft w:val="0"/>
      <w:marRight w:val="0"/>
      <w:marTop w:val="0"/>
      <w:marBottom w:val="0"/>
      <w:divBdr>
        <w:top w:val="none" w:sz="0" w:space="0" w:color="auto"/>
        <w:left w:val="none" w:sz="0" w:space="0" w:color="auto"/>
        <w:bottom w:val="none" w:sz="0" w:space="0" w:color="auto"/>
        <w:right w:val="none" w:sz="0" w:space="0" w:color="auto"/>
      </w:divBdr>
    </w:div>
    <w:div w:id="549146842">
      <w:bodyDiv w:val="1"/>
      <w:marLeft w:val="0"/>
      <w:marRight w:val="0"/>
      <w:marTop w:val="0"/>
      <w:marBottom w:val="0"/>
      <w:divBdr>
        <w:top w:val="none" w:sz="0" w:space="0" w:color="auto"/>
        <w:left w:val="none" w:sz="0" w:space="0" w:color="auto"/>
        <w:bottom w:val="none" w:sz="0" w:space="0" w:color="auto"/>
        <w:right w:val="none" w:sz="0" w:space="0" w:color="auto"/>
      </w:divBdr>
    </w:div>
    <w:div w:id="581331251">
      <w:bodyDiv w:val="1"/>
      <w:marLeft w:val="0"/>
      <w:marRight w:val="0"/>
      <w:marTop w:val="0"/>
      <w:marBottom w:val="0"/>
      <w:divBdr>
        <w:top w:val="none" w:sz="0" w:space="0" w:color="auto"/>
        <w:left w:val="none" w:sz="0" w:space="0" w:color="auto"/>
        <w:bottom w:val="none" w:sz="0" w:space="0" w:color="auto"/>
        <w:right w:val="none" w:sz="0" w:space="0" w:color="auto"/>
      </w:divBdr>
    </w:div>
    <w:div w:id="591473040">
      <w:bodyDiv w:val="1"/>
      <w:marLeft w:val="0"/>
      <w:marRight w:val="0"/>
      <w:marTop w:val="0"/>
      <w:marBottom w:val="0"/>
      <w:divBdr>
        <w:top w:val="none" w:sz="0" w:space="0" w:color="auto"/>
        <w:left w:val="none" w:sz="0" w:space="0" w:color="auto"/>
        <w:bottom w:val="none" w:sz="0" w:space="0" w:color="auto"/>
        <w:right w:val="none" w:sz="0" w:space="0" w:color="auto"/>
      </w:divBdr>
    </w:div>
    <w:div w:id="606884873">
      <w:bodyDiv w:val="1"/>
      <w:marLeft w:val="0"/>
      <w:marRight w:val="0"/>
      <w:marTop w:val="0"/>
      <w:marBottom w:val="0"/>
      <w:divBdr>
        <w:top w:val="none" w:sz="0" w:space="0" w:color="auto"/>
        <w:left w:val="none" w:sz="0" w:space="0" w:color="auto"/>
        <w:bottom w:val="none" w:sz="0" w:space="0" w:color="auto"/>
        <w:right w:val="none" w:sz="0" w:space="0" w:color="auto"/>
      </w:divBdr>
    </w:div>
    <w:div w:id="612329359">
      <w:bodyDiv w:val="1"/>
      <w:marLeft w:val="0"/>
      <w:marRight w:val="0"/>
      <w:marTop w:val="0"/>
      <w:marBottom w:val="0"/>
      <w:divBdr>
        <w:top w:val="none" w:sz="0" w:space="0" w:color="auto"/>
        <w:left w:val="none" w:sz="0" w:space="0" w:color="auto"/>
        <w:bottom w:val="none" w:sz="0" w:space="0" w:color="auto"/>
        <w:right w:val="none" w:sz="0" w:space="0" w:color="auto"/>
      </w:divBdr>
    </w:div>
    <w:div w:id="637297502">
      <w:bodyDiv w:val="1"/>
      <w:marLeft w:val="0"/>
      <w:marRight w:val="0"/>
      <w:marTop w:val="0"/>
      <w:marBottom w:val="0"/>
      <w:divBdr>
        <w:top w:val="none" w:sz="0" w:space="0" w:color="auto"/>
        <w:left w:val="none" w:sz="0" w:space="0" w:color="auto"/>
        <w:bottom w:val="none" w:sz="0" w:space="0" w:color="auto"/>
        <w:right w:val="none" w:sz="0" w:space="0" w:color="auto"/>
      </w:divBdr>
    </w:div>
    <w:div w:id="647903865">
      <w:bodyDiv w:val="1"/>
      <w:marLeft w:val="0"/>
      <w:marRight w:val="0"/>
      <w:marTop w:val="0"/>
      <w:marBottom w:val="0"/>
      <w:divBdr>
        <w:top w:val="none" w:sz="0" w:space="0" w:color="auto"/>
        <w:left w:val="none" w:sz="0" w:space="0" w:color="auto"/>
        <w:bottom w:val="none" w:sz="0" w:space="0" w:color="auto"/>
        <w:right w:val="none" w:sz="0" w:space="0" w:color="auto"/>
      </w:divBdr>
    </w:div>
    <w:div w:id="683098052">
      <w:bodyDiv w:val="1"/>
      <w:marLeft w:val="0"/>
      <w:marRight w:val="0"/>
      <w:marTop w:val="0"/>
      <w:marBottom w:val="0"/>
      <w:divBdr>
        <w:top w:val="none" w:sz="0" w:space="0" w:color="auto"/>
        <w:left w:val="none" w:sz="0" w:space="0" w:color="auto"/>
        <w:bottom w:val="none" w:sz="0" w:space="0" w:color="auto"/>
        <w:right w:val="none" w:sz="0" w:space="0" w:color="auto"/>
      </w:divBdr>
    </w:div>
    <w:div w:id="719671406">
      <w:bodyDiv w:val="1"/>
      <w:marLeft w:val="0"/>
      <w:marRight w:val="0"/>
      <w:marTop w:val="0"/>
      <w:marBottom w:val="0"/>
      <w:divBdr>
        <w:top w:val="none" w:sz="0" w:space="0" w:color="auto"/>
        <w:left w:val="none" w:sz="0" w:space="0" w:color="auto"/>
        <w:bottom w:val="none" w:sz="0" w:space="0" w:color="auto"/>
        <w:right w:val="none" w:sz="0" w:space="0" w:color="auto"/>
      </w:divBdr>
    </w:div>
    <w:div w:id="725959491">
      <w:bodyDiv w:val="1"/>
      <w:marLeft w:val="0"/>
      <w:marRight w:val="0"/>
      <w:marTop w:val="0"/>
      <w:marBottom w:val="0"/>
      <w:divBdr>
        <w:top w:val="none" w:sz="0" w:space="0" w:color="auto"/>
        <w:left w:val="none" w:sz="0" w:space="0" w:color="auto"/>
        <w:bottom w:val="none" w:sz="0" w:space="0" w:color="auto"/>
        <w:right w:val="none" w:sz="0" w:space="0" w:color="auto"/>
      </w:divBdr>
    </w:div>
    <w:div w:id="759301696">
      <w:bodyDiv w:val="1"/>
      <w:marLeft w:val="0"/>
      <w:marRight w:val="0"/>
      <w:marTop w:val="0"/>
      <w:marBottom w:val="0"/>
      <w:divBdr>
        <w:top w:val="none" w:sz="0" w:space="0" w:color="auto"/>
        <w:left w:val="none" w:sz="0" w:space="0" w:color="auto"/>
        <w:bottom w:val="none" w:sz="0" w:space="0" w:color="auto"/>
        <w:right w:val="none" w:sz="0" w:space="0" w:color="auto"/>
      </w:divBdr>
    </w:div>
    <w:div w:id="782502255">
      <w:bodyDiv w:val="1"/>
      <w:marLeft w:val="0"/>
      <w:marRight w:val="0"/>
      <w:marTop w:val="0"/>
      <w:marBottom w:val="0"/>
      <w:divBdr>
        <w:top w:val="none" w:sz="0" w:space="0" w:color="auto"/>
        <w:left w:val="none" w:sz="0" w:space="0" w:color="auto"/>
        <w:bottom w:val="none" w:sz="0" w:space="0" w:color="auto"/>
        <w:right w:val="none" w:sz="0" w:space="0" w:color="auto"/>
      </w:divBdr>
    </w:div>
    <w:div w:id="788085634">
      <w:bodyDiv w:val="1"/>
      <w:marLeft w:val="0"/>
      <w:marRight w:val="0"/>
      <w:marTop w:val="0"/>
      <w:marBottom w:val="0"/>
      <w:divBdr>
        <w:top w:val="none" w:sz="0" w:space="0" w:color="auto"/>
        <w:left w:val="none" w:sz="0" w:space="0" w:color="auto"/>
        <w:bottom w:val="none" w:sz="0" w:space="0" w:color="auto"/>
        <w:right w:val="none" w:sz="0" w:space="0" w:color="auto"/>
      </w:divBdr>
    </w:div>
    <w:div w:id="811796581">
      <w:bodyDiv w:val="1"/>
      <w:marLeft w:val="0"/>
      <w:marRight w:val="0"/>
      <w:marTop w:val="0"/>
      <w:marBottom w:val="0"/>
      <w:divBdr>
        <w:top w:val="none" w:sz="0" w:space="0" w:color="auto"/>
        <w:left w:val="none" w:sz="0" w:space="0" w:color="auto"/>
        <w:bottom w:val="none" w:sz="0" w:space="0" w:color="auto"/>
        <w:right w:val="none" w:sz="0" w:space="0" w:color="auto"/>
      </w:divBdr>
    </w:div>
    <w:div w:id="853570690">
      <w:bodyDiv w:val="1"/>
      <w:marLeft w:val="0"/>
      <w:marRight w:val="0"/>
      <w:marTop w:val="0"/>
      <w:marBottom w:val="0"/>
      <w:divBdr>
        <w:top w:val="none" w:sz="0" w:space="0" w:color="auto"/>
        <w:left w:val="none" w:sz="0" w:space="0" w:color="auto"/>
        <w:bottom w:val="none" w:sz="0" w:space="0" w:color="auto"/>
        <w:right w:val="none" w:sz="0" w:space="0" w:color="auto"/>
      </w:divBdr>
    </w:div>
    <w:div w:id="870335227">
      <w:bodyDiv w:val="1"/>
      <w:marLeft w:val="0"/>
      <w:marRight w:val="0"/>
      <w:marTop w:val="0"/>
      <w:marBottom w:val="0"/>
      <w:divBdr>
        <w:top w:val="none" w:sz="0" w:space="0" w:color="auto"/>
        <w:left w:val="none" w:sz="0" w:space="0" w:color="auto"/>
        <w:bottom w:val="none" w:sz="0" w:space="0" w:color="auto"/>
        <w:right w:val="none" w:sz="0" w:space="0" w:color="auto"/>
      </w:divBdr>
    </w:div>
    <w:div w:id="875315809">
      <w:bodyDiv w:val="1"/>
      <w:marLeft w:val="0"/>
      <w:marRight w:val="0"/>
      <w:marTop w:val="0"/>
      <w:marBottom w:val="0"/>
      <w:divBdr>
        <w:top w:val="none" w:sz="0" w:space="0" w:color="auto"/>
        <w:left w:val="none" w:sz="0" w:space="0" w:color="auto"/>
        <w:bottom w:val="none" w:sz="0" w:space="0" w:color="auto"/>
        <w:right w:val="none" w:sz="0" w:space="0" w:color="auto"/>
      </w:divBdr>
    </w:div>
    <w:div w:id="889997248">
      <w:bodyDiv w:val="1"/>
      <w:marLeft w:val="0"/>
      <w:marRight w:val="0"/>
      <w:marTop w:val="0"/>
      <w:marBottom w:val="0"/>
      <w:divBdr>
        <w:top w:val="none" w:sz="0" w:space="0" w:color="auto"/>
        <w:left w:val="none" w:sz="0" w:space="0" w:color="auto"/>
        <w:bottom w:val="none" w:sz="0" w:space="0" w:color="auto"/>
        <w:right w:val="none" w:sz="0" w:space="0" w:color="auto"/>
      </w:divBdr>
    </w:div>
    <w:div w:id="905990082">
      <w:bodyDiv w:val="1"/>
      <w:marLeft w:val="0"/>
      <w:marRight w:val="0"/>
      <w:marTop w:val="0"/>
      <w:marBottom w:val="0"/>
      <w:divBdr>
        <w:top w:val="none" w:sz="0" w:space="0" w:color="auto"/>
        <w:left w:val="none" w:sz="0" w:space="0" w:color="auto"/>
        <w:bottom w:val="none" w:sz="0" w:space="0" w:color="auto"/>
        <w:right w:val="none" w:sz="0" w:space="0" w:color="auto"/>
      </w:divBdr>
    </w:div>
    <w:div w:id="971398390">
      <w:bodyDiv w:val="1"/>
      <w:marLeft w:val="0"/>
      <w:marRight w:val="0"/>
      <w:marTop w:val="0"/>
      <w:marBottom w:val="0"/>
      <w:divBdr>
        <w:top w:val="none" w:sz="0" w:space="0" w:color="auto"/>
        <w:left w:val="none" w:sz="0" w:space="0" w:color="auto"/>
        <w:bottom w:val="none" w:sz="0" w:space="0" w:color="auto"/>
        <w:right w:val="none" w:sz="0" w:space="0" w:color="auto"/>
      </w:divBdr>
    </w:div>
    <w:div w:id="994189466">
      <w:bodyDiv w:val="1"/>
      <w:marLeft w:val="0"/>
      <w:marRight w:val="0"/>
      <w:marTop w:val="0"/>
      <w:marBottom w:val="0"/>
      <w:divBdr>
        <w:top w:val="none" w:sz="0" w:space="0" w:color="auto"/>
        <w:left w:val="none" w:sz="0" w:space="0" w:color="auto"/>
        <w:bottom w:val="none" w:sz="0" w:space="0" w:color="auto"/>
        <w:right w:val="none" w:sz="0" w:space="0" w:color="auto"/>
      </w:divBdr>
    </w:div>
    <w:div w:id="1001662483">
      <w:bodyDiv w:val="1"/>
      <w:marLeft w:val="0"/>
      <w:marRight w:val="0"/>
      <w:marTop w:val="0"/>
      <w:marBottom w:val="0"/>
      <w:divBdr>
        <w:top w:val="none" w:sz="0" w:space="0" w:color="auto"/>
        <w:left w:val="none" w:sz="0" w:space="0" w:color="auto"/>
        <w:bottom w:val="none" w:sz="0" w:space="0" w:color="auto"/>
        <w:right w:val="none" w:sz="0" w:space="0" w:color="auto"/>
      </w:divBdr>
    </w:div>
    <w:div w:id="1006983927">
      <w:bodyDiv w:val="1"/>
      <w:marLeft w:val="0"/>
      <w:marRight w:val="0"/>
      <w:marTop w:val="0"/>
      <w:marBottom w:val="0"/>
      <w:divBdr>
        <w:top w:val="none" w:sz="0" w:space="0" w:color="auto"/>
        <w:left w:val="none" w:sz="0" w:space="0" w:color="auto"/>
        <w:bottom w:val="none" w:sz="0" w:space="0" w:color="auto"/>
        <w:right w:val="none" w:sz="0" w:space="0" w:color="auto"/>
      </w:divBdr>
    </w:div>
    <w:div w:id="1030569496">
      <w:bodyDiv w:val="1"/>
      <w:marLeft w:val="0"/>
      <w:marRight w:val="0"/>
      <w:marTop w:val="0"/>
      <w:marBottom w:val="0"/>
      <w:divBdr>
        <w:top w:val="none" w:sz="0" w:space="0" w:color="auto"/>
        <w:left w:val="none" w:sz="0" w:space="0" w:color="auto"/>
        <w:bottom w:val="none" w:sz="0" w:space="0" w:color="auto"/>
        <w:right w:val="none" w:sz="0" w:space="0" w:color="auto"/>
      </w:divBdr>
    </w:div>
    <w:div w:id="1032269767">
      <w:bodyDiv w:val="1"/>
      <w:marLeft w:val="0"/>
      <w:marRight w:val="0"/>
      <w:marTop w:val="0"/>
      <w:marBottom w:val="0"/>
      <w:divBdr>
        <w:top w:val="none" w:sz="0" w:space="0" w:color="auto"/>
        <w:left w:val="none" w:sz="0" w:space="0" w:color="auto"/>
        <w:bottom w:val="none" w:sz="0" w:space="0" w:color="auto"/>
        <w:right w:val="none" w:sz="0" w:space="0" w:color="auto"/>
      </w:divBdr>
    </w:div>
    <w:div w:id="1035622565">
      <w:bodyDiv w:val="1"/>
      <w:marLeft w:val="0"/>
      <w:marRight w:val="0"/>
      <w:marTop w:val="0"/>
      <w:marBottom w:val="0"/>
      <w:divBdr>
        <w:top w:val="none" w:sz="0" w:space="0" w:color="auto"/>
        <w:left w:val="none" w:sz="0" w:space="0" w:color="auto"/>
        <w:bottom w:val="none" w:sz="0" w:space="0" w:color="auto"/>
        <w:right w:val="none" w:sz="0" w:space="0" w:color="auto"/>
      </w:divBdr>
    </w:div>
    <w:div w:id="1047335854">
      <w:bodyDiv w:val="1"/>
      <w:marLeft w:val="0"/>
      <w:marRight w:val="0"/>
      <w:marTop w:val="0"/>
      <w:marBottom w:val="0"/>
      <w:divBdr>
        <w:top w:val="none" w:sz="0" w:space="0" w:color="auto"/>
        <w:left w:val="none" w:sz="0" w:space="0" w:color="auto"/>
        <w:bottom w:val="none" w:sz="0" w:space="0" w:color="auto"/>
        <w:right w:val="none" w:sz="0" w:space="0" w:color="auto"/>
      </w:divBdr>
    </w:div>
    <w:div w:id="1052385279">
      <w:bodyDiv w:val="1"/>
      <w:marLeft w:val="0"/>
      <w:marRight w:val="0"/>
      <w:marTop w:val="0"/>
      <w:marBottom w:val="0"/>
      <w:divBdr>
        <w:top w:val="none" w:sz="0" w:space="0" w:color="auto"/>
        <w:left w:val="none" w:sz="0" w:space="0" w:color="auto"/>
        <w:bottom w:val="none" w:sz="0" w:space="0" w:color="auto"/>
        <w:right w:val="none" w:sz="0" w:space="0" w:color="auto"/>
      </w:divBdr>
    </w:div>
    <w:div w:id="1074202596">
      <w:bodyDiv w:val="1"/>
      <w:marLeft w:val="0"/>
      <w:marRight w:val="0"/>
      <w:marTop w:val="0"/>
      <w:marBottom w:val="0"/>
      <w:divBdr>
        <w:top w:val="none" w:sz="0" w:space="0" w:color="auto"/>
        <w:left w:val="none" w:sz="0" w:space="0" w:color="auto"/>
        <w:bottom w:val="none" w:sz="0" w:space="0" w:color="auto"/>
        <w:right w:val="none" w:sz="0" w:space="0" w:color="auto"/>
      </w:divBdr>
    </w:div>
    <w:div w:id="1110054700">
      <w:bodyDiv w:val="1"/>
      <w:marLeft w:val="0"/>
      <w:marRight w:val="0"/>
      <w:marTop w:val="0"/>
      <w:marBottom w:val="0"/>
      <w:divBdr>
        <w:top w:val="none" w:sz="0" w:space="0" w:color="auto"/>
        <w:left w:val="none" w:sz="0" w:space="0" w:color="auto"/>
        <w:bottom w:val="none" w:sz="0" w:space="0" w:color="auto"/>
        <w:right w:val="none" w:sz="0" w:space="0" w:color="auto"/>
      </w:divBdr>
    </w:div>
    <w:div w:id="1121536545">
      <w:bodyDiv w:val="1"/>
      <w:marLeft w:val="0"/>
      <w:marRight w:val="0"/>
      <w:marTop w:val="0"/>
      <w:marBottom w:val="0"/>
      <w:divBdr>
        <w:top w:val="none" w:sz="0" w:space="0" w:color="auto"/>
        <w:left w:val="none" w:sz="0" w:space="0" w:color="auto"/>
        <w:bottom w:val="none" w:sz="0" w:space="0" w:color="auto"/>
        <w:right w:val="none" w:sz="0" w:space="0" w:color="auto"/>
      </w:divBdr>
    </w:div>
    <w:div w:id="1134760120">
      <w:bodyDiv w:val="1"/>
      <w:marLeft w:val="0"/>
      <w:marRight w:val="0"/>
      <w:marTop w:val="0"/>
      <w:marBottom w:val="0"/>
      <w:divBdr>
        <w:top w:val="none" w:sz="0" w:space="0" w:color="auto"/>
        <w:left w:val="none" w:sz="0" w:space="0" w:color="auto"/>
        <w:bottom w:val="none" w:sz="0" w:space="0" w:color="auto"/>
        <w:right w:val="none" w:sz="0" w:space="0" w:color="auto"/>
      </w:divBdr>
    </w:div>
    <w:div w:id="1136027648">
      <w:bodyDiv w:val="1"/>
      <w:marLeft w:val="0"/>
      <w:marRight w:val="0"/>
      <w:marTop w:val="0"/>
      <w:marBottom w:val="0"/>
      <w:divBdr>
        <w:top w:val="none" w:sz="0" w:space="0" w:color="auto"/>
        <w:left w:val="none" w:sz="0" w:space="0" w:color="auto"/>
        <w:bottom w:val="none" w:sz="0" w:space="0" w:color="auto"/>
        <w:right w:val="none" w:sz="0" w:space="0" w:color="auto"/>
      </w:divBdr>
    </w:div>
    <w:div w:id="1136874066">
      <w:bodyDiv w:val="1"/>
      <w:marLeft w:val="0"/>
      <w:marRight w:val="0"/>
      <w:marTop w:val="0"/>
      <w:marBottom w:val="0"/>
      <w:divBdr>
        <w:top w:val="none" w:sz="0" w:space="0" w:color="auto"/>
        <w:left w:val="none" w:sz="0" w:space="0" w:color="auto"/>
        <w:bottom w:val="none" w:sz="0" w:space="0" w:color="auto"/>
        <w:right w:val="none" w:sz="0" w:space="0" w:color="auto"/>
      </w:divBdr>
    </w:div>
    <w:div w:id="1159806034">
      <w:bodyDiv w:val="1"/>
      <w:marLeft w:val="0"/>
      <w:marRight w:val="0"/>
      <w:marTop w:val="0"/>
      <w:marBottom w:val="0"/>
      <w:divBdr>
        <w:top w:val="none" w:sz="0" w:space="0" w:color="auto"/>
        <w:left w:val="none" w:sz="0" w:space="0" w:color="auto"/>
        <w:bottom w:val="none" w:sz="0" w:space="0" w:color="auto"/>
        <w:right w:val="none" w:sz="0" w:space="0" w:color="auto"/>
      </w:divBdr>
    </w:div>
    <w:div w:id="1178271773">
      <w:bodyDiv w:val="1"/>
      <w:marLeft w:val="0"/>
      <w:marRight w:val="0"/>
      <w:marTop w:val="0"/>
      <w:marBottom w:val="0"/>
      <w:divBdr>
        <w:top w:val="none" w:sz="0" w:space="0" w:color="auto"/>
        <w:left w:val="none" w:sz="0" w:space="0" w:color="auto"/>
        <w:bottom w:val="none" w:sz="0" w:space="0" w:color="auto"/>
        <w:right w:val="none" w:sz="0" w:space="0" w:color="auto"/>
      </w:divBdr>
    </w:div>
    <w:div w:id="1178620598">
      <w:bodyDiv w:val="1"/>
      <w:marLeft w:val="0"/>
      <w:marRight w:val="0"/>
      <w:marTop w:val="0"/>
      <w:marBottom w:val="0"/>
      <w:divBdr>
        <w:top w:val="none" w:sz="0" w:space="0" w:color="auto"/>
        <w:left w:val="none" w:sz="0" w:space="0" w:color="auto"/>
        <w:bottom w:val="none" w:sz="0" w:space="0" w:color="auto"/>
        <w:right w:val="none" w:sz="0" w:space="0" w:color="auto"/>
      </w:divBdr>
    </w:div>
    <w:div w:id="1179320540">
      <w:bodyDiv w:val="1"/>
      <w:marLeft w:val="0"/>
      <w:marRight w:val="0"/>
      <w:marTop w:val="0"/>
      <w:marBottom w:val="0"/>
      <w:divBdr>
        <w:top w:val="none" w:sz="0" w:space="0" w:color="auto"/>
        <w:left w:val="none" w:sz="0" w:space="0" w:color="auto"/>
        <w:bottom w:val="none" w:sz="0" w:space="0" w:color="auto"/>
        <w:right w:val="none" w:sz="0" w:space="0" w:color="auto"/>
      </w:divBdr>
    </w:div>
    <w:div w:id="1212116941">
      <w:bodyDiv w:val="1"/>
      <w:marLeft w:val="0"/>
      <w:marRight w:val="0"/>
      <w:marTop w:val="0"/>
      <w:marBottom w:val="0"/>
      <w:divBdr>
        <w:top w:val="none" w:sz="0" w:space="0" w:color="auto"/>
        <w:left w:val="none" w:sz="0" w:space="0" w:color="auto"/>
        <w:bottom w:val="none" w:sz="0" w:space="0" w:color="auto"/>
        <w:right w:val="none" w:sz="0" w:space="0" w:color="auto"/>
      </w:divBdr>
    </w:div>
    <w:div w:id="1220366370">
      <w:bodyDiv w:val="1"/>
      <w:marLeft w:val="0"/>
      <w:marRight w:val="0"/>
      <w:marTop w:val="0"/>
      <w:marBottom w:val="0"/>
      <w:divBdr>
        <w:top w:val="none" w:sz="0" w:space="0" w:color="auto"/>
        <w:left w:val="none" w:sz="0" w:space="0" w:color="auto"/>
        <w:bottom w:val="none" w:sz="0" w:space="0" w:color="auto"/>
        <w:right w:val="none" w:sz="0" w:space="0" w:color="auto"/>
      </w:divBdr>
    </w:div>
    <w:div w:id="1222251722">
      <w:bodyDiv w:val="1"/>
      <w:marLeft w:val="0"/>
      <w:marRight w:val="0"/>
      <w:marTop w:val="0"/>
      <w:marBottom w:val="0"/>
      <w:divBdr>
        <w:top w:val="none" w:sz="0" w:space="0" w:color="auto"/>
        <w:left w:val="none" w:sz="0" w:space="0" w:color="auto"/>
        <w:bottom w:val="none" w:sz="0" w:space="0" w:color="auto"/>
        <w:right w:val="none" w:sz="0" w:space="0" w:color="auto"/>
      </w:divBdr>
    </w:div>
    <w:div w:id="1223445072">
      <w:bodyDiv w:val="1"/>
      <w:marLeft w:val="0"/>
      <w:marRight w:val="0"/>
      <w:marTop w:val="0"/>
      <w:marBottom w:val="0"/>
      <w:divBdr>
        <w:top w:val="none" w:sz="0" w:space="0" w:color="auto"/>
        <w:left w:val="none" w:sz="0" w:space="0" w:color="auto"/>
        <w:bottom w:val="none" w:sz="0" w:space="0" w:color="auto"/>
        <w:right w:val="none" w:sz="0" w:space="0" w:color="auto"/>
      </w:divBdr>
    </w:div>
    <w:div w:id="1231113198">
      <w:bodyDiv w:val="1"/>
      <w:marLeft w:val="0"/>
      <w:marRight w:val="0"/>
      <w:marTop w:val="0"/>
      <w:marBottom w:val="0"/>
      <w:divBdr>
        <w:top w:val="none" w:sz="0" w:space="0" w:color="auto"/>
        <w:left w:val="none" w:sz="0" w:space="0" w:color="auto"/>
        <w:bottom w:val="none" w:sz="0" w:space="0" w:color="auto"/>
        <w:right w:val="none" w:sz="0" w:space="0" w:color="auto"/>
      </w:divBdr>
    </w:div>
    <w:div w:id="1273051221">
      <w:bodyDiv w:val="1"/>
      <w:marLeft w:val="0"/>
      <w:marRight w:val="0"/>
      <w:marTop w:val="0"/>
      <w:marBottom w:val="0"/>
      <w:divBdr>
        <w:top w:val="none" w:sz="0" w:space="0" w:color="auto"/>
        <w:left w:val="none" w:sz="0" w:space="0" w:color="auto"/>
        <w:bottom w:val="none" w:sz="0" w:space="0" w:color="auto"/>
        <w:right w:val="none" w:sz="0" w:space="0" w:color="auto"/>
      </w:divBdr>
    </w:div>
    <w:div w:id="1303120230">
      <w:bodyDiv w:val="1"/>
      <w:marLeft w:val="0"/>
      <w:marRight w:val="0"/>
      <w:marTop w:val="0"/>
      <w:marBottom w:val="0"/>
      <w:divBdr>
        <w:top w:val="none" w:sz="0" w:space="0" w:color="auto"/>
        <w:left w:val="none" w:sz="0" w:space="0" w:color="auto"/>
        <w:bottom w:val="none" w:sz="0" w:space="0" w:color="auto"/>
        <w:right w:val="none" w:sz="0" w:space="0" w:color="auto"/>
      </w:divBdr>
    </w:div>
    <w:div w:id="1314404654">
      <w:bodyDiv w:val="1"/>
      <w:marLeft w:val="0"/>
      <w:marRight w:val="0"/>
      <w:marTop w:val="0"/>
      <w:marBottom w:val="0"/>
      <w:divBdr>
        <w:top w:val="none" w:sz="0" w:space="0" w:color="auto"/>
        <w:left w:val="none" w:sz="0" w:space="0" w:color="auto"/>
        <w:bottom w:val="none" w:sz="0" w:space="0" w:color="auto"/>
        <w:right w:val="none" w:sz="0" w:space="0" w:color="auto"/>
      </w:divBdr>
    </w:div>
    <w:div w:id="1329095716">
      <w:bodyDiv w:val="1"/>
      <w:marLeft w:val="0"/>
      <w:marRight w:val="0"/>
      <w:marTop w:val="0"/>
      <w:marBottom w:val="0"/>
      <w:divBdr>
        <w:top w:val="none" w:sz="0" w:space="0" w:color="auto"/>
        <w:left w:val="none" w:sz="0" w:space="0" w:color="auto"/>
        <w:bottom w:val="none" w:sz="0" w:space="0" w:color="auto"/>
        <w:right w:val="none" w:sz="0" w:space="0" w:color="auto"/>
      </w:divBdr>
    </w:div>
    <w:div w:id="1333751562">
      <w:bodyDiv w:val="1"/>
      <w:marLeft w:val="0"/>
      <w:marRight w:val="0"/>
      <w:marTop w:val="0"/>
      <w:marBottom w:val="0"/>
      <w:divBdr>
        <w:top w:val="none" w:sz="0" w:space="0" w:color="auto"/>
        <w:left w:val="none" w:sz="0" w:space="0" w:color="auto"/>
        <w:bottom w:val="none" w:sz="0" w:space="0" w:color="auto"/>
        <w:right w:val="none" w:sz="0" w:space="0" w:color="auto"/>
      </w:divBdr>
    </w:div>
    <w:div w:id="1347485997">
      <w:bodyDiv w:val="1"/>
      <w:marLeft w:val="0"/>
      <w:marRight w:val="0"/>
      <w:marTop w:val="0"/>
      <w:marBottom w:val="0"/>
      <w:divBdr>
        <w:top w:val="none" w:sz="0" w:space="0" w:color="auto"/>
        <w:left w:val="none" w:sz="0" w:space="0" w:color="auto"/>
        <w:bottom w:val="none" w:sz="0" w:space="0" w:color="auto"/>
        <w:right w:val="none" w:sz="0" w:space="0" w:color="auto"/>
      </w:divBdr>
    </w:div>
    <w:div w:id="1360861607">
      <w:bodyDiv w:val="1"/>
      <w:marLeft w:val="0"/>
      <w:marRight w:val="0"/>
      <w:marTop w:val="0"/>
      <w:marBottom w:val="0"/>
      <w:divBdr>
        <w:top w:val="none" w:sz="0" w:space="0" w:color="auto"/>
        <w:left w:val="none" w:sz="0" w:space="0" w:color="auto"/>
        <w:bottom w:val="none" w:sz="0" w:space="0" w:color="auto"/>
        <w:right w:val="none" w:sz="0" w:space="0" w:color="auto"/>
      </w:divBdr>
    </w:div>
    <w:div w:id="1384939173">
      <w:bodyDiv w:val="1"/>
      <w:marLeft w:val="0"/>
      <w:marRight w:val="0"/>
      <w:marTop w:val="0"/>
      <w:marBottom w:val="0"/>
      <w:divBdr>
        <w:top w:val="none" w:sz="0" w:space="0" w:color="auto"/>
        <w:left w:val="none" w:sz="0" w:space="0" w:color="auto"/>
        <w:bottom w:val="none" w:sz="0" w:space="0" w:color="auto"/>
        <w:right w:val="none" w:sz="0" w:space="0" w:color="auto"/>
      </w:divBdr>
    </w:div>
    <w:div w:id="1431198969">
      <w:bodyDiv w:val="1"/>
      <w:marLeft w:val="0"/>
      <w:marRight w:val="0"/>
      <w:marTop w:val="0"/>
      <w:marBottom w:val="0"/>
      <w:divBdr>
        <w:top w:val="none" w:sz="0" w:space="0" w:color="auto"/>
        <w:left w:val="none" w:sz="0" w:space="0" w:color="auto"/>
        <w:bottom w:val="none" w:sz="0" w:space="0" w:color="auto"/>
        <w:right w:val="none" w:sz="0" w:space="0" w:color="auto"/>
      </w:divBdr>
    </w:div>
    <w:div w:id="1432892760">
      <w:bodyDiv w:val="1"/>
      <w:marLeft w:val="0"/>
      <w:marRight w:val="0"/>
      <w:marTop w:val="0"/>
      <w:marBottom w:val="0"/>
      <w:divBdr>
        <w:top w:val="none" w:sz="0" w:space="0" w:color="auto"/>
        <w:left w:val="none" w:sz="0" w:space="0" w:color="auto"/>
        <w:bottom w:val="none" w:sz="0" w:space="0" w:color="auto"/>
        <w:right w:val="none" w:sz="0" w:space="0" w:color="auto"/>
      </w:divBdr>
    </w:div>
    <w:div w:id="1466584229">
      <w:bodyDiv w:val="1"/>
      <w:marLeft w:val="0"/>
      <w:marRight w:val="0"/>
      <w:marTop w:val="0"/>
      <w:marBottom w:val="0"/>
      <w:divBdr>
        <w:top w:val="none" w:sz="0" w:space="0" w:color="auto"/>
        <w:left w:val="none" w:sz="0" w:space="0" w:color="auto"/>
        <w:bottom w:val="none" w:sz="0" w:space="0" w:color="auto"/>
        <w:right w:val="none" w:sz="0" w:space="0" w:color="auto"/>
      </w:divBdr>
    </w:div>
    <w:div w:id="1470170514">
      <w:bodyDiv w:val="1"/>
      <w:marLeft w:val="0"/>
      <w:marRight w:val="0"/>
      <w:marTop w:val="0"/>
      <w:marBottom w:val="0"/>
      <w:divBdr>
        <w:top w:val="none" w:sz="0" w:space="0" w:color="auto"/>
        <w:left w:val="none" w:sz="0" w:space="0" w:color="auto"/>
        <w:bottom w:val="none" w:sz="0" w:space="0" w:color="auto"/>
        <w:right w:val="none" w:sz="0" w:space="0" w:color="auto"/>
      </w:divBdr>
    </w:div>
    <w:div w:id="1505975667">
      <w:bodyDiv w:val="1"/>
      <w:marLeft w:val="0"/>
      <w:marRight w:val="0"/>
      <w:marTop w:val="0"/>
      <w:marBottom w:val="0"/>
      <w:divBdr>
        <w:top w:val="none" w:sz="0" w:space="0" w:color="auto"/>
        <w:left w:val="none" w:sz="0" w:space="0" w:color="auto"/>
        <w:bottom w:val="none" w:sz="0" w:space="0" w:color="auto"/>
        <w:right w:val="none" w:sz="0" w:space="0" w:color="auto"/>
      </w:divBdr>
    </w:div>
    <w:div w:id="1523201065">
      <w:bodyDiv w:val="1"/>
      <w:marLeft w:val="0"/>
      <w:marRight w:val="0"/>
      <w:marTop w:val="0"/>
      <w:marBottom w:val="0"/>
      <w:divBdr>
        <w:top w:val="none" w:sz="0" w:space="0" w:color="auto"/>
        <w:left w:val="none" w:sz="0" w:space="0" w:color="auto"/>
        <w:bottom w:val="none" w:sz="0" w:space="0" w:color="auto"/>
        <w:right w:val="none" w:sz="0" w:space="0" w:color="auto"/>
      </w:divBdr>
    </w:div>
    <w:div w:id="1539003837">
      <w:bodyDiv w:val="1"/>
      <w:marLeft w:val="0"/>
      <w:marRight w:val="0"/>
      <w:marTop w:val="0"/>
      <w:marBottom w:val="0"/>
      <w:divBdr>
        <w:top w:val="none" w:sz="0" w:space="0" w:color="auto"/>
        <w:left w:val="none" w:sz="0" w:space="0" w:color="auto"/>
        <w:bottom w:val="none" w:sz="0" w:space="0" w:color="auto"/>
        <w:right w:val="none" w:sz="0" w:space="0" w:color="auto"/>
      </w:divBdr>
    </w:div>
    <w:div w:id="1547522528">
      <w:bodyDiv w:val="1"/>
      <w:marLeft w:val="0"/>
      <w:marRight w:val="0"/>
      <w:marTop w:val="0"/>
      <w:marBottom w:val="0"/>
      <w:divBdr>
        <w:top w:val="none" w:sz="0" w:space="0" w:color="auto"/>
        <w:left w:val="none" w:sz="0" w:space="0" w:color="auto"/>
        <w:bottom w:val="none" w:sz="0" w:space="0" w:color="auto"/>
        <w:right w:val="none" w:sz="0" w:space="0" w:color="auto"/>
      </w:divBdr>
    </w:div>
    <w:div w:id="1555389973">
      <w:bodyDiv w:val="1"/>
      <w:marLeft w:val="0"/>
      <w:marRight w:val="0"/>
      <w:marTop w:val="0"/>
      <w:marBottom w:val="0"/>
      <w:divBdr>
        <w:top w:val="none" w:sz="0" w:space="0" w:color="auto"/>
        <w:left w:val="none" w:sz="0" w:space="0" w:color="auto"/>
        <w:bottom w:val="none" w:sz="0" w:space="0" w:color="auto"/>
        <w:right w:val="none" w:sz="0" w:space="0" w:color="auto"/>
      </w:divBdr>
    </w:div>
    <w:div w:id="1560090823">
      <w:bodyDiv w:val="1"/>
      <w:marLeft w:val="0"/>
      <w:marRight w:val="0"/>
      <w:marTop w:val="0"/>
      <w:marBottom w:val="0"/>
      <w:divBdr>
        <w:top w:val="none" w:sz="0" w:space="0" w:color="auto"/>
        <w:left w:val="none" w:sz="0" w:space="0" w:color="auto"/>
        <w:bottom w:val="none" w:sz="0" w:space="0" w:color="auto"/>
        <w:right w:val="none" w:sz="0" w:space="0" w:color="auto"/>
      </w:divBdr>
    </w:div>
    <w:div w:id="1577393541">
      <w:bodyDiv w:val="1"/>
      <w:marLeft w:val="0"/>
      <w:marRight w:val="0"/>
      <w:marTop w:val="0"/>
      <w:marBottom w:val="0"/>
      <w:divBdr>
        <w:top w:val="none" w:sz="0" w:space="0" w:color="auto"/>
        <w:left w:val="none" w:sz="0" w:space="0" w:color="auto"/>
        <w:bottom w:val="none" w:sz="0" w:space="0" w:color="auto"/>
        <w:right w:val="none" w:sz="0" w:space="0" w:color="auto"/>
      </w:divBdr>
    </w:div>
    <w:div w:id="1585335147">
      <w:bodyDiv w:val="1"/>
      <w:marLeft w:val="0"/>
      <w:marRight w:val="0"/>
      <w:marTop w:val="0"/>
      <w:marBottom w:val="0"/>
      <w:divBdr>
        <w:top w:val="none" w:sz="0" w:space="0" w:color="auto"/>
        <w:left w:val="none" w:sz="0" w:space="0" w:color="auto"/>
        <w:bottom w:val="none" w:sz="0" w:space="0" w:color="auto"/>
        <w:right w:val="none" w:sz="0" w:space="0" w:color="auto"/>
      </w:divBdr>
    </w:div>
    <w:div w:id="1591507270">
      <w:bodyDiv w:val="1"/>
      <w:marLeft w:val="0"/>
      <w:marRight w:val="0"/>
      <w:marTop w:val="0"/>
      <w:marBottom w:val="0"/>
      <w:divBdr>
        <w:top w:val="none" w:sz="0" w:space="0" w:color="auto"/>
        <w:left w:val="none" w:sz="0" w:space="0" w:color="auto"/>
        <w:bottom w:val="none" w:sz="0" w:space="0" w:color="auto"/>
        <w:right w:val="none" w:sz="0" w:space="0" w:color="auto"/>
      </w:divBdr>
    </w:div>
    <w:div w:id="1605963797">
      <w:bodyDiv w:val="1"/>
      <w:marLeft w:val="0"/>
      <w:marRight w:val="0"/>
      <w:marTop w:val="0"/>
      <w:marBottom w:val="0"/>
      <w:divBdr>
        <w:top w:val="none" w:sz="0" w:space="0" w:color="auto"/>
        <w:left w:val="none" w:sz="0" w:space="0" w:color="auto"/>
        <w:bottom w:val="none" w:sz="0" w:space="0" w:color="auto"/>
        <w:right w:val="none" w:sz="0" w:space="0" w:color="auto"/>
      </w:divBdr>
    </w:div>
    <w:div w:id="1623538962">
      <w:bodyDiv w:val="1"/>
      <w:marLeft w:val="0"/>
      <w:marRight w:val="0"/>
      <w:marTop w:val="0"/>
      <w:marBottom w:val="0"/>
      <w:divBdr>
        <w:top w:val="none" w:sz="0" w:space="0" w:color="auto"/>
        <w:left w:val="none" w:sz="0" w:space="0" w:color="auto"/>
        <w:bottom w:val="none" w:sz="0" w:space="0" w:color="auto"/>
        <w:right w:val="none" w:sz="0" w:space="0" w:color="auto"/>
      </w:divBdr>
    </w:div>
    <w:div w:id="1634486600">
      <w:bodyDiv w:val="1"/>
      <w:marLeft w:val="0"/>
      <w:marRight w:val="0"/>
      <w:marTop w:val="0"/>
      <w:marBottom w:val="0"/>
      <w:divBdr>
        <w:top w:val="none" w:sz="0" w:space="0" w:color="auto"/>
        <w:left w:val="none" w:sz="0" w:space="0" w:color="auto"/>
        <w:bottom w:val="none" w:sz="0" w:space="0" w:color="auto"/>
        <w:right w:val="none" w:sz="0" w:space="0" w:color="auto"/>
      </w:divBdr>
    </w:div>
    <w:div w:id="1655798520">
      <w:bodyDiv w:val="1"/>
      <w:marLeft w:val="0"/>
      <w:marRight w:val="0"/>
      <w:marTop w:val="0"/>
      <w:marBottom w:val="0"/>
      <w:divBdr>
        <w:top w:val="none" w:sz="0" w:space="0" w:color="auto"/>
        <w:left w:val="none" w:sz="0" w:space="0" w:color="auto"/>
        <w:bottom w:val="none" w:sz="0" w:space="0" w:color="auto"/>
        <w:right w:val="none" w:sz="0" w:space="0" w:color="auto"/>
      </w:divBdr>
    </w:div>
    <w:div w:id="1664821383">
      <w:bodyDiv w:val="1"/>
      <w:marLeft w:val="0"/>
      <w:marRight w:val="0"/>
      <w:marTop w:val="0"/>
      <w:marBottom w:val="0"/>
      <w:divBdr>
        <w:top w:val="none" w:sz="0" w:space="0" w:color="auto"/>
        <w:left w:val="none" w:sz="0" w:space="0" w:color="auto"/>
        <w:bottom w:val="none" w:sz="0" w:space="0" w:color="auto"/>
        <w:right w:val="none" w:sz="0" w:space="0" w:color="auto"/>
      </w:divBdr>
    </w:div>
    <w:div w:id="1717124705">
      <w:bodyDiv w:val="1"/>
      <w:marLeft w:val="0"/>
      <w:marRight w:val="0"/>
      <w:marTop w:val="0"/>
      <w:marBottom w:val="0"/>
      <w:divBdr>
        <w:top w:val="none" w:sz="0" w:space="0" w:color="auto"/>
        <w:left w:val="none" w:sz="0" w:space="0" w:color="auto"/>
        <w:bottom w:val="none" w:sz="0" w:space="0" w:color="auto"/>
        <w:right w:val="none" w:sz="0" w:space="0" w:color="auto"/>
      </w:divBdr>
    </w:div>
    <w:div w:id="1719084117">
      <w:bodyDiv w:val="1"/>
      <w:marLeft w:val="0"/>
      <w:marRight w:val="0"/>
      <w:marTop w:val="0"/>
      <w:marBottom w:val="0"/>
      <w:divBdr>
        <w:top w:val="none" w:sz="0" w:space="0" w:color="auto"/>
        <w:left w:val="none" w:sz="0" w:space="0" w:color="auto"/>
        <w:bottom w:val="none" w:sz="0" w:space="0" w:color="auto"/>
        <w:right w:val="none" w:sz="0" w:space="0" w:color="auto"/>
      </w:divBdr>
    </w:div>
    <w:div w:id="1725328931">
      <w:bodyDiv w:val="1"/>
      <w:marLeft w:val="0"/>
      <w:marRight w:val="0"/>
      <w:marTop w:val="0"/>
      <w:marBottom w:val="0"/>
      <w:divBdr>
        <w:top w:val="none" w:sz="0" w:space="0" w:color="auto"/>
        <w:left w:val="none" w:sz="0" w:space="0" w:color="auto"/>
        <w:bottom w:val="none" w:sz="0" w:space="0" w:color="auto"/>
        <w:right w:val="none" w:sz="0" w:space="0" w:color="auto"/>
      </w:divBdr>
    </w:div>
    <w:div w:id="1728258449">
      <w:bodyDiv w:val="1"/>
      <w:marLeft w:val="0"/>
      <w:marRight w:val="0"/>
      <w:marTop w:val="0"/>
      <w:marBottom w:val="0"/>
      <w:divBdr>
        <w:top w:val="none" w:sz="0" w:space="0" w:color="auto"/>
        <w:left w:val="none" w:sz="0" w:space="0" w:color="auto"/>
        <w:bottom w:val="none" w:sz="0" w:space="0" w:color="auto"/>
        <w:right w:val="none" w:sz="0" w:space="0" w:color="auto"/>
      </w:divBdr>
    </w:div>
    <w:div w:id="1753508972">
      <w:bodyDiv w:val="1"/>
      <w:marLeft w:val="0"/>
      <w:marRight w:val="0"/>
      <w:marTop w:val="0"/>
      <w:marBottom w:val="0"/>
      <w:divBdr>
        <w:top w:val="none" w:sz="0" w:space="0" w:color="auto"/>
        <w:left w:val="none" w:sz="0" w:space="0" w:color="auto"/>
        <w:bottom w:val="none" w:sz="0" w:space="0" w:color="auto"/>
        <w:right w:val="none" w:sz="0" w:space="0" w:color="auto"/>
      </w:divBdr>
    </w:div>
    <w:div w:id="1759136964">
      <w:bodyDiv w:val="1"/>
      <w:marLeft w:val="0"/>
      <w:marRight w:val="0"/>
      <w:marTop w:val="0"/>
      <w:marBottom w:val="0"/>
      <w:divBdr>
        <w:top w:val="none" w:sz="0" w:space="0" w:color="auto"/>
        <w:left w:val="none" w:sz="0" w:space="0" w:color="auto"/>
        <w:bottom w:val="none" w:sz="0" w:space="0" w:color="auto"/>
        <w:right w:val="none" w:sz="0" w:space="0" w:color="auto"/>
      </w:divBdr>
    </w:div>
    <w:div w:id="1764568460">
      <w:bodyDiv w:val="1"/>
      <w:marLeft w:val="0"/>
      <w:marRight w:val="0"/>
      <w:marTop w:val="0"/>
      <w:marBottom w:val="0"/>
      <w:divBdr>
        <w:top w:val="none" w:sz="0" w:space="0" w:color="auto"/>
        <w:left w:val="none" w:sz="0" w:space="0" w:color="auto"/>
        <w:bottom w:val="none" w:sz="0" w:space="0" w:color="auto"/>
        <w:right w:val="none" w:sz="0" w:space="0" w:color="auto"/>
      </w:divBdr>
    </w:div>
    <w:div w:id="1765109533">
      <w:bodyDiv w:val="1"/>
      <w:marLeft w:val="0"/>
      <w:marRight w:val="0"/>
      <w:marTop w:val="0"/>
      <w:marBottom w:val="0"/>
      <w:divBdr>
        <w:top w:val="none" w:sz="0" w:space="0" w:color="auto"/>
        <w:left w:val="none" w:sz="0" w:space="0" w:color="auto"/>
        <w:bottom w:val="none" w:sz="0" w:space="0" w:color="auto"/>
        <w:right w:val="none" w:sz="0" w:space="0" w:color="auto"/>
      </w:divBdr>
    </w:div>
    <w:div w:id="1771124974">
      <w:bodyDiv w:val="1"/>
      <w:marLeft w:val="0"/>
      <w:marRight w:val="0"/>
      <w:marTop w:val="0"/>
      <w:marBottom w:val="0"/>
      <w:divBdr>
        <w:top w:val="none" w:sz="0" w:space="0" w:color="auto"/>
        <w:left w:val="none" w:sz="0" w:space="0" w:color="auto"/>
        <w:bottom w:val="none" w:sz="0" w:space="0" w:color="auto"/>
        <w:right w:val="none" w:sz="0" w:space="0" w:color="auto"/>
      </w:divBdr>
    </w:div>
    <w:div w:id="1779904797">
      <w:bodyDiv w:val="1"/>
      <w:marLeft w:val="0"/>
      <w:marRight w:val="0"/>
      <w:marTop w:val="0"/>
      <w:marBottom w:val="0"/>
      <w:divBdr>
        <w:top w:val="none" w:sz="0" w:space="0" w:color="auto"/>
        <w:left w:val="none" w:sz="0" w:space="0" w:color="auto"/>
        <w:bottom w:val="none" w:sz="0" w:space="0" w:color="auto"/>
        <w:right w:val="none" w:sz="0" w:space="0" w:color="auto"/>
      </w:divBdr>
    </w:div>
    <w:div w:id="1801609047">
      <w:bodyDiv w:val="1"/>
      <w:marLeft w:val="0"/>
      <w:marRight w:val="0"/>
      <w:marTop w:val="0"/>
      <w:marBottom w:val="0"/>
      <w:divBdr>
        <w:top w:val="none" w:sz="0" w:space="0" w:color="auto"/>
        <w:left w:val="none" w:sz="0" w:space="0" w:color="auto"/>
        <w:bottom w:val="none" w:sz="0" w:space="0" w:color="auto"/>
        <w:right w:val="none" w:sz="0" w:space="0" w:color="auto"/>
      </w:divBdr>
    </w:div>
    <w:div w:id="1803234756">
      <w:bodyDiv w:val="1"/>
      <w:marLeft w:val="0"/>
      <w:marRight w:val="0"/>
      <w:marTop w:val="0"/>
      <w:marBottom w:val="0"/>
      <w:divBdr>
        <w:top w:val="none" w:sz="0" w:space="0" w:color="auto"/>
        <w:left w:val="none" w:sz="0" w:space="0" w:color="auto"/>
        <w:bottom w:val="none" w:sz="0" w:space="0" w:color="auto"/>
        <w:right w:val="none" w:sz="0" w:space="0" w:color="auto"/>
      </w:divBdr>
    </w:div>
    <w:div w:id="1829977376">
      <w:bodyDiv w:val="1"/>
      <w:marLeft w:val="0"/>
      <w:marRight w:val="0"/>
      <w:marTop w:val="0"/>
      <w:marBottom w:val="0"/>
      <w:divBdr>
        <w:top w:val="none" w:sz="0" w:space="0" w:color="auto"/>
        <w:left w:val="none" w:sz="0" w:space="0" w:color="auto"/>
        <w:bottom w:val="none" w:sz="0" w:space="0" w:color="auto"/>
        <w:right w:val="none" w:sz="0" w:space="0" w:color="auto"/>
      </w:divBdr>
    </w:div>
    <w:div w:id="1844275239">
      <w:bodyDiv w:val="1"/>
      <w:marLeft w:val="0"/>
      <w:marRight w:val="0"/>
      <w:marTop w:val="0"/>
      <w:marBottom w:val="0"/>
      <w:divBdr>
        <w:top w:val="none" w:sz="0" w:space="0" w:color="auto"/>
        <w:left w:val="none" w:sz="0" w:space="0" w:color="auto"/>
        <w:bottom w:val="none" w:sz="0" w:space="0" w:color="auto"/>
        <w:right w:val="none" w:sz="0" w:space="0" w:color="auto"/>
      </w:divBdr>
      <w:divsChild>
        <w:div w:id="929848304">
          <w:marLeft w:val="0"/>
          <w:marRight w:val="0"/>
          <w:marTop w:val="0"/>
          <w:marBottom w:val="0"/>
          <w:divBdr>
            <w:top w:val="none" w:sz="0" w:space="0" w:color="auto"/>
            <w:left w:val="none" w:sz="0" w:space="0" w:color="auto"/>
            <w:bottom w:val="none" w:sz="0" w:space="0" w:color="auto"/>
            <w:right w:val="none" w:sz="0" w:space="0" w:color="auto"/>
          </w:divBdr>
        </w:div>
        <w:div w:id="807086819">
          <w:marLeft w:val="0"/>
          <w:marRight w:val="0"/>
          <w:marTop w:val="0"/>
          <w:marBottom w:val="0"/>
          <w:divBdr>
            <w:top w:val="none" w:sz="0" w:space="0" w:color="auto"/>
            <w:left w:val="none" w:sz="0" w:space="0" w:color="auto"/>
            <w:bottom w:val="none" w:sz="0" w:space="0" w:color="auto"/>
            <w:right w:val="none" w:sz="0" w:space="0" w:color="auto"/>
          </w:divBdr>
        </w:div>
      </w:divsChild>
    </w:div>
    <w:div w:id="1876965679">
      <w:bodyDiv w:val="1"/>
      <w:marLeft w:val="0"/>
      <w:marRight w:val="0"/>
      <w:marTop w:val="0"/>
      <w:marBottom w:val="0"/>
      <w:divBdr>
        <w:top w:val="none" w:sz="0" w:space="0" w:color="auto"/>
        <w:left w:val="none" w:sz="0" w:space="0" w:color="auto"/>
        <w:bottom w:val="none" w:sz="0" w:space="0" w:color="auto"/>
        <w:right w:val="none" w:sz="0" w:space="0" w:color="auto"/>
      </w:divBdr>
    </w:div>
    <w:div w:id="1913350603">
      <w:bodyDiv w:val="1"/>
      <w:marLeft w:val="0"/>
      <w:marRight w:val="0"/>
      <w:marTop w:val="0"/>
      <w:marBottom w:val="0"/>
      <w:divBdr>
        <w:top w:val="none" w:sz="0" w:space="0" w:color="auto"/>
        <w:left w:val="none" w:sz="0" w:space="0" w:color="auto"/>
        <w:bottom w:val="none" w:sz="0" w:space="0" w:color="auto"/>
        <w:right w:val="none" w:sz="0" w:space="0" w:color="auto"/>
      </w:divBdr>
    </w:div>
    <w:div w:id="1915314057">
      <w:bodyDiv w:val="1"/>
      <w:marLeft w:val="0"/>
      <w:marRight w:val="0"/>
      <w:marTop w:val="0"/>
      <w:marBottom w:val="0"/>
      <w:divBdr>
        <w:top w:val="none" w:sz="0" w:space="0" w:color="auto"/>
        <w:left w:val="none" w:sz="0" w:space="0" w:color="auto"/>
        <w:bottom w:val="none" w:sz="0" w:space="0" w:color="auto"/>
        <w:right w:val="none" w:sz="0" w:space="0" w:color="auto"/>
      </w:divBdr>
    </w:div>
    <w:div w:id="1922643627">
      <w:bodyDiv w:val="1"/>
      <w:marLeft w:val="0"/>
      <w:marRight w:val="0"/>
      <w:marTop w:val="0"/>
      <w:marBottom w:val="0"/>
      <w:divBdr>
        <w:top w:val="none" w:sz="0" w:space="0" w:color="auto"/>
        <w:left w:val="none" w:sz="0" w:space="0" w:color="auto"/>
        <w:bottom w:val="none" w:sz="0" w:space="0" w:color="auto"/>
        <w:right w:val="none" w:sz="0" w:space="0" w:color="auto"/>
      </w:divBdr>
    </w:div>
    <w:div w:id="1958565542">
      <w:bodyDiv w:val="1"/>
      <w:marLeft w:val="0"/>
      <w:marRight w:val="0"/>
      <w:marTop w:val="0"/>
      <w:marBottom w:val="0"/>
      <w:divBdr>
        <w:top w:val="none" w:sz="0" w:space="0" w:color="auto"/>
        <w:left w:val="none" w:sz="0" w:space="0" w:color="auto"/>
        <w:bottom w:val="none" w:sz="0" w:space="0" w:color="auto"/>
        <w:right w:val="none" w:sz="0" w:space="0" w:color="auto"/>
      </w:divBdr>
    </w:div>
    <w:div w:id="1960801059">
      <w:bodyDiv w:val="1"/>
      <w:marLeft w:val="0"/>
      <w:marRight w:val="0"/>
      <w:marTop w:val="0"/>
      <w:marBottom w:val="0"/>
      <w:divBdr>
        <w:top w:val="none" w:sz="0" w:space="0" w:color="auto"/>
        <w:left w:val="none" w:sz="0" w:space="0" w:color="auto"/>
        <w:bottom w:val="none" w:sz="0" w:space="0" w:color="auto"/>
        <w:right w:val="none" w:sz="0" w:space="0" w:color="auto"/>
      </w:divBdr>
    </w:div>
    <w:div w:id="1960838856">
      <w:bodyDiv w:val="1"/>
      <w:marLeft w:val="0"/>
      <w:marRight w:val="0"/>
      <w:marTop w:val="0"/>
      <w:marBottom w:val="0"/>
      <w:divBdr>
        <w:top w:val="none" w:sz="0" w:space="0" w:color="auto"/>
        <w:left w:val="none" w:sz="0" w:space="0" w:color="auto"/>
        <w:bottom w:val="none" w:sz="0" w:space="0" w:color="auto"/>
        <w:right w:val="none" w:sz="0" w:space="0" w:color="auto"/>
      </w:divBdr>
    </w:div>
    <w:div w:id="1970015073">
      <w:bodyDiv w:val="1"/>
      <w:marLeft w:val="0"/>
      <w:marRight w:val="0"/>
      <w:marTop w:val="0"/>
      <w:marBottom w:val="0"/>
      <w:divBdr>
        <w:top w:val="none" w:sz="0" w:space="0" w:color="auto"/>
        <w:left w:val="none" w:sz="0" w:space="0" w:color="auto"/>
        <w:bottom w:val="none" w:sz="0" w:space="0" w:color="auto"/>
        <w:right w:val="none" w:sz="0" w:space="0" w:color="auto"/>
      </w:divBdr>
    </w:div>
    <w:div w:id="1970159651">
      <w:bodyDiv w:val="1"/>
      <w:marLeft w:val="0"/>
      <w:marRight w:val="0"/>
      <w:marTop w:val="0"/>
      <w:marBottom w:val="0"/>
      <w:divBdr>
        <w:top w:val="none" w:sz="0" w:space="0" w:color="auto"/>
        <w:left w:val="none" w:sz="0" w:space="0" w:color="auto"/>
        <w:bottom w:val="none" w:sz="0" w:space="0" w:color="auto"/>
        <w:right w:val="none" w:sz="0" w:space="0" w:color="auto"/>
      </w:divBdr>
    </w:div>
    <w:div w:id="1973443818">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2007591031">
      <w:bodyDiv w:val="1"/>
      <w:marLeft w:val="0"/>
      <w:marRight w:val="0"/>
      <w:marTop w:val="0"/>
      <w:marBottom w:val="0"/>
      <w:divBdr>
        <w:top w:val="none" w:sz="0" w:space="0" w:color="auto"/>
        <w:left w:val="none" w:sz="0" w:space="0" w:color="auto"/>
        <w:bottom w:val="none" w:sz="0" w:space="0" w:color="auto"/>
        <w:right w:val="none" w:sz="0" w:space="0" w:color="auto"/>
      </w:divBdr>
    </w:div>
    <w:div w:id="2028484090">
      <w:bodyDiv w:val="1"/>
      <w:marLeft w:val="0"/>
      <w:marRight w:val="0"/>
      <w:marTop w:val="0"/>
      <w:marBottom w:val="0"/>
      <w:divBdr>
        <w:top w:val="none" w:sz="0" w:space="0" w:color="auto"/>
        <w:left w:val="none" w:sz="0" w:space="0" w:color="auto"/>
        <w:bottom w:val="none" w:sz="0" w:space="0" w:color="auto"/>
        <w:right w:val="none" w:sz="0" w:space="0" w:color="auto"/>
      </w:divBdr>
    </w:div>
    <w:div w:id="2064407863">
      <w:bodyDiv w:val="1"/>
      <w:marLeft w:val="0"/>
      <w:marRight w:val="0"/>
      <w:marTop w:val="0"/>
      <w:marBottom w:val="0"/>
      <w:divBdr>
        <w:top w:val="none" w:sz="0" w:space="0" w:color="auto"/>
        <w:left w:val="none" w:sz="0" w:space="0" w:color="auto"/>
        <w:bottom w:val="none" w:sz="0" w:space="0" w:color="auto"/>
        <w:right w:val="none" w:sz="0" w:space="0" w:color="auto"/>
      </w:divBdr>
    </w:div>
    <w:div w:id="2077773493">
      <w:bodyDiv w:val="1"/>
      <w:marLeft w:val="0"/>
      <w:marRight w:val="0"/>
      <w:marTop w:val="0"/>
      <w:marBottom w:val="0"/>
      <w:divBdr>
        <w:top w:val="none" w:sz="0" w:space="0" w:color="auto"/>
        <w:left w:val="none" w:sz="0" w:space="0" w:color="auto"/>
        <w:bottom w:val="none" w:sz="0" w:space="0" w:color="auto"/>
        <w:right w:val="none" w:sz="0" w:space="0" w:color="auto"/>
      </w:divBdr>
    </w:div>
    <w:div w:id="2079403415">
      <w:bodyDiv w:val="1"/>
      <w:marLeft w:val="0"/>
      <w:marRight w:val="0"/>
      <w:marTop w:val="0"/>
      <w:marBottom w:val="0"/>
      <w:divBdr>
        <w:top w:val="none" w:sz="0" w:space="0" w:color="auto"/>
        <w:left w:val="none" w:sz="0" w:space="0" w:color="auto"/>
        <w:bottom w:val="none" w:sz="0" w:space="0" w:color="auto"/>
        <w:right w:val="none" w:sz="0" w:space="0" w:color="auto"/>
      </w:divBdr>
    </w:div>
    <w:div w:id="2123912391">
      <w:bodyDiv w:val="1"/>
      <w:marLeft w:val="0"/>
      <w:marRight w:val="0"/>
      <w:marTop w:val="0"/>
      <w:marBottom w:val="0"/>
      <w:divBdr>
        <w:top w:val="none" w:sz="0" w:space="0" w:color="auto"/>
        <w:left w:val="none" w:sz="0" w:space="0" w:color="auto"/>
        <w:bottom w:val="none" w:sz="0" w:space="0" w:color="auto"/>
        <w:right w:val="none" w:sz="0" w:space="0" w:color="auto"/>
      </w:divBdr>
    </w:div>
    <w:div w:id="2134902000">
      <w:bodyDiv w:val="1"/>
      <w:marLeft w:val="0"/>
      <w:marRight w:val="0"/>
      <w:marTop w:val="0"/>
      <w:marBottom w:val="0"/>
      <w:divBdr>
        <w:top w:val="none" w:sz="0" w:space="0" w:color="auto"/>
        <w:left w:val="none" w:sz="0" w:space="0" w:color="auto"/>
        <w:bottom w:val="none" w:sz="0" w:space="0" w:color="auto"/>
        <w:right w:val="none" w:sz="0" w:space="0" w:color="auto"/>
      </w:divBdr>
    </w:div>
    <w:div w:id="213571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92827-7C49-4864-883C-3279D4B8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42</Pages>
  <Words>14823</Words>
  <Characters>84494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99</cp:revision>
  <cp:lastPrinted>2023-11-08T05:06:00Z</cp:lastPrinted>
  <dcterms:created xsi:type="dcterms:W3CDTF">2023-11-15T05:14:00Z</dcterms:created>
  <dcterms:modified xsi:type="dcterms:W3CDTF">2024-11-20T07:50:00Z</dcterms:modified>
</cp:coreProperties>
</file>