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62" w:rsidRPr="000306F1" w:rsidRDefault="002E5862" w:rsidP="002E5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0306F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Удвоены добровольные взносы за 2020 год участников программы </w:t>
      </w:r>
      <w:proofErr w:type="spellStart"/>
      <w:r w:rsidRPr="000306F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софинансирования</w:t>
      </w:r>
      <w:proofErr w:type="spellEnd"/>
      <w:r w:rsidRPr="000306F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пенсий </w:t>
      </w:r>
    </w:p>
    <w:p w:rsidR="002E5862" w:rsidRDefault="002E5862" w:rsidP="002E5862">
      <w:pPr>
        <w:pStyle w:val="a3"/>
        <w:jc w:val="both"/>
      </w:pPr>
      <w:r>
        <w:t>Свыше 58 млн. рублей направил Пенсионный фонд  России в мае на лицевые счета жителей Бурятии, сделавших добровольные отчисления на свою пенсию в 2020 году.</w:t>
      </w:r>
    </w:p>
    <w:p w:rsidR="002E5862" w:rsidRDefault="002E5862" w:rsidP="002E5862">
      <w:pPr>
        <w:pStyle w:val="a3"/>
        <w:jc w:val="both"/>
      </w:pPr>
      <w:r>
        <w:t xml:space="preserve">Средства выделены в качестве ответного взноса государства по условиям программы </w:t>
      </w:r>
      <w:proofErr w:type="spellStart"/>
      <w:r>
        <w:t>софинансирования</w:t>
      </w:r>
      <w:proofErr w:type="spellEnd"/>
      <w:r>
        <w:t xml:space="preserve"> пенсионных накоплений. Ее участники могут перечислять от 2 тыс. до 12 тыс. рублей в год на формирование пенсии и получать аналогичную сумму от государства в течение 10 лет с момента первого взноса.</w:t>
      </w:r>
    </w:p>
    <w:p w:rsidR="002E5862" w:rsidRDefault="002E5862" w:rsidP="002E5862">
      <w:pPr>
        <w:pStyle w:val="a3"/>
        <w:jc w:val="both"/>
      </w:pPr>
      <w:r>
        <w:t>Всего за прошлый год в республике участники программы перечислили   – 58,4 млн. рублей добровольных взносов и с учетом поступивших государственных сре</w:t>
      </w:r>
      <w:proofErr w:type="gramStart"/>
      <w:r>
        <w:t>дств сф</w:t>
      </w:r>
      <w:proofErr w:type="gramEnd"/>
      <w:r>
        <w:t>ормировали  без малого 117 млн. рублей.</w:t>
      </w:r>
    </w:p>
    <w:p w:rsidR="002E5862" w:rsidRDefault="002E5862" w:rsidP="002E5862">
      <w:pPr>
        <w:pStyle w:val="a3"/>
        <w:jc w:val="both"/>
      </w:pPr>
      <w:r>
        <w:t xml:space="preserve">На сегодня в Бурятии около 84 тыс. активных участников программы </w:t>
      </w:r>
      <w:proofErr w:type="gramStart"/>
      <w:r>
        <w:t>государственного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пенсий. Это люди, которые сделали первый взнос не менее 2 тыс. рублей  до 31 января 2015 года. За 2020 год средний   взнос участника составил 8,8 тысяч рублей.</w:t>
      </w:r>
    </w:p>
    <w:p w:rsidR="002E5862" w:rsidRDefault="002E5862" w:rsidP="002E5862">
      <w:pPr>
        <w:pStyle w:val="a3"/>
        <w:jc w:val="both"/>
      </w:pPr>
      <w:r>
        <w:t>Возрастная структура участников программы самая разная: от молодежи до работающих пенсионеров. При этом большая доля приходится на граждан, которым осталось до пенсии менее 10 лет. Так, в возрасте до 29 лет в программу вступили – 3 702 человека, до 49 лет – 39 620 человек, до 60 лет – 26 914 человек, 13 640 участников программы  приходится на людей в возрасте 60+.</w:t>
      </w:r>
    </w:p>
    <w:p w:rsidR="002E5862" w:rsidRDefault="002E5862" w:rsidP="002E5862">
      <w:pPr>
        <w:pStyle w:val="a3"/>
        <w:jc w:val="both"/>
      </w:pPr>
      <w:r>
        <w:t>С учетом новых поступлений общий объем добровольных взносов  жителей республики  с начала действия программы (2009 г.) превысил 1,2 млрд. рублей. Таким образом, к настоящему моменту они сформировали на своих счетах около 2,5 млрд. рублей. Фактически накопленные ими средства выше, поскольку все взносы передаются управляющим компаниям или в НПФ и ежегодно инвестируются до момента выхода участника на пенсию.</w:t>
      </w:r>
    </w:p>
    <w:p w:rsidR="002E5862" w:rsidRDefault="002E5862" w:rsidP="002E5862">
      <w:pPr>
        <w:pStyle w:val="a3"/>
        <w:jc w:val="both"/>
      </w:pPr>
      <w:r>
        <w:t>У пенсионеров  ежемесячная прибавка к пенсии  за счет сформированной в рамках программы накопительной пенсии составляет 1,7 тыс. рублей. Эта сумма ежегодно растет, если участник продолжает их делать, а также по результатам инвестирования накопленных средств.</w:t>
      </w:r>
    </w:p>
    <w:p w:rsidR="002E5862" w:rsidRDefault="002E5862" w:rsidP="002E5862">
      <w:pPr>
        <w:pStyle w:val="a3"/>
        <w:jc w:val="both"/>
      </w:pPr>
      <w:r>
        <w:t>Отметим, что на сформированные в рамках программы пенсионные накопления распространяются правила правопреемства. В случае смерти участника программы все средства передаются правопреемникам, которых определил сам участник, либо правопреемникам по закону. Они получают всю сумму сформированных средств либо невыплаченный остаток.</w:t>
      </w:r>
    </w:p>
    <w:p w:rsidR="002E5862" w:rsidRDefault="002E5862" w:rsidP="002E5862">
      <w:pPr>
        <w:pStyle w:val="a3"/>
        <w:jc w:val="both"/>
      </w:pPr>
      <w:r>
        <w:t xml:space="preserve">Контролировать формирование накопительной пенсии по программе можно по выписке из индивидуального лицевого счета через личный кабинет на сайте Пенсионного фонда или портале </w:t>
      </w:r>
      <w:proofErr w:type="spellStart"/>
      <w:r>
        <w:t>госуслуг</w:t>
      </w:r>
      <w:proofErr w:type="spellEnd"/>
      <w:r>
        <w:t>.</w:t>
      </w:r>
    </w:p>
    <w:p w:rsidR="00AB2722" w:rsidRDefault="002E5862" w:rsidP="000306F1">
      <w:pPr>
        <w:pStyle w:val="a3"/>
        <w:jc w:val="both"/>
      </w:pPr>
      <w:r>
        <w:t xml:space="preserve">За консультацией можно обратиться   на бесплатный номер ОПФР по Республике Бурятия </w:t>
      </w:r>
      <w:r>
        <w:rPr>
          <w:rStyle w:val="a4"/>
        </w:rPr>
        <w:t>8800 600 03 51</w:t>
      </w:r>
      <w:bookmarkStart w:id="0" w:name="_GoBack"/>
      <w:bookmarkEnd w:id="0"/>
    </w:p>
    <w:sectPr w:rsidR="00AB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62"/>
    <w:rsid w:val="000306F1"/>
    <w:rsid w:val="002E5862"/>
    <w:rsid w:val="00A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2021-05-25T01:46:00Z</dcterms:created>
  <dcterms:modified xsi:type="dcterms:W3CDTF">2021-05-25T02:03:00Z</dcterms:modified>
</cp:coreProperties>
</file>