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Pr="00B87C15" w:rsidRDefault="006C5A59" w:rsidP="00EA65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5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071C" w:rsidRPr="00B87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эффективности реализаци</w:t>
      </w:r>
      <w:r w:rsidR="00545F1E" w:rsidRPr="00B87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муниципальных программ за 20</w:t>
      </w:r>
      <w:r w:rsidR="006624F3" w:rsidRPr="00B87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F071C" w:rsidRPr="00B87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822D6" w:rsidRPr="00B87C15" w:rsidRDefault="00E822D6" w:rsidP="00DF07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60"/>
        <w:gridCol w:w="4101"/>
        <w:gridCol w:w="3399"/>
        <w:gridCol w:w="6932"/>
      </w:tblGrid>
      <w:tr w:rsidR="00B41290" w:rsidRPr="00033064" w:rsidTr="00CF00F8">
        <w:tc>
          <w:tcPr>
            <w:tcW w:w="560" w:type="dxa"/>
          </w:tcPr>
          <w:p w:rsidR="00DF071C" w:rsidRPr="00033064" w:rsidRDefault="00DF071C" w:rsidP="00DF0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0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30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30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</w:tcPr>
          <w:p w:rsidR="00DF071C" w:rsidRPr="00033064" w:rsidRDefault="00DF071C" w:rsidP="00DF0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99" w:type="dxa"/>
          </w:tcPr>
          <w:p w:rsidR="00DF071C" w:rsidRPr="00033064" w:rsidRDefault="00DF071C" w:rsidP="00DF0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разработчики</w:t>
            </w:r>
          </w:p>
        </w:tc>
        <w:tc>
          <w:tcPr>
            <w:tcW w:w="6932" w:type="dxa"/>
          </w:tcPr>
          <w:p w:rsidR="00DF071C" w:rsidRPr="00033064" w:rsidRDefault="00DF071C" w:rsidP="00F5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эффективности использования бюджетных средств</w:t>
            </w:r>
            <w:r w:rsidR="00A32C95" w:rsidRPr="000330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уровень достижения целевых индикаторов муниципальной программы</w:t>
            </w:r>
          </w:p>
        </w:tc>
      </w:tr>
      <w:tr w:rsidR="00B41290" w:rsidRPr="00033064" w:rsidTr="00CF00F8">
        <w:tc>
          <w:tcPr>
            <w:tcW w:w="560" w:type="dxa"/>
          </w:tcPr>
          <w:p w:rsidR="00DF071C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DF071C" w:rsidRPr="00033064" w:rsidRDefault="00E822D6" w:rsidP="008E7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</w:t>
            </w:r>
            <w:r w:rsidR="00A02758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8E77A0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</w:tcPr>
          <w:p w:rsidR="00DF071C" w:rsidRPr="00033064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DF071C" w:rsidRPr="00033064" w:rsidRDefault="00033064" w:rsidP="008E7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231%. Уровень достижения целевых индикаторов муниципальной программы – 100%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– высокоэффективная).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 и финансирование. Постоянно приводить программу в соответствие с бюджетом. Провести анализ муниципальной программы и внести изменения по объединению мероприятий.</w:t>
            </w:r>
          </w:p>
        </w:tc>
      </w:tr>
      <w:tr w:rsidR="00B41290" w:rsidRPr="00033064" w:rsidTr="00CF00F8">
        <w:tc>
          <w:tcPr>
            <w:tcW w:w="560" w:type="dxa"/>
          </w:tcPr>
          <w:p w:rsidR="00DF071C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:rsidR="00DF071C" w:rsidRPr="00033064" w:rsidRDefault="00E822D6" w:rsidP="00595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</w:t>
            </w:r>
            <w:r w:rsidR="00A02758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595D63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</w:tcPr>
          <w:p w:rsidR="00DF071C" w:rsidRPr="00033064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DF071C" w:rsidRPr="00033064" w:rsidRDefault="00033064" w:rsidP="008E7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</w:t>
            </w:r>
            <w:r w:rsidRPr="000330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достижения целевых индикаторов муниципальной программы – 50%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низкоэффективная).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Постоянно приводить программу в соответствие с изменением бюджета. Рекомендовано исключить из муниципальной программы показатель «Объем поступления налогов и платежей консолидированного бюджета в природоохранной деятельности», включить в программу, более соответствующие, показатели социально-экономическому эффекту мероприятий: «Обеспеченность полигонами», «Обустройство контейнерных площадок», «Ликвидация свалок» и др.  </w:t>
            </w:r>
          </w:p>
        </w:tc>
      </w:tr>
      <w:tr w:rsidR="00B41290" w:rsidRPr="00033064" w:rsidTr="00CF00F8">
        <w:tc>
          <w:tcPr>
            <w:tcW w:w="560" w:type="dxa"/>
          </w:tcPr>
          <w:p w:rsidR="00DF071C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:rsidR="00DF071C" w:rsidRPr="00033064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  <w:r w:rsidR="00A02758" w:rsidRPr="00033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</w:t>
            </w:r>
            <w:r w:rsidR="00B60261" w:rsidRPr="00033064">
              <w:rPr>
                <w:rFonts w:ascii="Times New Roman" w:hAnsi="Times New Roman" w:cs="Times New Roman"/>
                <w:bCs/>
                <w:sz w:val="24"/>
                <w:szCs w:val="24"/>
              </w:rPr>
              <w:t>15-2017 годы и на период до 2022</w:t>
            </w:r>
            <w:r w:rsidR="00A02758" w:rsidRPr="00033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99" w:type="dxa"/>
          </w:tcPr>
          <w:p w:rsidR="00DF071C" w:rsidRPr="00033064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4165FF" w:rsidRPr="00033064" w:rsidRDefault="00033064" w:rsidP="008E7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93,56%. Уровень достижения целевых индикаторов муниципальной программы – 57,9%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– низкоэффективная),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простаиванием учреждения в 2020 году. Внести изменение по продлению реализации программы до 2023 года.  Постоянно приводить программу в соответствие с изменением бюджета.  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:rsidR="00CF00F8" w:rsidRPr="00033064" w:rsidRDefault="00CF00F8" w:rsidP="0066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2015 - 202</w:t>
            </w:r>
            <w:r w:rsidR="006624F3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3399" w:type="dxa"/>
          </w:tcPr>
          <w:p w:rsidR="00CF00F8" w:rsidRPr="00033064" w:rsidRDefault="00CF00F8" w:rsidP="00F34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Мухоршибирскому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6932" w:type="dxa"/>
          </w:tcPr>
          <w:p w:rsidR="00CF00F8" w:rsidRPr="00033064" w:rsidRDefault="00033064" w:rsidP="008E7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106,4%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(Качественная оценка – высокоэффективная).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Рекомендовано дополнить программу показателем  «Количество детей получивших поддержку», а также направить ходатайство по увеличению финансирования программы.  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1" w:type="dxa"/>
          </w:tcPr>
          <w:p w:rsidR="00CF00F8" w:rsidRPr="00033064" w:rsidRDefault="00CF00F8" w:rsidP="00976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 «Экономическое развитие на 2015-2017 годы  и на период до 202</w:t>
            </w:r>
            <w:r w:rsidR="00976790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 МО</w:t>
            </w:r>
            <w:proofErr w:type="gram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</w:tcPr>
          <w:p w:rsidR="00CF00F8" w:rsidRPr="00033064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8E7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106%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Рекомендовано исключить мероприятия «Организация временного трудоустройства несовершеннолетних граждан в возрасте от 14 до 18 лет» из подпрограммы «Содействие занятости населения» муниципальной программы «Экономическое развитие на 2015-2017 годы и на период до 2023 года» в связи с тем, что финансирование мероприятия проходит в другой программе.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01" w:type="dxa"/>
          </w:tcPr>
          <w:p w:rsidR="00CF00F8" w:rsidRPr="00033064" w:rsidRDefault="00CF00F8" w:rsidP="008E7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2015-2017г. и  на период до 202</w:t>
            </w:r>
            <w:r w:rsidR="008E77A0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399" w:type="dxa"/>
          </w:tcPr>
          <w:p w:rsidR="00CF00F8" w:rsidRPr="00033064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44776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99,5%. Уровень достижения целевых индикаторов муниципальной программы – 101,96%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Постоянно приводить программу в соответствие с изменением бюджета. Проанализировать социально-экономический эффект мероприятий программы, включить показатели соответствующие мероприятию, исключить лишние.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01" w:type="dxa"/>
          </w:tcPr>
          <w:p w:rsidR="00CF00F8" w:rsidRPr="00033064" w:rsidRDefault="00CF00F8" w:rsidP="00DE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DE4612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</w:tcPr>
          <w:p w:rsidR="00CF00F8" w:rsidRPr="00033064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молодёжи, физической культуры и спорта администрации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8E7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87%. Уровень достижения целевых индикаторов муниципальной программы – 114,8%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Дополнить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муниципальную программу показателем «Количество прошедших обучение» и указать его в социально-экономическом эффекте мероприятия «Повышения квалификации работников отрасли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Проработать вопрос по мероприятиям спортивной школы для разработки подпрограммы, либо разработки отдельной программы по данному учреждению.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01" w:type="dxa"/>
          </w:tcPr>
          <w:p w:rsidR="00CF00F8" w:rsidRPr="00033064" w:rsidRDefault="00CF00F8" w:rsidP="00CF1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«Поддержка и развитие печатного средства  Массовой информации газеты «Земля 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2015-2017г.г. и на период до 202</w:t>
            </w:r>
            <w:r w:rsidR="00CF1D55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</w:tcPr>
          <w:p w:rsidR="00CF00F8" w:rsidRPr="00033064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32" w:type="dxa"/>
          </w:tcPr>
          <w:p w:rsidR="00CF00F8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109,3%. Уровень достижения целевых индикаторов муниципальной программы – 95,6%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</w:t>
            </w:r>
            <w:proofErr w:type="gramStart"/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–э</w:t>
            </w:r>
            <w:proofErr w:type="gramEnd"/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Рекомендовано внести изменения в муниципальную программу дополнить показателем «Тираж газеты «Земля 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соответственно включить его в социально-экономический эффект мероприятий программы.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01" w:type="dxa"/>
          </w:tcPr>
          <w:p w:rsidR="00CF00F8" w:rsidRPr="00033064" w:rsidRDefault="00CF00F8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3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общественного порядка</w:t>
            </w:r>
            <w:r w:rsidRPr="0003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F00F8" w:rsidRPr="00033064" w:rsidRDefault="00CF00F8" w:rsidP="00595D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территории муниципального образования «</w:t>
            </w:r>
            <w:proofErr w:type="spellStart"/>
            <w:r w:rsidRPr="0003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в 2015 -2017 годах  и на период до 202</w:t>
            </w:r>
            <w:r w:rsidR="00595D63" w:rsidRPr="0003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3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года»</w:t>
            </w:r>
          </w:p>
        </w:tc>
        <w:tc>
          <w:tcPr>
            <w:tcW w:w="3399" w:type="dxa"/>
          </w:tcPr>
          <w:p w:rsidR="00CF00F8" w:rsidRPr="00033064" w:rsidRDefault="00CF00F8" w:rsidP="00B41290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03306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03306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» Межведомственная комиссия по профилактике преступлений и правонарушений </w:t>
            </w:r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447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61,7%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низкоэффективная).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базовому и плановому значению показатели муниципальной программы ухудшились, соответственно уровень достижения целевых индикаторов не выполнен.</w:t>
            </w:r>
            <w:r w:rsidRPr="000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сто процентное выполнение индикаторов в текущем году. Постоянно приводить программу в соответствие с изменением бюджета. При внесении изменений в программу проанализировать социально-экономический эффект мероприятий программы, включить показатели соответствующие мероприятию, исключить лишние.</w:t>
            </w:r>
            <w:r w:rsidRPr="0003306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социально-экономическом эффекте мероприятия «Проведение спортивных мероприятий среди учащихся, молодежи и народных дружинников по массовым видам спорта» убрать показатели «Общее количество совершаемых преступлений» и «Удельный вес преступлений, совершенных несовершеннолетними от общего количества раскрытых преступлений» указать соответствующие данному мероприятию. </w:t>
            </w:r>
            <w:r w:rsidRPr="0003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Дополнить муниципальную программу показателем «Охват детей спортивными мероприятиям» и в  социально-экономическом эффекте мероприятия «Организация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движения» убрать показатели «Общее количество совершаемых преступлений», «Удельный вес преступлений, совершенных несовершеннолетними от общего количества раскрытых преступлений» и соответственно  включить вышеуказанный показатель.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01" w:type="dxa"/>
          </w:tcPr>
          <w:p w:rsidR="00CF00F8" w:rsidRPr="00033064" w:rsidRDefault="00CF00F8" w:rsidP="00A9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«Реализация молодёжной политики  в муниципальном образовании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A94E22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399" w:type="dxa"/>
          </w:tcPr>
          <w:p w:rsidR="00CF00F8" w:rsidRPr="00033064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 администрации муниципального образования «</w:t>
            </w:r>
            <w:proofErr w:type="spellStart"/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447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101" w:type="dxa"/>
          </w:tcPr>
          <w:p w:rsidR="00CF00F8" w:rsidRPr="00033064" w:rsidRDefault="00CF00F8" w:rsidP="00F60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2015-2017 годы и на период до 202</w:t>
            </w:r>
            <w:r w:rsidR="00F600DE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</w:tcPr>
          <w:p w:rsidR="00CF00F8" w:rsidRPr="00033064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культуры и туризма </w:t>
            </w:r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95,3%. Уровень достижения целевых индикаторов муниципальной программы – 90%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– эффективная).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реализуется эффективно, продолжить реализацию и финансирование. Постоянно приводить программу в соответствие с изменением бюджета. </w:t>
            </w:r>
          </w:p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мероприятия «Оказание учреждениями муниципальных услуг» подпрограммы «Народное творчество» программы «Сохранение и развитие культуры и туризма 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Мухоршибирского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на 2015-2017 годы и на период до 2023 года» изложить в новой редакции «Содержание учреждений народного творчества». </w:t>
            </w:r>
          </w:p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социально-экономическом эффекте подпрограммы «Библиотеки» внести следующие изменения:</w:t>
            </w:r>
          </w:p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мероприятие «Оказание учреждениями муниципальных услуг» добавить показатель «Средняя заработная плата».</w:t>
            </w:r>
          </w:p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мероприятия «Оказание учреждениями муниципальных услуг» подпрограммы «Библиотеки»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программы «Сохранение и развитие культуры и туризма 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Мухоршибирского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на 2015-2017 годы и на период до 2023 года» изложить в новой редакции «Содержание учреждений библиотек в сфере культуры» </w:t>
            </w:r>
          </w:p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социально-экономическом эффекте подпрограммы «Библиотеки» внести следующие изменения:</w:t>
            </w:r>
          </w:p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мероприятие «Оказание учреждениями муниципальных услуг» добавить показатель «Средняя заработная плата»;</w:t>
            </w:r>
          </w:p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мероприятие «Укрепление материально - технической базы» добавить показатель «Обеспеченность книжным фондом».</w:t>
            </w:r>
          </w:p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мероприятия «Оказание учреждениями муниципальных услуг, в т.ч. на содержание имущества» подпрограммы «Дополнительное образование в сфере культуры» программы «Сохранение и развитие культуры и туризма 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Мухоршибирского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на 2015-2017 годы и на период до 2023 года» изложить в новой редакции «Содержание учреждений дополнительного образования в сфере культуры» </w:t>
            </w:r>
          </w:p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социально-экономическом эффекте подпрограммы «Дополнительное образование в сфере культуры» внести следующие изменения:</w:t>
            </w:r>
          </w:p>
          <w:p w:rsidR="00CF00F8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 мероприятие «Оказание учреждениями муниципальных услуг, в т.ч. на содержание имущества» добавить показатель «Средняя заработная плата»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01" w:type="dxa"/>
          </w:tcPr>
          <w:p w:rsidR="00CF00F8" w:rsidRPr="00033064" w:rsidRDefault="00CF00F8" w:rsidP="006624F3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муниципальной службы в муниципальном образовании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6624F3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</w:tcPr>
          <w:p w:rsidR="00CF00F8" w:rsidRPr="00033064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отдел </w:t>
            </w:r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03306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86,2%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101" w:type="dxa"/>
          </w:tcPr>
          <w:p w:rsidR="00CF00F8" w:rsidRPr="00033064" w:rsidRDefault="00CF00F8" w:rsidP="00447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управления земельными ресурсами  и развитие градостроительной деятельности на территории  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район»  на 2015-2017 годы и на период до 202</w:t>
            </w:r>
            <w:r w:rsidR="00447769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</w:tcPr>
          <w:p w:rsidR="00CF00F8" w:rsidRPr="00033064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033064" w:rsidRPr="00033064" w:rsidRDefault="00033064" w:rsidP="0003306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99%.Уровень достижения целевых индикаторов муниципальной программы – 134,7%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Постоянно приводить программу в соответствие с изменением бюджета. Социально-экономический эффект мероприятий программы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привести в соответствие.</w:t>
            </w:r>
          </w:p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социально-экономическом эффекте мероприятия «</w:t>
            </w:r>
            <w:r w:rsidRPr="0003306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формированию земельных участков за счет средств республиканского бюджета для реализации Закона РБ от 16.10.2002 № 115-III «О бесплатном предоставлении в собственность земельных участков, находящихся в государственной и муниципальной собственности» в рамках подпрограммы «Государственная поддержка граждан, нуждающихся в улучшении жилищных условий в РБ» Республиканской целевой программы «Жилище» РБ на 2011 – 2015 годы исключить показатели:</w:t>
            </w:r>
            <w:proofErr w:type="gramEnd"/>
          </w:p>
          <w:p w:rsidR="00033064" w:rsidRPr="00033064" w:rsidRDefault="00033064" w:rsidP="00033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sz w:val="24"/>
                <w:szCs w:val="24"/>
              </w:rPr>
              <w:t>- Рост числа земельных участков поставленных на кадастровый учет;</w:t>
            </w:r>
          </w:p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sz w:val="24"/>
                <w:szCs w:val="24"/>
              </w:rPr>
              <w:t>- Доля площади земельных участков, являющихся объектами налогообложения земельным налогом, в общей площади от общей площади территории муниципального района.</w:t>
            </w:r>
          </w:p>
          <w:p w:rsidR="00033064" w:rsidRPr="00033064" w:rsidRDefault="00033064" w:rsidP="000330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sz w:val="24"/>
                <w:szCs w:val="24"/>
              </w:rPr>
              <w:t>Исключить мероприятие из программы «Мероприятия по внедрению и наполнению базы данных  ИСОГД»</w:t>
            </w:r>
          </w:p>
          <w:p w:rsidR="00033064" w:rsidRPr="00033064" w:rsidRDefault="00033064" w:rsidP="00033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социально-экономическом эффекте мероприятия «Мероприятия по</w:t>
            </w:r>
            <w:r w:rsidRPr="00033064">
              <w:rPr>
                <w:rFonts w:ascii="Times New Roman" w:hAnsi="Times New Roman" w:cs="Times New Roman"/>
                <w:sz w:val="24"/>
                <w:szCs w:val="24"/>
              </w:rPr>
              <w:t xml:space="preserve">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sz w:val="24"/>
                <w:szCs w:val="24"/>
              </w:rPr>
              <w:t xml:space="preserve"> район» исключить показатели: </w:t>
            </w:r>
          </w:p>
          <w:p w:rsidR="00033064" w:rsidRPr="00033064" w:rsidRDefault="00033064" w:rsidP="00033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sz w:val="24"/>
                <w:szCs w:val="24"/>
              </w:rPr>
              <w:t>- Доходы от использования земельных участков (аренда, продажа);</w:t>
            </w:r>
          </w:p>
          <w:p w:rsidR="00033064" w:rsidRPr="00033064" w:rsidRDefault="00033064" w:rsidP="00033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sz w:val="24"/>
                <w:szCs w:val="24"/>
              </w:rPr>
              <w:t>- Количество земельных участков предоставленных льготной категории граждан;</w:t>
            </w:r>
          </w:p>
          <w:p w:rsidR="00CF00F8" w:rsidRPr="00033064" w:rsidRDefault="00033064" w:rsidP="0003306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sz w:val="24"/>
                <w:szCs w:val="24"/>
              </w:rPr>
              <w:t xml:space="preserve">- Доля площади земельных участков, являющихся объектами </w:t>
            </w:r>
            <w:proofErr w:type="spellStart"/>
            <w:r w:rsidRPr="00033064"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 w:rsidRPr="000330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налогом, в общей площади от общей площади территории муниципального района.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01" w:type="dxa"/>
          </w:tcPr>
          <w:p w:rsidR="00CF00F8" w:rsidRPr="00033064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агропромышленного комплекса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</w:tcPr>
          <w:p w:rsidR="00CF00F8" w:rsidRPr="00033064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B87C15" w:rsidP="00447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136,3%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финансирование. Постоянно приводить программу в соответствии с изменением бюджета. Расширить программу мероприятиями, рассмотреть вопрос по включению мероприятия по поддержке мясного скотоводства. Рекомендовано в связи с не выполнением индикатора «Среднемесячная заработная плата» на 4,3% пригласить на межведомственную комиссию по вопросам законодательства об оплате труда и занятости населения ООО СП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Тугнуй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выплачиваемого заработную плату, ниже минимального размера труда Республики Бурятия в 2020 году.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01" w:type="dxa"/>
          </w:tcPr>
          <w:p w:rsidR="00CF00F8" w:rsidRPr="00033064" w:rsidRDefault="00CF00F8" w:rsidP="008B40D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CF00F8" w:rsidRPr="00033064" w:rsidRDefault="00CF00F8" w:rsidP="00595D6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 г.г. и на период до 202</w:t>
            </w:r>
            <w:r w:rsidR="00595D63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</w:tcPr>
          <w:p w:rsidR="00CF00F8" w:rsidRPr="00033064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44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101" w:type="dxa"/>
          </w:tcPr>
          <w:p w:rsidR="00CF00F8" w:rsidRPr="00033064" w:rsidRDefault="00CF00F8" w:rsidP="00447769">
            <w:pPr>
              <w:tabs>
                <w:tab w:val="left" w:pos="465"/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033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"Формирование современной городской среды на территории муниципального образования "</w:t>
            </w:r>
            <w:proofErr w:type="spellStart"/>
            <w:r w:rsidRPr="00033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район" на 2018-202</w:t>
            </w:r>
            <w:r w:rsidR="00447769" w:rsidRPr="00033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33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  <w:tc>
          <w:tcPr>
            <w:tcW w:w="3399" w:type="dxa"/>
          </w:tcPr>
          <w:p w:rsidR="00CF00F8" w:rsidRPr="00033064" w:rsidRDefault="00CF00F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447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Пересмотреть индикаторы программы.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101" w:type="dxa"/>
          </w:tcPr>
          <w:p w:rsidR="00CF00F8" w:rsidRPr="00033064" w:rsidRDefault="00CF00F8" w:rsidP="00C16FA0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и развитие благоприятного инвестиционного имиджа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2017-202</w:t>
            </w:r>
            <w:r w:rsidR="00C16FA0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</w:tc>
        <w:tc>
          <w:tcPr>
            <w:tcW w:w="3399" w:type="dxa"/>
          </w:tcPr>
          <w:p w:rsidR="00CF00F8" w:rsidRPr="00033064" w:rsidRDefault="00CF00F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447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88%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</w:t>
            </w:r>
            <w:proofErr w:type="gramStart"/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–э</w:t>
            </w:r>
            <w:proofErr w:type="gramEnd"/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 При внесении изменений в программу внести изменения в показатели, характеризующие более качественную реализацию программы.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101" w:type="dxa"/>
          </w:tcPr>
          <w:p w:rsidR="00CF00F8" w:rsidRPr="00033064" w:rsidRDefault="00CF00F8" w:rsidP="00033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«Управление муниципальными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финансами и муниципальным долгом»</w:t>
            </w:r>
            <w:r w:rsidR="00A94E22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99" w:type="dxa"/>
          </w:tcPr>
          <w:p w:rsidR="00CF00F8" w:rsidRPr="00033064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4477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программе составила 100%. Уровень достижения целевых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индикаторов муниципальной программы – 96,7%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Провести анализ индикаторов. При внесении изменений в программу проанализировать показатели программы и социально экономический эффект мероприятий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01" w:type="dxa"/>
          </w:tcPr>
          <w:p w:rsidR="00CF00F8" w:rsidRPr="00033064" w:rsidRDefault="00CF00F8" w:rsidP="00642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переводу открытой системы теплоснабжения на </w:t>
            </w:r>
            <w:proofErr w:type="gram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закрытую</w:t>
            </w:r>
            <w:proofErr w:type="gram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2018-202</w:t>
            </w:r>
            <w:r w:rsidR="006427BD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3399" w:type="dxa"/>
          </w:tcPr>
          <w:p w:rsidR="00CF00F8" w:rsidRPr="00033064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447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не финансировалась. К базовому значению показатели ухудшились,  программа реализуется не эффективно. Рекомендовано направить предложения по дальнейшей реализации программы, либо рассмотреть вопрос об  отмене данной муниципальной программы.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101" w:type="dxa"/>
          </w:tcPr>
          <w:p w:rsidR="00CF00F8" w:rsidRPr="00033064" w:rsidRDefault="00CF00F8" w:rsidP="00A06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="00A06945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«Комплексное развитие сельских территорий муниципального образования «</w:t>
            </w:r>
            <w:proofErr w:type="spellStart"/>
            <w:r w:rsidR="00A06945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A06945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2020-2025 годы»</w:t>
            </w:r>
          </w:p>
        </w:tc>
        <w:tc>
          <w:tcPr>
            <w:tcW w:w="3399" w:type="dxa"/>
          </w:tcPr>
          <w:p w:rsidR="00CF00F8" w:rsidRPr="00033064" w:rsidRDefault="00A06945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447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– высокоэффективная).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 и финансирование. Постоянно приводить программу в соответствие с изменением бюджета. Рекомендовано расширить перечень мероприятий данной программы.</w:t>
            </w:r>
          </w:p>
        </w:tc>
      </w:tr>
      <w:tr w:rsidR="00CF00F8" w:rsidRPr="00033064" w:rsidTr="00CF00F8">
        <w:tc>
          <w:tcPr>
            <w:tcW w:w="560" w:type="dxa"/>
          </w:tcPr>
          <w:p w:rsidR="00CF00F8" w:rsidRPr="00033064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01" w:type="dxa"/>
          </w:tcPr>
          <w:p w:rsidR="00CF00F8" w:rsidRPr="00033064" w:rsidRDefault="00CF00F8" w:rsidP="00447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транспорта, энергетики и дорожного хозяйства» на 2015-2017 годы и на период до 202</w:t>
            </w:r>
            <w:r w:rsidR="00447769"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399" w:type="dxa"/>
          </w:tcPr>
          <w:p w:rsidR="00CF00F8" w:rsidRPr="00033064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33064" w:rsidRDefault="00033064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91,9%. Уровень достижения целевых индикаторов муниципальной программы – 101% </w:t>
            </w:r>
            <w:r w:rsidRPr="000330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Внести изменение по продлению реализации программы до 2023 года. Постоянно приводить программу в соответствие с изменением бюджета. Проанализировать данную муниципальную программу внести изменения.</w:t>
            </w:r>
          </w:p>
        </w:tc>
      </w:tr>
    </w:tbl>
    <w:p w:rsidR="00DF071C" w:rsidRPr="00A77436" w:rsidRDefault="00DF071C" w:rsidP="00EA65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071C" w:rsidRPr="00A77436" w:rsidSect="00C774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01BCF"/>
    <w:rsid w:val="000316BA"/>
    <w:rsid w:val="00033064"/>
    <w:rsid w:val="00036CDC"/>
    <w:rsid w:val="00037D1F"/>
    <w:rsid w:val="00045029"/>
    <w:rsid w:val="000658A3"/>
    <w:rsid w:val="00095146"/>
    <w:rsid w:val="000C1A72"/>
    <w:rsid w:val="000F202E"/>
    <w:rsid w:val="001006BE"/>
    <w:rsid w:val="001145E6"/>
    <w:rsid w:val="00123F27"/>
    <w:rsid w:val="00164929"/>
    <w:rsid w:val="001751C1"/>
    <w:rsid w:val="00181621"/>
    <w:rsid w:val="001A4101"/>
    <w:rsid w:val="001B651E"/>
    <w:rsid w:val="001B7EF1"/>
    <w:rsid w:val="001D27F3"/>
    <w:rsid w:val="00206084"/>
    <w:rsid w:val="00213B4E"/>
    <w:rsid w:val="002200D9"/>
    <w:rsid w:val="0023060C"/>
    <w:rsid w:val="002408FC"/>
    <w:rsid w:val="00250884"/>
    <w:rsid w:val="00251AD9"/>
    <w:rsid w:val="00253698"/>
    <w:rsid w:val="00277ED6"/>
    <w:rsid w:val="00286E87"/>
    <w:rsid w:val="002963EF"/>
    <w:rsid w:val="002A134E"/>
    <w:rsid w:val="002A2C35"/>
    <w:rsid w:val="002D3151"/>
    <w:rsid w:val="002D31C6"/>
    <w:rsid w:val="002E2291"/>
    <w:rsid w:val="003322B4"/>
    <w:rsid w:val="00334091"/>
    <w:rsid w:val="00346390"/>
    <w:rsid w:val="003649BA"/>
    <w:rsid w:val="00384233"/>
    <w:rsid w:val="00397CBD"/>
    <w:rsid w:val="003A4F43"/>
    <w:rsid w:val="003C2DEC"/>
    <w:rsid w:val="003F07C9"/>
    <w:rsid w:val="003F550E"/>
    <w:rsid w:val="00415E65"/>
    <w:rsid w:val="004165FF"/>
    <w:rsid w:val="00437BE7"/>
    <w:rsid w:val="00447769"/>
    <w:rsid w:val="0045676B"/>
    <w:rsid w:val="00485C80"/>
    <w:rsid w:val="0049096B"/>
    <w:rsid w:val="004A4C51"/>
    <w:rsid w:val="004D2E82"/>
    <w:rsid w:val="004E2670"/>
    <w:rsid w:val="004E28B5"/>
    <w:rsid w:val="004F59BA"/>
    <w:rsid w:val="005115E0"/>
    <w:rsid w:val="005132C1"/>
    <w:rsid w:val="005449E7"/>
    <w:rsid w:val="00545F1E"/>
    <w:rsid w:val="005532DB"/>
    <w:rsid w:val="00591197"/>
    <w:rsid w:val="00595D63"/>
    <w:rsid w:val="005D2E12"/>
    <w:rsid w:val="005D3640"/>
    <w:rsid w:val="005F4636"/>
    <w:rsid w:val="00606876"/>
    <w:rsid w:val="006359A1"/>
    <w:rsid w:val="006427BD"/>
    <w:rsid w:val="006624F3"/>
    <w:rsid w:val="006C5A59"/>
    <w:rsid w:val="007110C4"/>
    <w:rsid w:val="007327DC"/>
    <w:rsid w:val="00734A42"/>
    <w:rsid w:val="00742731"/>
    <w:rsid w:val="0076702E"/>
    <w:rsid w:val="00771592"/>
    <w:rsid w:val="00774F1B"/>
    <w:rsid w:val="00795FA0"/>
    <w:rsid w:val="007A16A0"/>
    <w:rsid w:val="007A4010"/>
    <w:rsid w:val="007C1C10"/>
    <w:rsid w:val="007D2753"/>
    <w:rsid w:val="007E5D06"/>
    <w:rsid w:val="008049A9"/>
    <w:rsid w:val="00805A2E"/>
    <w:rsid w:val="00811678"/>
    <w:rsid w:val="00840BD0"/>
    <w:rsid w:val="0084143A"/>
    <w:rsid w:val="00864A2F"/>
    <w:rsid w:val="0087390E"/>
    <w:rsid w:val="00890F47"/>
    <w:rsid w:val="008A7D99"/>
    <w:rsid w:val="008B40DB"/>
    <w:rsid w:val="008B7A59"/>
    <w:rsid w:val="008E77A0"/>
    <w:rsid w:val="00900431"/>
    <w:rsid w:val="009007B7"/>
    <w:rsid w:val="00931D3B"/>
    <w:rsid w:val="00954498"/>
    <w:rsid w:val="00970F9E"/>
    <w:rsid w:val="00976790"/>
    <w:rsid w:val="00977D75"/>
    <w:rsid w:val="009801E0"/>
    <w:rsid w:val="009861D7"/>
    <w:rsid w:val="00990219"/>
    <w:rsid w:val="00994968"/>
    <w:rsid w:val="0099683B"/>
    <w:rsid w:val="00997392"/>
    <w:rsid w:val="009D5442"/>
    <w:rsid w:val="00A00A03"/>
    <w:rsid w:val="00A02758"/>
    <w:rsid w:val="00A04972"/>
    <w:rsid w:val="00A0597D"/>
    <w:rsid w:val="00A06791"/>
    <w:rsid w:val="00A06945"/>
    <w:rsid w:val="00A14445"/>
    <w:rsid w:val="00A32C95"/>
    <w:rsid w:val="00A451C7"/>
    <w:rsid w:val="00A57C1E"/>
    <w:rsid w:val="00A615A2"/>
    <w:rsid w:val="00A77436"/>
    <w:rsid w:val="00A94E22"/>
    <w:rsid w:val="00AA2C72"/>
    <w:rsid w:val="00AD0514"/>
    <w:rsid w:val="00AE4ECB"/>
    <w:rsid w:val="00B41290"/>
    <w:rsid w:val="00B43CCA"/>
    <w:rsid w:val="00B44165"/>
    <w:rsid w:val="00B60261"/>
    <w:rsid w:val="00B62D3D"/>
    <w:rsid w:val="00B66BB3"/>
    <w:rsid w:val="00B87C15"/>
    <w:rsid w:val="00BA02D7"/>
    <w:rsid w:val="00BA190B"/>
    <w:rsid w:val="00BA262A"/>
    <w:rsid w:val="00BA2E75"/>
    <w:rsid w:val="00BD5AF5"/>
    <w:rsid w:val="00C16FA0"/>
    <w:rsid w:val="00C32C52"/>
    <w:rsid w:val="00C71A7F"/>
    <w:rsid w:val="00C77452"/>
    <w:rsid w:val="00C86AEE"/>
    <w:rsid w:val="00C87DF7"/>
    <w:rsid w:val="00C95A62"/>
    <w:rsid w:val="00CD2E51"/>
    <w:rsid w:val="00CE7CDA"/>
    <w:rsid w:val="00CF00F8"/>
    <w:rsid w:val="00CF1699"/>
    <w:rsid w:val="00CF1D55"/>
    <w:rsid w:val="00D15FD4"/>
    <w:rsid w:val="00D21B7B"/>
    <w:rsid w:val="00D51CD9"/>
    <w:rsid w:val="00D721D9"/>
    <w:rsid w:val="00D77F4E"/>
    <w:rsid w:val="00DD595A"/>
    <w:rsid w:val="00DE4612"/>
    <w:rsid w:val="00DF071C"/>
    <w:rsid w:val="00E05590"/>
    <w:rsid w:val="00E17D46"/>
    <w:rsid w:val="00E34FFA"/>
    <w:rsid w:val="00E63BE2"/>
    <w:rsid w:val="00E66EDC"/>
    <w:rsid w:val="00E822D6"/>
    <w:rsid w:val="00EA650F"/>
    <w:rsid w:val="00EC72CF"/>
    <w:rsid w:val="00F26438"/>
    <w:rsid w:val="00F35891"/>
    <w:rsid w:val="00F41A54"/>
    <w:rsid w:val="00F438F1"/>
    <w:rsid w:val="00F47B0C"/>
    <w:rsid w:val="00F51124"/>
    <w:rsid w:val="00F53246"/>
    <w:rsid w:val="00F537AE"/>
    <w:rsid w:val="00F54818"/>
    <w:rsid w:val="00F600DE"/>
    <w:rsid w:val="00F916C3"/>
    <w:rsid w:val="00FC0137"/>
    <w:rsid w:val="00FC2AB1"/>
    <w:rsid w:val="00FD6BEB"/>
    <w:rsid w:val="00FE0F39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  <w:style w:type="paragraph" w:styleId="a5">
    <w:name w:val="List Paragraph"/>
    <w:basedOn w:val="a"/>
    <w:uiPriority w:val="34"/>
    <w:qFormat/>
    <w:rsid w:val="00BA190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33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75D0-7508-40A0-9F78-CA81D250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8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econom3</cp:lastModifiedBy>
  <cp:revision>52</cp:revision>
  <cp:lastPrinted>2017-04-03T08:57:00Z</cp:lastPrinted>
  <dcterms:created xsi:type="dcterms:W3CDTF">2019-04-15T09:07:00Z</dcterms:created>
  <dcterms:modified xsi:type="dcterms:W3CDTF">2021-03-30T09:36:00Z</dcterms:modified>
</cp:coreProperties>
</file>