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РЕШЕНИЕ №</w:t>
      </w:r>
      <w:r w:rsidR="00FE3845">
        <w:rPr>
          <w:b/>
          <w:sz w:val="28"/>
          <w:szCs w:val="28"/>
        </w:rPr>
        <w:t xml:space="preserve"> </w:t>
      </w:r>
      <w:r w:rsidR="00FD7133">
        <w:rPr>
          <w:b/>
          <w:sz w:val="28"/>
          <w:szCs w:val="28"/>
        </w:rPr>
        <w:t>____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F5FBA" w:rsidRPr="007F2906" w:rsidRDefault="00247A2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о</w:t>
      </w:r>
      <w:r w:rsidR="000F5FBA" w:rsidRPr="007F2906">
        <w:rPr>
          <w:sz w:val="28"/>
          <w:szCs w:val="28"/>
        </w:rPr>
        <w:t>т</w:t>
      </w:r>
      <w:r w:rsidRPr="007F2906">
        <w:rPr>
          <w:sz w:val="28"/>
          <w:szCs w:val="28"/>
        </w:rPr>
        <w:t xml:space="preserve"> </w:t>
      </w:r>
      <w:r w:rsidR="00FD7133">
        <w:rPr>
          <w:sz w:val="28"/>
          <w:szCs w:val="28"/>
        </w:rPr>
        <w:t>__</w:t>
      </w:r>
      <w:r w:rsidR="00F73D49">
        <w:rPr>
          <w:sz w:val="28"/>
          <w:szCs w:val="28"/>
        </w:rPr>
        <w:t xml:space="preserve"> </w:t>
      </w:r>
      <w:r w:rsidR="00A7051D">
        <w:rPr>
          <w:sz w:val="28"/>
          <w:szCs w:val="28"/>
        </w:rPr>
        <w:t>ноября</w:t>
      </w:r>
      <w:r w:rsidR="00AD67BD">
        <w:rPr>
          <w:sz w:val="28"/>
          <w:szCs w:val="28"/>
        </w:rPr>
        <w:t xml:space="preserve"> </w:t>
      </w:r>
      <w:r w:rsidR="000F5FBA" w:rsidRPr="007F2906">
        <w:rPr>
          <w:sz w:val="28"/>
          <w:szCs w:val="28"/>
        </w:rPr>
        <w:t>20</w:t>
      </w:r>
      <w:r w:rsidR="00A7051D">
        <w:rPr>
          <w:sz w:val="28"/>
          <w:szCs w:val="28"/>
        </w:rPr>
        <w:t>20</w:t>
      </w:r>
      <w:r w:rsidR="000F5FBA" w:rsidRPr="007F2906">
        <w:rPr>
          <w:sz w:val="28"/>
          <w:szCs w:val="28"/>
        </w:rPr>
        <w:t xml:space="preserve"> год</w:t>
      </w:r>
      <w:r w:rsidR="009F2E6E" w:rsidRPr="007F2906">
        <w:rPr>
          <w:sz w:val="28"/>
          <w:szCs w:val="28"/>
        </w:rPr>
        <w:t>а</w:t>
      </w:r>
    </w:p>
    <w:p w:rsidR="000F5FBA" w:rsidRPr="007F2906" w:rsidRDefault="000F5FBA" w:rsidP="000F5FBA">
      <w:pPr>
        <w:rPr>
          <w:sz w:val="28"/>
          <w:szCs w:val="28"/>
        </w:rPr>
      </w:pPr>
      <w:r w:rsidRPr="007F2906">
        <w:rPr>
          <w:sz w:val="28"/>
          <w:szCs w:val="28"/>
        </w:rPr>
        <w:t>с.</w:t>
      </w:r>
      <w:r w:rsidR="001E390D" w:rsidRPr="007F2906">
        <w:rPr>
          <w:sz w:val="28"/>
          <w:szCs w:val="28"/>
        </w:rPr>
        <w:t xml:space="preserve"> </w:t>
      </w:r>
      <w:r w:rsidRPr="007F2906">
        <w:rPr>
          <w:sz w:val="28"/>
          <w:szCs w:val="28"/>
        </w:rPr>
        <w:t>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О районном бюджете на 20</w:t>
      </w:r>
      <w:r w:rsidR="00FD7133">
        <w:rPr>
          <w:b/>
          <w:sz w:val="28"/>
          <w:szCs w:val="28"/>
        </w:rPr>
        <w:t>2</w:t>
      </w:r>
      <w:r w:rsidR="00A7051D">
        <w:rPr>
          <w:b/>
          <w:sz w:val="28"/>
          <w:szCs w:val="28"/>
        </w:rPr>
        <w:t>1</w:t>
      </w:r>
      <w:r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AF30FB">
        <w:rPr>
          <w:b/>
          <w:sz w:val="28"/>
          <w:szCs w:val="28"/>
        </w:rPr>
        <w:t>2</w:t>
      </w:r>
      <w:r w:rsidR="00A7051D">
        <w:rPr>
          <w:b/>
          <w:sz w:val="28"/>
          <w:szCs w:val="28"/>
        </w:rPr>
        <w:t>2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A7051D">
        <w:rPr>
          <w:b/>
          <w:sz w:val="28"/>
          <w:szCs w:val="28"/>
        </w:rPr>
        <w:t>3</w:t>
      </w:r>
      <w:r w:rsidRPr="003F0A29">
        <w:rPr>
          <w:b/>
          <w:sz w:val="28"/>
          <w:szCs w:val="28"/>
        </w:rPr>
        <w:t xml:space="preserve"> год</w:t>
      </w:r>
      <w:r w:rsidR="00FD7133">
        <w:rPr>
          <w:b/>
          <w:sz w:val="28"/>
          <w:szCs w:val="28"/>
        </w:rPr>
        <w:t>ов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72" w:rsidRPr="003F0A29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29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районного бюджета на 20</w:t>
      </w:r>
      <w:r w:rsidR="00FD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05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F30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0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3F0A29" w:rsidRPr="003F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05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2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FD7133">
        <w:rPr>
          <w:rFonts w:ascii="Times New Roman" w:hAnsi="Times New Roman" w:cs="Times New Roman"/>
          <w:sz w:val="28"/>
          <w:szCs w:val="28"/>
        </w:rPr>
        <w:t>2</w:t>
      </w:r>
      <w:r w:rsidR="00B17E18">
        <w:rPr>
          <w:rFonts w:ascii="Times New Roman" w:hAnsi="Times New Roman" w:cs="Times New Roman"/>
          <w:sz w:val="28"/>
          <w:szCs w:val="28"/>
        </w:rPr>
        <w:t>1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880 200,70000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645 328,40000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860 485,70000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E04F54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04F5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="002F767A" w:rsidRPr="00E04F54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E04F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19 715,00000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B17E18">
        <w:rPr>
          <w:rFonts w:ascii="Times New Roman" w:hAnsi="Times New Roman" w:cs="Times New Roman"/>
          <w:sz w:val="28"/>
          <w:szCs w:val="28"/>
        </w:rPr>
        <w:t>2</w:t>
      </w:r>
      <w:r w:rsidR="00466C0B" w:rsidRPr="00E04F5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433B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764 521,20000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524 098,40000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764 521,20000</w:t>
      </w:r>
      <w:r w:rsidR="00A31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6 466,27250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Pr="00E04F54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2C4D76">
        <w:rPr>
          <w:rFonts w:ascii="Times New Roman" w:hAnsi="Times New Roman" w:cs="Times New Roman"/>
          <w:sz w:val="28"/>
          <w:szCs w:val="28"/>
        </w:rPr>
        <w:t>де</w:t>
      </w:r>
      <w:r w:rsidRPr="002C4D76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2C4D76">
        <w:rPr>
          <w:rFonts w:ascii="Times New Roman" w:hAnsi="Times New Roman" w:cs="Times New Roman"/>
          <w:sz w:val="28"/>
          <w:szCs w:val="28"/>
        </w:rPr>
        <w:t>0,0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="002553EF" w:rsidRPr="002C4D76">
        <w:rPr>
          <w:rFonts w:ascii="Times New Roman" w:hAnsi="Times New Roman" w:cs="Times New Roman"/>
          <w:sz w:val="28"/>
          <w:szCs w:val="28"/>
        </w:rPr>
        <w:t xml:space="preserve">0 </w:t>
      </w:r>
      <w:r w:rsidR="00466C0B"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E04F54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E04F54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3. Утвердить основные характеристики районного бюджета на 20</w:t>
      </w:r>
      <w:r w:rsidR="002905F9" w:rsidRPr="00E04F54">
        <w:rPr>
          <w:rFonts w:ascii="Times New Roman" w:hAnsi="Times New Roman" w:cs="Times New Roman"/>
          <w:sz w:val="28"/>
          <w:szCs w:val="28"/>
        </w:rPr>
        <w:t>2</w:t>
      </w:r>
      <w:r w:rsidR="00B17E18">
        <w:rPr>
          <w:rFonts w:ascii="Times New Roman" w:hAnsi="Times New Roman" w:cs="Times New Roman"/>
          <w:sz w:val="28"/>
          <w:szCs w:val="28"/>
        </w:rPr>
        <w:t>3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2C4D76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699 998,70000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453 889,20000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2C4D76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17E18" w:rsidRPr="00B17E18">
        <w:rPr>
          <w:rFonts w:ascii="Times New Roman" w:hAnsi="Times New Roman" w:cs="Times New Roman"/>
          <w:color w:val="000000" w:themeColor="text1"/>
          <w:sz w:val="28"/>
          <w:szCs w:val="28"/>
        </w:rPr>
        <w:t>699 998,70000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 w:rsidRPr="002C4D76">
        <w:rPr>
          <w:rFonts w:ascii="Times New Roman" w:hAnsi="Times New Roman" w:cs="Times New Roman"/>
          <w:sz w:val="28"/>
          <w:szCs w:val="28"/>
        </w:rPr>
        <w:t>а</w:t>
      </w:r>
      <w:r w:rsidRPr="002C4D76">
        <w:rPr>
          <w:rFonts w:ascii="Times New Roman" w:hAnsi="Times New Roman" w:cs="Times New Roman"/>
          <w:sz w:val="28"/>
          <w:szCs w:val="28"/>
        </w:rPr>
        <w:t>е</w:t>
      </w:r>
      <w:r w:rsidR="00E43BC4" w:rsidRPr="002C4D76">
        <w:rPr>
          <w:rFonts w:ascii="Times New Roman" w:hAnsi="Times New Roman" w:cs="Times New Roman"/>
          <w:sz w:val="28"/>
          <w:szCs w:val="28"/>
        </w:rPr>
        <w:t>м</w:t>
      </w:r>
      <w:r w:rsidRPr="002C4D76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B17E18" w:rsidRPr="00B17E18">
        <w:rPr>
          <w:rFonts w:ascii="Times New Roman" w:hAnsi="Times New Roman" w:cs="Times New Roman"/>
          <w:sz w:val="28"/>
          <w:szCs w:val="28"/>
        </w:rPr>
        <w:t>13 096,66500</w:t>
      </w:r>
      <w:r w:rsidR="00B17E18">
        <w:rPr>
          <w:rFonts w:ascii="Times New Roman" w:hAnsi="Times New Roman" w:cs="Times New Roman"/>
          <w:sz w:val="28"/>
          <w:szCs w:val="28"/>
        </w:rPr>
        <w:t xml:space="preserve"> </w:t>
      </w:r>
      <w:r w:rsidRPr="002C4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E04F54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76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2F767A" w:rsidRPr="002C4D7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C4D76">
        <w:rPr>
          <w:rFonts w:ascii="Times New Roman" w:hAnsi="Times New Roman" w:cs="Times New Roman"/>
          <w:sz w:val="28"/>
          <w:szCs w:val="28"/>
        </w:rPr>
        <w:t>в сумме 0,00</w:t>
      </w:r>
      <w:r w:rsidR="00645A8C" w:rsidRPr="002C4D76">
        <w:rPr>
          <w:rFonts w:ascii="Times New Roman" w:hAnsi="Times New Roman" w:cs="Times New Roman"/>
          <w:sz w:val="28"/>
          <w:szCs w:val="28"/>
        </w:rPr>
        <w:t>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04F54">
        <w:rPr>
          <w:rFonts w:ascii="Times New Roman" w:hAnsi="Times New Roman" w:cs="Times New Roman"/>
          <w:sz w:val="28"/>
          <w:szCs w:val="28"/>
        </w:rPr>
        <w:t>. рублей.</w:t>
      </w:r>
    </w:p>
    <w:p w:rsidR="000F5FBA" w:rsidRPr="00E04F54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F54">
        <w:rPr>
          <w:rFonts w:ascii="Times New Roman" w:hAnsi="Times New Roman" w:cs="Times New Roman"/>
          <w:b/>
          <w:bCs/>
          <w:sz w:val="28"/>
          <w:szCs w:val="28"/>
        </w:rPr>
        <w:t>Ста</w:t>
      </w:r>
      <w:r w:rsidRPr="002905F9">
        <w:rPr>
          <w:rFonts w:ascii="Times New Roman" w:hAnsi="Times New Roman" w:cs="Times New Roman"/>
          <w:b/>
          <w:bCs/>
          <w:sz w:val="28"/>
          <w:szCs w:val="28"/>
        </w:rPr>
        <w:t>тья 2. Главные администраторы доходов и главные администраторы источников финансирования дефицита районного бюджета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Утвердить: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532434" w:rsidRPr="002905F9">
        <w:rPr>
          <w:rFonts w:ascii="Times New Roman" w:hAnsi="Times New Roman" w:cs="Times New Roman"/>
          <w:sz w:val="28"/>
          <w:szCs w:val="28"/>
        </w:rPr>
        <w:t>районного</w:t>
      </w:r>
      <w:r w:rsidRPr="002905F9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 в Республике Бурятия</w:t>
      </w:r>
      <w:r w:rsidR="00845648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lastRenderedPageBreak/>
        <w:t>2) перечень главных администраторов доходов районного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2905F9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3) перечень главных администраторов доходов районного бюджета муниципального образования «Мухоршибирский район», закрепляемые за ними виды доходов согласно приложению 3 к настоящему Решению;</w:t>
      </w:r>
    </w:p>
    <w:p w:rsidR="000F5FBA" w:rsidRPr="002905F9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2905F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2905F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20F16" w:rsidRPr="002905F9" w:rsidRDefault="00920F16" w:rsidP="000F5FBA">
      <w:pPr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использования добровольных взносов, пожертвований, поступающих в районный бюджет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30"/>
        <w:ind w:left="0" w:firstLine="709"/>
        <w:jc w:val="both"/>
        <w:rPr>
          <w:szCs w:val="28"/>
        </w:rPr>
      </w:pPr>
      <w:r w:rsidRPr="002905F9">
        <w:rPr>
          <w:szCs w:val="28"/>
        </w:rPr>
        <w:t xml:space="preserve">Установить, что </w:t>
      </w:r>
      <w:r w:rsidRPr="002905F9">
        <w:rPr>
          <w:bCs/>
          <w:szCs w:val="28"/>
        </w:rPr>
        <w:t>добровольные взносы, пожертвования, поступающие в районный бюджет, направляются согласно целям их зачисления.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F9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районный бюджет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6 к настоящему Решению.</w:t>
      </w:r>
    </w:p>
    <w:p w:rsidR="005C19DF" w:rsidRPr="002905F9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2905F9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2905F9">
        <w:rPr>
          <w:b/>
          <w:sz w:val="28"/>
          <w:szCs w:val="28"/>
        </w:rPr>
        <w:t>Статья 5.</w:t>
      </w:r>
      <w:r w:rsidR="000F5FBA" w:rsidRPr="002905F9">
        <w:rPr>
          <w:b/>
          <w:sz w:val="28"/>
          <w:szCs w:val="28"/>
        </w:rPr>
        <w:t xml:space="preserve"> Бюджетные ассигнования районного бюджета</w:t>
      </w:r>
    </w:p>
    <w:p w:rsidR="00253BB4" w:rsidRPr="002905F9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Утвердить: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1</w:t>
      </w:r>
      <w:r w:rsidR="000F5FBA" w:rsidRPr="002905F9">
        <w:rPr>
          <w:sz w:val="28"/>
          <w:szCs w:val="28"/>
        </w:rPr>
        <w:t xml:space="preserve">) распределение бюджетных ассигнований по </w:t>
      </w:r>
      <w:r w:rsidR="007D7C49" w:rsidRPr="002905F9">
        <w:rPr>
          <w:sz w:val="28"/>
          <w:szCs w:val="28"/>
        </w:rPr>
        <w:t xml:space="preserve">целевым статьям (муниципальным программам и </w:t>
      </w:r>
      <w:proofErr w:type="spellStart"/>
      <w:r w:rsidR="007D7C49" w:rsidRPr="002905F9">
        <w:rPr>
          <w:sz w:val="28"/>
          <w:szCs w:val="28"/>
        </w:rPr>
        <w:t>непрограммным</w:t>
      </w:r>
      <w:proofErr w:type="spellEnd"/>
      <w:r w:rsidR="007D7C49" w:rsidRPr="002905F9">
        <w:rPr>
          <w:sz w:val="28"/>
          <w:szCs w:val="28"/>
        </w:rPr>
        <w:t xml:space="preserve"> направлениям деятельности), видам расходов, ведомствам, а также по разделам,</w:t>
      </w:r>
      <w:r w:rsidR="000F5FBA" w:rsidRPr="002905F9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7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2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3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8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2</w:t>
      </w:r>
      <w:r w:rsidR="000F5FBA" w:rsidRPr="002905F9">
        <w:rPr>
          <w:sz w:val="28"/>
          <w:szCs w:val="28"/>
        </w:rPr>
        <w:t>) ведомственную структуру расходов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51047" w:rsidRPr="002905F9">
        <w:rPr>
          <w:rFonts w:ascii="Times New Roman" w:hAnsi="Times New Roman" w:cs="Times New Roman"/>
          <w:sz w:val="28"/>
          <w:szCs w:val="28"/>
        </w:rPr>
        <w:t>9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2</w:t>
      </w:r>
      <w:r w:rsidR="00651047" w:rsidRPr="002905F9">
        <w:rPr>
          <w:rFonts w:ascii="Times New Roman" w:hAnsi="Times New Roman" w:cs="Times New Roman"/>
          <w:sz w:val="28"/>
          <w:szCs w:val="28"/>
        </w:rPr>
        <w:t xml:space="preserve"> </w:t>
      </w:r>
      <w:r w:rsidRPr="002905F9">
        <w:rPr>
          <w:rFonts w:ascii="Times New Roman" w:hAnsi="Times New Roman" w:cs="Times New Roman"/>
          <w:sz w:val="28"/>
          <w:szCs w:val="28"/>
        </w:rPr>
        <w:t>– 20</w:t>
      </w:r>
      <w:r w:rsidR="002905F9" w:rsidRPr="002905F9">
        <w:rPr>
          <w:rFonts w:ascii="Times New Roman" w:hAnsi="Times New Roman" w:cs="Times New Roman"/>
          <w:sz w:val="28"/>
          <w:szCs w:val="28"/>
        </w:rPr>
        <w:t>2</w:t>
      </w:r>
      <w:r w:rsidR="00A52A42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0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2905F9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3</w:t>
      </w:r>
      <w:r w:rsidR="000F5FBA" w:rsidRPr="002905F9">
        <w:rPr>
          <w:sz w:val="28"/>
          <w:szCs w:val="28"/>
        </w:rPr>
        <w:t>) общий объем публичных нормативных обязательств:</w:t>
      </w:r>
    </w:p>
    <w:p w:rsidR="00920F16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на 20</w:t>
      </w:r>
      <w:r w:rsidR="00A52A42">
        <w:rPr>
          <w:sz w:val="28"/>
          <w:szCs w:val="28"/>
        </w:rPr>
        <w:t>21</w:t>
      </w:r>
      <w:r w:rsidRPr="002905F9">
        <w:rPr>
          <w:sz w:val="28"/>
          <w:szCs w:val="28"/>
        </w:rPr>
        <w:t xml:space="preserve"> год в сумме 0,0 тыс. рублей, на 20</w:t>
      </w:r>
      <w:r w:rsidR="00AF30FB">
        <w:rPr>
          <w:sz w:val="28"/>
          <w:szCs w:val="28"/>
        </w:rPr>
        <w:t>2</w:t>
      </w:r>
      <w:r w:rsidR="00A52A42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 в сумме 0,0 тыс. рублей,</w:t>
      </w:r>
      <w:r w:rsidR="00803E70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на 20</w:t>
      </w:r>
      <w:r w:rsidR="002905F9" w:rsidRPr="002905F9">
        <w:rPr>
          <w:sz w:val="28"/>
          <w:szCs w:val="28"/>
        </w:rPr>
        <w:t>2</w:t>
      </w:r>
      <w:r w:rsidR="00A52A42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 в сумме 0,0 тыс. рублей.</w:t>
      </w:r>
    </w:p>
    <w:p w:rsidR="00920F16" w:rsidRPr="002905F9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2905F9">
        <w:rPr>
          <w:b/>
          <w:bCs/>
          <w:sz w:val="28"/>
          <w:szCs w:val="28"/>
        </w:rPr>
        <w:t xml:space="preserve">Статья </w:t>
      </w:r>
      <w:r w:rsidR="00651047" w:rsidRPr="002905F9">
        <w:rPr>
          <w:b/>
          <w:bCs/>
          <w:sz w:val="28"/>
          <w:szCs w:val="28"/>
        </w:rPr>
        <w:t>6</w:t>
      </w:r>
      <w:r w:rsidRPr="002905F9">
        <w:rPr>
          <w:b/>
          <w:bCs/>
          <w:sz w:val="28"/>
          <w:szCs w:val="28"/>
        </w:rPr>
        <w:t>. Источники финансирования дефицита районного бюджета</w:t>
      </w: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2905F9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2905F9">
        <w:rPr>
          <w:sz w:val="28"/>
          <w:szCs w:val="28"/>
        </w:rPr>
        <w:t>Утвердить источники финансирования дефицита районного бюджета: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3C0683">
        <w:rPr>
          <w:rFonts w:ascii="Times New Roman" w:hAnsi="Times New Roman" w:cs="Times New Roman"/>
          <w:sz w:val="28"/>
          <w:szCs w:val="28"/>
        </w:rPr>
        <w:t>2</w:t>
      </w:r>
      <w:r w:rsidR="00845809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1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2905F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F9">
        <w:rPr>
          <w:rFonts w:ascii="Times New Roman" w:hAnsi="Times New Roman" w:cs="Times New Roman"/>
          <w:sz w:val="28"/>
          <w:szCs w:val="28"/>
        </w:rPr>
        <w:t>на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845809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– 20</w:t>
      </w:r>
      <w:r w:rsidR="002905F9">
        <w:rPr>
          <w:rFonts w:ascii="Times New Roman" w:hAnsi="Times New Roman" w:cs="Times New Roman"/>
          <w:sz w:val="28"/>
          <w:szCs w:val="28"/>
        </w:rPr>
        <w:t>2</w:t>
      </w:r>
      <w:r w:rsidR="00845809">
        <w:rPr>
          <w:rFonts w:ascii="Times New Roman" w:hAnsi="Times New Roman" w:cs="Times New Roman"/>
          <w:sz w:val="28"/>
          <w:szCs w:val="28"/>
        </w:rPr>
        <w:t>3</w:t>
      </w:r>
      <w:r w:rsidRPr="002905F9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651047" w:rsidRPr="002905F9">
        <w:rPr>
          <w:rFonts w:ascii="Times New Roman" w:hAnsi="Times New Roman" w:cs="Times New Roman"/>
          <w:sz w:val="28"/>
          <w:szCs w:val="28"/>
        </w:rPr>
        <w:t>2</w:t>
      </w:r>
      <w:r w:rsidRPr="002905F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2905F9">
        <w:rPr>
          <w:rFonts w:ascii="Times New Roman" w:hAnsi="Times New Roman" w:cs="Times New Roman"/>
          <w:sz w:val="28"/>
          <w:szCs w:val="28"/>
        </w:rPr>
        <w:t>.</w:t>
      </w:r>
    </w:p>
    <w:p w:rsidR="0073149D" w:rsidRPr="002905F9" w:rsidRDefault="0073149D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72" w:rsidRPr="002905F9" w:rsidRDefault="00277072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905F9">
        <w:rPr>
          <w:b/>
          <w:sz w:val="28"/>
          <w:szCs w:val="28"/>
        </w:rPr>
        <w:t xml:space="preserve">Статья </w:t>
      </w:r>
      <w:r w:rsidR="00483531" w:rsidRPr="002905F9">
        <w:rPr>
          <w:b/>
          <w:sz w:val="28"/>
          <w:szCs w:val="28"/>
        </w:rPr>
        <w:t>7</w:t>
      </w:r>
      <w:r w:rsidRPr="002905F9">
        <w:rPr>
          <w:b/>
          <w:sz w:val="28"/>
          <w:szCs w:val="28"/>
        </w:rPr>
        <w:t>.</w:t>
      </w:r>
      <w:r w:rsidRPr="002905F9">
        <w:rPr>
          <w:sz w:val="28"/>
          <w:szCs w:val="28"/>
        </w:rPr>
        <w:t xml:space="preserve"> </w:t>
      </w:r>
      <w:r w:rsidRPr="002905F9">
        <w:rPr>
          <w:b/>
          <w:sz w:val="28"/>
          <w:szCs w:val="28"/>
        </w:rPr>
        <w:t>Муниципальный дорожный фонд</w:t>
      </w: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5FBA" w:rsidRPr="002905F9" w:rsidRDefault="000F5FBA" w:rsidP="000F5F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05F9">
        <w:rPr>
          <w:sz w:val="28"/>
          <w:szCs w:val="28"/>
        </w:rPr>
        <w:t xml:space="preserve">Утвердить объем бюджетных ассигнований муниципального дорожного </w:t>
      </w:r>
      <w:r w:rsidRPr="002905F9">
        <w:rPr>
          <w:sz w:val="28"/>
          <w:szCs w:val="28"/>
        </w:rPr>
        <w:lastRenderedPageBreak/>
        <w:t>фонда на 20</w:t>
      </w:r>
      <w:r w:rsidR="003C0683">
        <w:rPr>
          <w:sz w:val="28"/>
          <w:szCs w:val="28"/>
        </w:rPr>
        <w:t>2</w:t>
      </w:r>
      <w:r w:rsidR="00845809">
        <w:rPr>
          <w:sz w:val="28"/>
          <w:szCs w:val="28"/>
        </w:rPr>
        <w:t>1</w:t>
      </w:r>
      <w:r w:rsidRPr="002905F9">
        <w:rPr>
          <w:sz w:val="28"/>
          <w:szCs w:val="28"/>
        </w:rPr>
        <w:t xml:space="preserve"> год в сумме </w:t>
      </w:r>
      <w:r w:rsidR="00845809" w:rsidRPr="00845809">
        <w:rPr>
          <w:sz w:val="28"/>
          <w:szCs w:val="28"/>
        </w:rPr>
        <w:t>11 578,80000</w:t>
      </w:r>
      <w:r w:rsidR="0084580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AF30FB">
        <w:rPr>
          <w:sz w:val="28"/>
          <w:szCs w:val="28"/>
        </w:rPr>
        <w:t>2</w:t>
      </w:r>
      <w:r w:rsidR="00845809">
        <w:rPr>
          <w:sz w:val="28"/>
          <w:szCs w:val="28"/>
        </w:rPr>
        <w:t>2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="007D1B3C" w:rsidRPr="002905F9">
        <w:rPr>
          <w:sz w:val="28"/>
          <w:szCs w:val="28"/>
        </w:rPr>
        <w:t xml:space="preserve"> </w:t>
      </w:r>
      <w:r w:rsidR="00845809" w:rsidRPr="00845809">
        <w:rPr>
          <w:sz w:val="28"/>
          <w:szCs w:val="28"/>
        </w:rPr>
        <w:t>11 578,80000</w:t>
      </w:r>
      <w:r w:rsidR="0084580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рублей, на 20</w:t>
      </w:r>
      <w:r w:rsidR="002905F9">
        <w:rPr>
          <w:sz w:val="28"/>
          <w:szCs w:val="28"/>
        </w:rPr>
        <w:t>2</w:t>
      </w:r>
      <w:r w:rsidR="00845809">
        <w:rPr>
          <w:sz w:val="28"/>
          <w:szCs w:val="28"/>
        </w:rPr>
        <w:t>3</w:t>
      </w:r>
      <w:r w:rsidRPr="002905F9">
        <w:rPr>
          <w:sz w:val="28"/>
          <w:szCs w:val="28"/>
        </w:rPr>
        <w:t xml:space="preserve"> год</w:t>
      </w:r>
      <w:r w:rsidR="00253BB4" w:rsidRPr="002905F9">
        <w:rPr>
          <w:sz w:val="28"/>
          <w:szCs w:val="28"/>
        </w:rPr>
        <w:t xml:space="preserve"> в сумме</w:t>
      </w:r>
      <w:r w:rsidRPr="002905F9">
        <w:rPr>
          <w:sz w:val="28"/>
          <w:szCs w:val="28"/>
        </w:rPr>
        <w:t xml:space="preserve"> </w:t>
      </w:r>
      <w:r w:rsidR="00845809" w:rsidRPr="00845809">
        <w:rPr>
          <w:sz w:val="28"/>
          <w:szCs w:val="28"/>
        </w:rPr>
        <w:t>11 578,80000</w:t>
      </w:r>
      <w:r w:rsidR="00845809">
        <w:rPr>
          <w:sz w:val="28"/>
          <w:szCs w:val="28"/>
        </w:rPr>
        <w:t xml:space="preserve"> </w:t>
      </w:r>
      <w:r w:rsidRPr="002905F9">
        <w:rPr>
          <w:sz w:val="28"/>
          <w:szCs w:val="28"/>
        </w:rPr>
        <w:t>тыс. рублей.</w:t>
      </w:r>
    </w:p>
    <w:p w:rsidR="000F5FBA" w:rsidRPr="00C635EF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 xml:space="preserve">Статья </w:t>
      </w:r>
      <w:r w:rsidR="00473110" w:rsidRPr="00C635EF">
        <w:rPr>
          <w:b/>
          <w:sz w:val="28"/>
          <w:szCs w:val="28"/>
        </w:rPr>
        <w:t>8</w:t>
      </w:r>
      <w:r w:rsidRPr="00C635EF">
        <w:rPr>
          <w:b/>
          <w:sz w:val="28"/>
          <w:szCs w:val="28"/>
        </w:rPr>
        <w:t>. Муниципальный внутренний долг Мухоршибирского района</w:t>
      </w:r>
    </w:p>
    <w:p w:rsidR="000F5FBA" w:rsidRPr="00C635EF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</w:p>
    <w:p w:rsidR="000F5FBA" w:rsidRPr="00C635EF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EF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Мухоршибирского района на 1 января 20</w:t>
      </w:r>
      <w:r w:rsidR="00AF30FB">
        <w:rPr>
          <w:rFonts w:ascii="Times New Roman" w:hAnsi="Times New Roman" w:cs="Times New Roman"/>
          <w:sz w:val="28"/>
          <w:szCs w:val="28"/>
        </w:rPr>
        <w:t>2</w:t>
      </w:r>
      <w:r w:rsidR="002E5B4A">
        <w:rPr>
          <w:rFonts w:ascii="Times New Roman" w:hAnsi="Times New Roman" w:cs="Times New Roman"/>
          <w:sz w:val="28"/>
          <w:szCs w:val="28"/>
        </w:rPr>
        <w:t>2</w:t>
      </w:r>
      <w:r w:rsidRPr="00C635EF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D680E" w:rsidRPr="007D680E">
        <w:rPr>
          <w:rFonts w:ascii="Times New Roman" w:hAnsi="Times New Roman" w:cs="Times New Roman"/>
          <w:sz w:val="28"/>
          <w:szCs w:val="28"/>
        </w:rPr>
        <w:t>90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7D680E">
        <w:rPr>
          <w:rFonts w:ascii="Times New Roman" w:hAnsi="Times New Roman" w:cs="Times New Roman"/>
          <w:sz w:val="28"/>
          <w:szCs w:val="28"/>
        </w:rPr>
        <w:t>700,7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2E5B4A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D680E" w:rsidRPr="002E5B4A">
        <w:rPr>
          <w:rFonts w:ascii="Times New Roman" w:hAnsi="Times New Roman" w:cs="Times New Roman"/>
          <w:sz w:val="28"/>
          <w:szCs w:val="28"/>
        </w:rPr>
        <w:t>92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2E5B4A">
        <w:rPr>
          <w:rFonts w:ascii="Times New Roman" w:hAnsi="Times New Roman" w:cs="Times New Roman"/>
          <w:sz w:val="28"/>
          <w:szCs w:val="28"/>
        </w:rPr>
        <w:t>673,9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473110" w:rsidRPr="00937A9B">
        <w:rPr>
          <w:rFonts w:ascii="Times New Roman" w:hAnsi="Times New Roman" w:cs="Times New Roman"/>
          <w:sz w:val="28"/>
          <w:szCs w:val="28"/>
        </w:rPr>
        <w:t>2</w:t>
      </w:r>
      <w:r w:rsidR="002E5B4A">
        <w:rPr>
          <w:rFonts w:ascii="Times New Roman" w:hAnsi="Times New Roman" w:cs="Times New Roman"/>
          <w:sz w:val="28"/>
          <w:szCs w:val="28"/>
        </w:rPr>
        <w:t>4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D680E" w:rsidRPr="007D680E">
        <w:rPr>
          <w:rFonts w:ascii="Times New Roman" w:hAnsi="Times New Roman" w:cs="Times New Roman"/>
          <w:sz w:val="28"/>
          <w:szCs w:val="28"/>
        </w:rPr>
        <w:t>94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7D680E">
        <w:rPr>
          <w:rFonts w:ascii="Times New Roman" w:hAnsi="Times New Roman" w:cs="Times New Roman"/>
          <w:sz w:val="28"/>
          <w:szCs w:val="28"/>
        </w:rPr>
        <w:t>691,1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937A9B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9B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Мухоршибирского района в течение 20</w:t>
      </w:r>
      <w:r w:rsidR="006B76CF">
        <w:rPr>
          <w:rFonts w:ascii="Times New Roman" w:hAnsi="Times New Roman" w:cs="Times New Roman"/>
          <w:sz w:val="28"/>
          <w:szCs w:val="28"/>
        </w:rPr>
        <w:t>2</w:t>
      </w:r>
      <w:r w:rsidR="007D680E">
        <w:rPr>
          <w:rFonts w:ascii="Times New Roman" w:hAnsi="Times New Roman" w:cs="Times New Roman"/>
          <w:sz w:val="28"/>
          <w:szCs w:val="28"/>
        </w:rPr>
        <w:t>1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D680E" w:rsidRPr="007D680E">
        <w:rPr>
          <w:rFonts w:ascii="Times New Roman" w:hAnsi="Times New Roman" w:cs="Times New Roman"/>
          <w:sz w:val="28"/>
          <w:szCs w:val="28"/>
        </w:rPr>
        <w:t>90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7D680E">
        <w:rPr>
          <w:rFonts w:ascii="Times New Roman" w:hAnsi="Times New Roman" w:cs="Times New Roman"/>
          <w:sz w:val="28"/>
          <w:szCs w:val="28"/>
        </w:rPr>
        <w:t>700,7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AF30FB" w:rsidRPr="00937A9B">
        <w:rPr>
          <w:rFonts w:ascii="Times New Roman" w:hAnsi="Times New Roman" w:cs="Times New Roman"/>
          <w:sz w:val="28"/>
          <w:szCs w:val="28"/>
        </w:rPr>
        <w:t>2</w:t>
      </w:r>
      <w:r w:rsidR="007D680E">
        <w:rPr>
          <w:rFonts w:ascii="Times New Roman" w:hAnsi="Times New Roman" w:cs="Times New Roman"/>
          <w:sz w:val="28"/>
          <w:szCs w:val="28"/>
        </w:rPr>
        <w:t>2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D680E" w:rsidRPr="002E5B4A">
        <w:rPr>
          <w:rFonts w:ascii="Times New Roman" w:hAnsi="Times New Roman" w:cs="Times New Roman"/>
          <w:sz w:val="28"/>
          <w:szCs w:val="28"/>
        </w:rPr>
        <w:t>92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2E5B4A">
        <w:rPr>
          <w:rFonts w:ascii="Times New Roman" w:hAnsi="Times New Roman" w:cs="Times New Roman"/>
          <w:sz w:val="28"/>
          <w:szCs w:val="28"/>
        </w:rPr>
        <w:t>673,9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рублей, в течение 20</w:t>
      </w:r>
      <w:r w:rsidR="00D27947" w:rsidRPr="00937A9B">
        <w:rPr>
          <w:rFonts w:ascii="Times New Roman" w:hAnsi="Times New Roman" w:cs="Times New Roman"/>
          <w:sz w:val="28"/>
          <w:szCs w:val="28"/>
        </w:rPr>
        <w:t>2</w:t>
      </w:r>
      <w:r w:rsidR="007D680E">
        <w:rPr>
          <w:rFonts w:ascii="Times New Roman" w:hAnsi="Times New Roman" w:cs="Times New Roman"/>
          <w:sz w:val="28"/>
          <w:szCs w:val="28"/>
        </w:rPr>
        <w:t>3</w:t>
      </w:r>
      <w:r w:rsidRPr="00937A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 w:rsidRPr="00937A9B">
        <w:rPr>
          <w:rFonts w:ascii="Times New Roman" w:hAnsi="Times New Roman" w:cs="Times New Roman"/>
          <w:sz w:val="28"/>
          <w:szCs w:val="28"/>
        </w:rPr>
        <w:t xml:space="preserve">– </w:t>
      </w:r>
      <w:r w:rsidR="007D680E" w:rsidRPr="007D680E">
        <w:rPr>
          <w:rFonts w:ascii="Times New Roman" w:hAnsi="Times New Roman" w:cs="Times New Roman"/>
          <w:sz w:val="28"/>
          <w:szCs w:val="28"/>
        </w:rPr>
        <w:t>94</w:t>
      </w:r>
      <w:r w:rsidR="007D680E">
        <w:rPr>
          <w:rFonts w:ascii="Times New Roman" w:hAnsi="Times New Roman" w:cs="Times New Roman"/>
          <w:sz w:val="28"/>
          <w:szCs w:val="28"/>
        </w:rPr>
        <w:t xml:space="preserve"> </w:t>
      </w:r>
      <w:r w:rsidR="007D680E" w:rsidRPr="007D680E">
        <w:rPr>
          <w:rFonts w:ascii="Times New Roman" w:hAnsi="Times New Roman" w:cs="Times New Roman"/>
          <w:sz w:val="28"/>
          <w:szCs w:val="28"/>
        </w:rPr>
        <w:t>691,1</w:t>
      </w:r>
      <w:r w:rsidR="007D680E">
        <w:rPr>
          <w:rFonts w:ascii="Times New Roman" w:hAnsi="Times New Roman" w:cs="Times New Roman"/>
          <w:sz w:val="28"/>
          <w:szCs w:val="28"/>
        </w:rPr>
        <w:t xml:space="preserve">0000 </w:t>
      </w:r>
      <w:r w:rsidRPr="00937A9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937A9B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37A9B">
        <w:rPr>
          <w:rFonts w:cs="Times New Roman"/>
          <w:sz w:val="28"/>
          <w:szCs w:val="28"/>
        </w:rPr>
        <w:t>2) верхний предел долга по муниципальным гарантиям на 1 января 20</w:t>
      </w:r>
      <w:r w:rsidR="00AF30FB" w:rsidRPr="00937A9B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года в сумме 0,0 тыс. рублей, на 1 января 20</w:t>
      </w:r>
      <w:r w:rsidR="00D27947" w:rsidRPr="00937A9B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рублей, на 1 января 20</w:t>
      </w:r>
      <w:r w:rsidR="00473110" w:rsidRPr="00937A9B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4</w:t>
      </w:r>
      <w:r w:rsidRPr="00937A9B">
        <w:rPr>
          <w:rFonts w:cs="Times New Roman"/>
          <w:sz w:val="28"/>
          <w:szCs w:val="28"/>
        </w:rPr>
        <w:t xml:space="preserve"> года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0,0 тыс. рублей;</w:t>
      </w:r>
    </w:p>
    <w:p w:rsidR="000F3B9D" w:rsidRPr="00937A9B" w:rsidRDefault="000F5FBA" w:rsidP="009C6114">
      <w:pPr>
        <w:ind w:firstLine="709"/>
        <w:jc w:val="both"/>
        <w:rPr>
          <w:b/>
          <w:sz w:val="28"/>
          <w:szCs w:val="28"/>
        </w:rPr>
      </w:pPr>
      <w:r w:rsidRPr="00937A9B">
        <w:rPr>
          <w:rFonts w:cs="Times New Roman"/>
          <w:sz w:val="28"/>
          <w:szCs w:val="28"/>
        </w:rPr>
        <w:t>3) объем расходов на обслуживание муниципального долга Мухоршибирского района в 20</w:t>
      </w:r>
      <w:r w:rsidR="003C0683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1</w:t>
      </w:r>
      <w:r w:rsidRPr="00937A9B">
        <w:rPr>
          <w:rFonts w:cs="Times New Roman"/>
          <w:sz w:val="28"/>
          <w:szCs w:val="28"/>
        </w:rPr>
        <w:t xml:space="preserve"> году в сумме </w:t>
      </w:r>
      <w:r w:rsidR="007D680E" w:rsidRPr="007D680E">
        <w:rPr>
          <w:rFonts w:cs="Times New Roman"/>
          <w:sz w:val="28"/>
          <w:szCs w:val="28"/>
        </w:rPr>
        <w:t>16,91936</w:t>
      </w:r>
      <w:r w:rsidR="007D680E">
        <w:rPr>
          <w:rFonts w:cs="Times New Roman"/>
          <w:sz w:val="28"/>
          <w:szCs w:val="28"/>
        </w:rPr>
        <w:t xml:space="preserve"> </w:t>
      </w:r>
      <w:r w:rsidRPr="00937A9B">
        <w:rPr>
          <w:rFonts w:cs="Times New Roman"/>
          <w:sz w:val="28"/>
          <w:szCs w:val="28"/>
        </w:rPr>
        <w:t>тыс. рублей, в 20</w:t>
      </w:r>
      <w:r w:rsidR="00AF30FB" w:rsidRPr="00937A9B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2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473110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 xml:space="preserve">0,0 </w:t>
      </w:r>
      <w:r w:rsidRPr="00937A9B">
        <w:rPr>
          <w:rFonts w:cs="Times New Roman"/>
          <w:sz w:val="28"/>
          <w:szCs w:val="28"/>
        </w:rPr>
        <w:t>тыс. рублей, в 20</w:t>
      </w:r>
      <w:r w:rsidR="00D27947" w:rsidRPr="00937A9B">
        <w:rPr>
          <w:rFonts w:cs="Times New Roman"/>
          <w:sz w:val="28"/>
          <w:szCs w:val="28"/>
        </w:rPr>
        <w:t>2</w:t>
      </w:r>
      <w:r w:rsidR="007D680E">
        <w:rPr>
          <w:rFonts w:cs="Times New Roman"/>
          <w:sz w:val="28"/>
          <w:szCs w:val="28"/>
        </w:rPr>
        <w:t>3</w:t>
      </w:r>
      <w:r w:rsidRPr="00937A9B">
        <w:rPr>
          <w:rFonts w:cs="Times New Roman"/>
          <w:sz w:val="28"/>
          <w:szCs w:val="28"/>
        </w:rPr>
        <w:t xml:space="preserve"> году –</w:t>
      </w:r>
      <w:r w:rsidR="007A63F5" w:rsidRPr="00937A9B">
        <w:rPr>
          <w:rFonts w:cs="Times New Roman"/>
          <w:sz w:val="28"/>
          <w:szCs w:val="28"/>
        </w:rPr>
        <w:t xml:space="preserve"> </w:t>
      </w:r>
      <w:r w:rsidR="003C76E0" w:rsidRPr="00937A9B">
        <w:rPr>
          <w:rFonts w:cs="Times New Roman"/>
          <w:sz w:val="28"/>
          <w:szCs w:val="28"/>
        </w:rPr>
        <w:t>0,0</w:t>
      </w:r>
      <w:r w:rsidRPr="00937A9B">
        <w:rPr>
          <w:rFonts w:cs="Times New Roman"/>
          <w:sz w:val="28"/>
          <w:szCs w:val="28"/>
        </w:rPr>
        <w:t xml:space="preserve"> тыс. рублей.</w:t>
      </w:r>
    </w:p>
    <w:p w:rsidR="009504FC" w:rsidRPr="00C635EF" w:rsidRDefault="009504FC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5E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E0" w:rsidRPr="00D2794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 Программа муниципальных внутренних заимствований муниципального образования «Мухоршибирский район»</w:t>
      </w:r>
    </w:p>
    <w:p w:rsidR="000F3B9D" w:rsidRPr="00D27947" w:rsidRDefault="000F3B9D" w:rsidP="000F5F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FBA" w:rsidRPr="00D27947" w:rsidRDefault="000F5FBA" w:rsidP="000F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Утвердить: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) программу </w:t>
      </w:r>
      <w:r w:rsidRPr="00B71BF3">
        <w:rPr>
          <w:rFonts w:ascii="Times New Roman" w:hAnsi="Times New Roman" w:cs="Times New Roman"/>
          <w:bCs/>
          <w:sz w:val="28"/>
          <w:szCs w:val="28"/>
        </w:rPr>
        <w:t>муниципальных внутренних заимствований муниципального образования «Мухоршибирский район»</w:t>
      </w:r>
    </w:p>
    <w:p w:rsidR="000F5FBA" w:rsidRPr="00B71BF3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1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2133E0" w:rsidRPr="00B71BF3">
        <w:rPr>
          <w:rFonts w:ascii="Times New Roman" w:hAnsi="Times New Roman" w:cs="Times New Roman"/>
          <w:sz w:val="28"/>
          <w:szCs w:val="28"/>
        </w:rPr>
        <w:t>3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34464" w:rsidRPr="00D27947" w:rsidRDefault="00634464" w:rsidP="0063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F3">
        <w:rPr>
          <w:rFonts w:ascii="Times New Roman" w:hAnsi="Times New Roman" w:cs="Times New Roman"/>
          <w:sz w:val="28"/>
          <w:szCs w:val="28"/>
        </w:rPr>
        <w:t>на 20</w:t>
      </w:r>
      <w:r w:rsidR="00AF30FB" w:rsidRPr="00B71BF3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2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-</w:t>
      </w:r>
      <w:r w:rsidR="002133E0" w:rsidRPr="00B71BF3">
        <w:rPr>
          <w:rFonts w:ascii="Times New Roman" w:hAnsi="Times New Roman" w:cs="Times New Roman"/>
          <w:sz w:val="28"/>
          <w:szCs w:val="28"/>
        </w:rPr>
        <w:t xml:space="preserve"> </w:t>
      </w:r>
      <w:r w:rsidRPr="00B71BF3">
        <w:rPr>
          <w:rFonts w:ascii="Times New Roman" w:hAnsi="Times New Roman" w:cs="Times New Roman"/>
          <w:sz w:val="28"/>
          <w:szCs w:val="28"/>
        </w:rPr>
        <w:t>20</w:t>
      </w:r>
      <w:r w:rsidR="00D27947" w:rsidRPr="00B71BF3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3</w:t>
      </w:r>
      <w:r w:rsidRPr="00B71BF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2133E0" w:rsidRPr="00B71BF3">
        <w:rPr>
          <w:rFonts w:ascii="Times New Roman" w:hAnsi="Times New Roman" w:cs="Times New Roman"/>
          <w:sz w:val="28"/>
          <w:szCs w:val="28"/>
        </w:rPr>
        <w:t>4</w:t>
      </w:r>
      <w:r w:rsidRPr="00B71BF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27947">
        <w:rPr>
          <w:rFonts w:ascii="Times New Roman" w:hAnsi="Times New Roman" w:cs="Times New Roman"/>
          <w:sz w:val="28"/>
          <w:szCs w:val="28"/>
        </w:rPr>
        <w:t>;</w:t>
      </w:r>
    </w:p>
    <w:p w:rsidR="00B343B6" w:rsidRPr="00D27947" w:rsidRDefault="00B343B6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70C0">
        <w:rPr>
          <w:b/>
          <w:sz w:val="28"/>
          <w:szCs w:val="28"/>
        </w:rPr>
        <w:t>Статья 10. Предоставление бюджетных кредитов</w:t>
      </w:r>
    </w:p>
    <w:p w:rsidR="00A470C0" w:rsidRPr="00A470C0" w:rsidRDefault="00A470C0" w:rsidP="00A470C0">
      <w:pPr>
        <w:pStyle w:val="23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1. Установить, что бюджетные кредиты местным бюджетам сельских поселений предоставляются на возвратной основе в пределах общего объема бюджетных ассигнований, предусмотренных по источникам финансирования дефицита районного бюджета на срок до одного года на покрытие временных кассовых разрывов, возникающих при исполнении местных бюджетов, на срок в пределах финансового года.</w:t>
      </w:r>
    </w:p>
    <w:p w:rsidR="00A470C0" w:rsidRPr="002C4D76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Определить общий объем бюджетных ассигнований на предоставление бюджетных кредитов в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1</w:t>
      </w:r>
      <w:r w:rsidRPr="00A470C0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C4D76">
        <w:rPr>
          <w:rFonts w:ascii="Times New Roman" w:hAnsi="Times New Roman" w:cs="Times New Roman"/>
          <w:sz w:val="28"/>
          <w:szCs w:val="28"/>
        </w:rPr>
        <w:t>сумме 2500,0 тыс. рублей, в том числе на срок в пределах 20</w:t>
      </w:r>
      <w:r w:rsidR="00B71BF3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1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2500,0 тыс. рублей; в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</w:t>
      </w:r>
      <w:r w:rsidR="002D40F6" w:rsidRPr="002C4D76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2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3C63F9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рублей, в том числе на срок в пределах 202</w:t>
      </w:r>
      <w:r w:rsidR="003C63F9">
        <w:rPr>
          <w:rFonts w:ascii="Times New Roman" w:hAnsi="Times New Roman" w:cs="Times New Roman"/>
          <w:sz w:val="28"/>
          <w:szCs w:val="28"/>
        </w:rPr>
        <w:t>3</w:t>
      </w:r>
      <w:r w:rsidRPr="002C4D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D76" w:rsidRPr="002C4D76">
        <w:rPr>
          <w:rFonts w:ascii="Times New Roman" w:hAnsi="Times New Roman" w:cs="Times New Roman"/>
          <w:sz w:val="28"/>
          <w:szCs w:val="28"/>
        </w:rPr>
        <w:t>0,0</w:t>
      </w:r>
      <w:r w:rsidRPr="002C4D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2. Установить плату за пользование бюджетными кредитами: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 xml:space="preserve">для покрытия временных кассовых разрывов, возникающих при исполнении бюджетов поселений, – в размере 0,1 процента годовых от суммы </w:t>
      </w:r>
      <w:r w:rsidRPr="00A470C0">
        <w:rPr>
          <w:rFonts w:ascii="Times New Roman" w:hAnsi="Times New Roman" w:cs="Times New Roman"/>
          <w:sz w:val="28"/>
          <w:szCs w:val="28"/>
        </w:rPr>
        <w:lastRenderedPageBreak/>
        <w:t>бюджетного кредита.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3. Бюджетный кредит бюджетам поселений предоставляется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</w:t>
      </w:r>
    </w:p>
    <w:p w:rsidR="00A470C0" w:rsidRPr="00A470C0" w:rsidRDefault="00A470C0" w:rsidP="00A470C0">
      <w:pPr>
        <w:pStyle w:val="ConsPlusNormal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4. Бюджетный кредит может быть предоставлен только муниципальному образованию, которое не имеет просроченной задолженности по денежным обязательствам перед районным бюджетом.</w:t>
      </w:r>
    </w:p>
    <w:p w:rsidR="00A470C0" w:rsidRPr="00A470C0" w:rsidRDefault="00A470C0" w:rsidP="00752205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D27947" w:rsidRDefault="000F5FBA" w:rsidP="00752205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A470C0">
        <w:rPr>
          <w:b/>
          <w:sz w:val="28"/>
          <w:szCs w:val="28"/>
        </w:rPr>
        <w:t>1</w:t>
      </w:r>
      <w:r w:rsidRPr="00D27947">
        <w:rPr>
          <w:b/>
          <w:sz w:val="28"/>
          <w:szCs w:val="28"/>
        </w:rPr>
        <w:t>.</w:t>
      </w:r>
      <w:r w:rsidRPr="00D27947">
        <w:rPr>
          <w:sz w:val="28"/>
          <w:szCs w:val="28"/>
        </w:rPr>
        <w:t xml:space="preserve"> </w:t>
      </w:r>
      <w:r w:rsidRPr="00D27947">
        <w:rPr>
          <w:b/>
          <w:bCs/>
          <w:sz w:val="28"/>
          <w:szCs w:val="28"/>
        </w:rPr>
        <w:t>Особенности урегулирования задолженности должников                   по денежным обязательствам перед районным  бюджетом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b/>
          <w:bCs/>
        </w:rPr>
      </w:pPr>
    </w:p>
    <w:p w:rsidR="000F5FBA" w:rsidRPr="00D27947" w:rsidRDefault="000F5FBA" w:rsidP="0082223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 xml:space="preserve">1. Администрация муниципального образования «Мухоршибирский район»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 </w:t>
      </w:r>
    </w:p>
    <w:p w:rsidR="000F5FBA" w:rsidRPr="00D27947" w:rsidRDefault="000F5FBA" w:rsidP="000F5FB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2. Администрация муниципального образования «Мухоршибирский район» заключает соглашения, устанавливающие условия урегулирования задолженности должников по денежным обязательствам перед районным бюджетом способами, предусмотренными гражданским законодательством Российской Федерации.</w:t>
      </w:r>
    </w:p>
    <w:p w:rsidR="00001306" w:rsidRPr="00D27947" w:rsidRDefault="00001306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D27947" w:rsidRDefault="000F5FBA" w:rsidP="0075220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470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определения размера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r w:rsidR="00752205" w:rsidRPr="00D27947">
        <w:rPr>
          <w:rFonts w:ascii="Times New Roman" w:hAnsi="Times New Roman" w:cs="Times New Roman"/>
          <w:b/>
          <w:sz w:val="28"/>
          <w:szCs w:val="28"/>
        </w:rPr>
        <w:t>п</w:t>
      </w:r>
      <w:r w:rsidRPr="00D27947">
        <w:rPr>
          <w:rFonts w:ascii="Times New Roman" w:hAnsi="Times New Roman" w:cs="Times New Roman"/>
          <w:b/>
          <w:sz w:val="28"/>
          <w:szCs w:val="28"/>
        </w:rPr>
        <w:t>еречислению в районный бюджет части прибыли муниципальных унитарных предприятий муниципального образования «Мухоршибирский район»</w:t>
      </w: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0F5FB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Утвердить методику, устанавливающую порядок определения размера подлежащей перечислению в районный бюджет части прибыли муниципальных унитарных предприятий муниципального образования «Мухоршибирский район» согласно приложению </w:t>
      </w:r>
      <w:r w:rsidR="00B343B6" w:rsidRPr="00D27947">
        <w:rPr>
          <w:rFonts w:ascii="Times New Roman" w:hAnsi="Times New Roman" w:cs="Times New Roman"/>
          <w:sz w:val="28"/>
          <w:szCs w:val="28"/>
        </w:rPr>
        <w:t>1</w:t>
      </w:r>
      <w:r w:rsidR="002133E0" w:rsidRPr="00D27947">
        <w:rPr>
          <w:rFonts w:ascii="Times New Roman" w:hAnsi="Times New Roman" w:cs="Times New Roman"/>
          <w:sz w:val="28"/>
          <w:szCs w:val="28"/>
        </w:rPr>
        <w:t>5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D8A" w:rsidRPr="00F12D8A" w:rsidRDefault="00F12D8A" w:rsidP="00F12D8A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F12D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3.</w:t>
      </w:r>
      <w:r w:rsidRPr="00F12D8A">
        <w:rPr>
          <w:b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F12D8A" w:rsidRDefault="00F12D8A" w:rsidP="00F12D8A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F12D8A" w:rsidRPr="00132ABA" w:rsidRDefault="00F12D8A" w:rsidP="00F12D8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32ABA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8" w:history="1">
        <w:r w:rsidRPr="00132ABA">
          <w:rPr>
            <w:sz w:val="28"/>
            <w:szCs w:val="28"/>
          </w:rPr>
          <w:t>приложением 1</w:t>
        </w:r>
      </w:hyperlink>
      <w:r>
        <w:rPr>
          <w:sz w:val="28"/>
          <w:szCs w:val="28"/>
        </w:rPr>
        <w:t xml:space="preserve">6 </w:t>
      </w:r>
      <w:r w:rsidRPr="00132ABA">
        <w:rPr>
          <w:sz w:val="28"/>
          <w:szCs w:val="28"/>
        </w:rPr>
        <w:t>к настоящему решению.</w:t>
      </w:r>
    </w:p>
    <w:p w:rsidR="00F12D8A" w:rsidRDefault="00F12D8A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94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Pr="00D27947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1. Утвердить методик</w:t>
      </w:r>
      <w:r w:rsidR="00BE2CA5" w:rsidRPr="00D27947">
        <w:rPr>
          <w:rFonts w:ascii="Times New Roman" w:hAnsi="Times New Roman" w:cs="Times New Roman"/>
          <w:sz w:val="28"/>
          <w:szCs w:val="28"/>
        </w:rPr>
        <w:t>и</w:t>
      </w:r>
      <w:r w:rsidRPr="00D27947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сельских поселений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7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D27947">
        <w:rPr>
          <w:rFonts w:ascii="Times New Roman" w:hAnsi="Times New Roman" w:cs="Times New Roman"/>
          <w:sz w:val="28"/>
          <w:szCs w:val="28"/>
        </w:rPr>
        <w:lastRenderedPageBreak/>
        <w:t>Решению;</w:t>
      </w:r>
    </w:p>
    <w:p w:rsidR="00A22E9C" w:rsidRPr="00D27947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D27947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сельских поселений</w:t>
      </w:r>
      <w:r w:rsidRPr="00D27947">
        <w:rPr>
          <w:rFonts w:ascii="Times New Roman" w:hAnsi="Times New Roman" w:cs="Times New Roman"/>
          <w:sz w:val="28"/>
          <w:szCs w:val="28"/>
        </w:rPr>
        <w:t>:</w:t>
      </w:r>
    </w:p>
    <w:p w:rsidR="00FC4D71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6A6F00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1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D2794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8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Pr="00D27947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на 20</w:t>
      </w:r>
      <w:r w:rsidR="002D40F6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2</w:t>
      </w:r>
      <w:r w:rsidRPr="00D27947">
        <w:rPr>
          <w:rFonts w:ascii="Times New Roman" w:hAnsi="Times New Roman" w:cs="Times New Roman"/>
          <w:sz w:val="28"/>
          <w:szCs w:val="28"/>
        </w:rPr>
        <w:t xml:space="preserve"> – 20</w:t>
      </w:r>
      <w:r w:rsidR="00D27947">
        <w:rPr>
          <w:rFonts w:ascii="Times New Roman" w:hAnsi="Times New Roman" w:cs="Times New Roman"/>
          <w:sz w:val="28"/>
          <w:szCs w:val="28"/>
        </w:rPr>
        <w:t>2</w:t>
      </w:r>
      <w:r w:rsidR="003C63F9">
        <w:rPr>
          <w:rFonts w:ascii="Times New Roman" w:hAnsi="Times New Roman" w:cs="Times New Roman"/>
          <w:sz w:val="28"/>
          <w:szCs w:val="28"/>
        </w:rPr>
        <w:t>3</w:t>
      </w:r>
      <w:r w:rsidRPr="00D279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12D8A">
        <w:rPr>
          <w:rFonts w:ascii="Times New Roman" w:hAnsi="Times New Roman" w:cs="Times New Roman"/>
          <w:sz w:val="28"/>
          <w:szCs w:val="28"/>
        </w:rPr>
        <w:t>9</w:t>
      </w:r>
      <w:r w:rsidRPr="00D279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70C0" w:rsidRPr="00D27947" w:rsidRDefault="00A470C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FBA" w:rsidRPr="00D27947" w:rsidRDefault="000F5FBA" w:rsidP="00FC4D71">
      <w:pPr>
        <w:ind w:firstLine="709"/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5</w:t>
      </w:r>
      <w:r w:rsidRPr="00D27947">
        <w:rPr>
          <w:b/>
          <w:sz w:val="28"/>
          <w:szCs w:val="28"/>
        </w:rPr>
        <w:t>. Особеннос</w:t>
      </w:r>
      <w:r w:rsidR="007A71F9" w:rsidRPr="00D27947">
        <w:rPr>
          <w:b/>
          <w:sz w:val="28"/>
          <w:szCs w:val="28"/>
        </w:rPr>
        <w:t>ти исполнения районного бюджета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FC4D71" w:rsidRPr="00D27947" w:rsidRDefault="00FC4D71" w:rsidP="00FC4D71">
      <w:pPr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1. Администрация муниципального образования «Мухоршибирский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«Мухоршибирский район».</w:t>
      </w:r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«Мухоршибирский район» </w:t>
      </w:r>
      <w:r w:rsidRPr="00D27947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районного бюджета, </w:t>
      </w:r>
      <w:r w:rsidRPr="00D27947">
        <w:rPr>
          <w:rFonts w:ascii="Times New Roman" w:hAnsi="Times New Roman" w:cs="Times New Roman"/>
          <w:sz w:val="28"/>
          <w:szCs w:val="28"/>
        </w:rPr>
        <w:t>за исключением остатков неиспользованных межбюджетных трансфертов, полученных районным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FC4D71" w:rsidRPr="002D40F6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3</w:t>
      </w:r>
      <w:r w:rsidR="00FC4D71" w:rsidRPr="00D27947">
        <w:rPr>
          <w:rFonts w:cs="Times New Roman"/>
          <w:sz w:val="28"/>
          <w:szCs w:val="28"/>
        </w:rPr>
        <w:t xml:space="preserve">. </w:t>
      </w:r>
      <w:r w:rsidR="00FC4D71" w:rsidRPr="002C4D76">
        <w:rPr>
          <w:rFonts w:cs="Times New Roman"/>
          <w:sz w:val="28"/>
          <w:szCs w:val="28"/>
        </w:rPr>
        <w:t>Не увеличивать в 20</w:t>
      </w:r>
      <w:r w:rsidR="0070590C">
        <w:rPr>
          <w:rFonts w:cs="Times New Roman"/>
          <w:sz w:val="28"/>
          <w:szCs w:val="28"/>
        </w:rPr>
        <w:t>2</w:t>
      </w:r>
      <w:r w:rsidR="003C63F9">
        <w:rPr>
          <w:rFonts w:cs="Times New Roman"/>
          <w:sz w:val="28"/>
          <w:szCs w:val="28"/>
        </w:rPr>
        <w:t>1</w:t>
      </w:r>
      <w:r w:rsidR="00FC4D71" w:rsidRPr="002C4D76">
        <w:rPr>
          <w:rFonts w:cs="Times New Roman"/>
          <w:sz w:val="28"/>
          <w:szCs w:val="28"/>
        </w:rPr>
        <w:t xml:space="preserve"> году численность работников местного самоуправления, содержание которых производится за счет средств районного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C4D71" w:rsidRPr="00D27947" w:rsidRDefault="00EE36D7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27947">
        <w:rPr>
          <w:rFonts w:cs="Times New Roman"/>
          <w:sz w:val="28"/>
          <w:szCs w:val="28"/>
        </w:rPr>
        <w:t>4</w:t>
      </w:r>
      <w:r w:rsidR="00FC4D71" w:rsidRPr="00D27947">
        <w:rPr>
          <w:rFonts w:cs="Times New Roman"/>
          <w:sz w:val="28"/>
          <w:szCs w:val="28"/>
        </w:rPr>
        <w:t>. Установить в соответствии с пункт</w:t>
      </w:r>
      <w:r w:rsidR="007A71F9" w:rsidRPr="00D27947">
        <w:rPr>
          <w:rFonts w:cs="Times New Roman"/>
          <w:sz w:val="28"/>
          <w:szCs w:val="28"/>
        </w:rPr>
        <w:t>ом</w:t>
      </w:r>
      <w:r w:rsidR="00FC4D71" w:rsidRPr="00D27947">
        <w:rPr>
          <w:rFonts w:cs="Times New Roman"/>
          <w:sz w:val="28"/>
          <w:szCs w:val="28"/>
        </w:rPr>
        <w:t xml:space="preserve"> 8 статьи 217 Бюджетного кодекса Российской </w:t>
      </w:r>
      <w:proofErr w:type="gramStart"/>
      <w:r w:rsidR="00FC4D71" w:rsidRPr="00D27947">
        <w:rPr>
          <w:rFonts w:cs="Times New Roman"/>
          <w:sz w:val="28"/>
          <w:szCs w:val="28"/>
        </w:rPr>
        <w:t>Федерации</w:t>
      </w:r>
      <w:proofErr w:type="gramEnd"/>
      <w:r w:rsidR="00FC4D71" w:rsidRPr="00D27947">
        <w:rPr>
          <w:rFonts w:cs="Times New Roman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районного бюджета, связанные с особенностями исполнения районного бюджета, по обращению главного распорядителя средств районного бюджета, в пределах объема бюджетных ассигнований: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>1) распределение межбюджетных трансфертов районному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Pr="00D27947">
        <w:rPr>
          <w:rFonts w:cs="Times New Roman"/>
          <w:sz w:val="28"/>
          <w:szCs w:val="28"/>
        </w:rPr>
        <w:t xml:space="preserve"> </w:t>
      </w:r>
      <w:proofErr w:type="gramStart"/>
      <w:r w:rsidRPr="00D27947">
        <w:rPr>
          <w:rFonts w:cs="Times New Roman"/>
          <w:sz w:val="28"/>
          <w:szCs w:val="28"/>
        </w:rPr>
        <w:t>утвержденных</w:t>
      </w:r>
      <w:proofErr w:type="gramEnd"/>
      <w:r w:rsidRPr="00D27947">
        <w:rPr>
          <w:rFonts w:cs="Times New Roman"/>
          <w:sz w:val="28"/>
          <w:szCs w:val="28"/>
        </w:rPr>
        <w:t xml:space="preserve"> в настоящем Решении;</w:t>
      </w:r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rFonts w:cs="Times New Roman"/>
          <w:sz w:val="28"/>
          <w:szCs w:val="28"/>
        </w:rPr>
        <w:t>софинансирования</w:t>
      </w:r>
      <w:proofErr w:type="spellEnd"/>
      <w:r w:rsidRPr="00D27947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районного бюджета - в пределах объема бюджетных ассигнований, предусмотренных </w:t>
      </w:r>
      <w:r w:rsidRPr="00D27947">
        <w:rPr>
          <w:rFonts w:cs="Times New Roman"/>
          <w:sz w:val="28"/>
          <w:szCs w:val="28"/>
        </w:rPr>
        <w:lastRenderedPageBreak/>
        <w:t>соответствующему главному распорядителю средств районного бюджета;</w:t>
      </w:r>
      <w:proofErr w:type="gramEnd"/>
    </w:p>
    <w:p w:rsidR="00FC4D71" w:rsidRPr="00D27947" w:rsidRDefault="00FC4D71" w:rsidP="00FC4D7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27947">
        <w:rPr>
          <w:rFonts w:cs="Times New Roman"/>
          <w:sz w:val="28"/>
          <w:szCs w:val="28"/>
        </w:rPr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</w:t>
      </w:r>
      <w:proofErr w:type="spellStart"/>
      <w:r w:rsidRPr="00D27947">
        <w:rPr>
          <w:rFonts w:cs="Times New Roman"/>
          <w:sz w:val="28"/>
          <w:szCs w:val="28"/>
        </w:rPr>
        <w:t>непрограммным</w:t>
      </w:r>
      <w:proofErr w:type="spellEnd"/>
      <w:r w:rsidRPr="00D27947">
        <w:rPr>
          <w:rFonts w:cs="Times New Roman"/>
          <w:sz w:val="28"/>
          <w:szCs w:val="28"/>
        </w:rPr>
        <w:t xml:space="preserve"> направлениям деятельности) классификации расходов районного бюджета.</w:t>
      </w:r>
      <w:proofErr w:type="gramEnd"/>
    </w:p>
    <w:p w:rsidR="00C63756" w:rsidRPr="00D27947" w:rsidRDefault="00C63756" w:rsidP="0027553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F5FBA" w:rsidRPr="00D27947" w:rsidRDefault="000F5FBA" w:rsidP="00FC4D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12D8A">
        <w:rPr>
          <w:rFonts w:ascii="Times New Roman" w:hAnsi="Times New Roman" w:cs="Times New Roman"/>
          <w:b/>
          <w:sz w:val="28"/>
          <w:szCs w:val="28"/>
        </w:rPr>
        <w:t>6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  <w:r w:rsidR="00FC4D71" w:rsidRPr="00D27947">
        <w:rPr>
          <w:rFonts w:ascii="Times New Roman" w:hAnsi="Times New Roman" w:cs="Times New Roman"/>
          <w:sz w:val="28"/>
          <w:szCs w:val="28"/>
        </w:rPr>
        <w:t xml:space="preserve"> </w:t>
      </w:r>
      <w:r w:rsidRPr="00D27947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0F5FBA" w:rsidRPr="00D27947" w:rsidRDefault="000F5FBA" w:rsidP="000F5F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D71" w:rsidRPr="00D27947" w:rsidRDefault="00FC4D71" w:rsidP="00FC4D71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районного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конкретным статьям районного бюджета, а также после внесения соответствующих изменений в настоящее Решение.</w:t>
      </w:r>
      <w:proofErr w:type="gramEnd"/>
    </w:p>
    <w:p w:rsidR="00FC4D71" w:rsidRPr="00D27947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районном бюджете.</w:t>
      </w:r>
    </w:p>
    <w:p w:rsidR="000F5FBA" w:rsidRPr="00D279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D27947" w:rsidRDefault="000F5FBA" w:rsidP="000F5FBA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Статья 1</w:t>
      </w:r>
      <w:r w:rsidR="00F12D8A">
        <w:rPr>
          <w:b/>
          <w:sz w:val="28"/>
          <w:szCs w:val="28"/>
        </w:rPr>
        <w:t>7</w:t>
      </w:r>
      <w:r w:rsidRPr="00D27947">
        <w:rPr>
          <w:b/>
          <w:sz w:val="28"/>
          <w:szCs w:val="28"/>
        </w:rPr>
        <w:t>. Заключительные положения</w:t>
      </w:r>
    </w:p>
    <w:p w:rsidR="000F5FBA" w:rsidRPr="00D27947" w:rsidRDefault="000F5FBA" w:rsidP="000F5FBA">
      <w:pPr>
        <w:ind w:firstLine="709"/>
        <w:jc w:val="both"/>
        <w:rPr>
          <w:b/>
          <w:sz w:val="24"/>
          <w:szCs w:val="24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  <w:r w:rsidRPr="00D27947">
        <w:rPr>
          <w:sz w:val="28"/>
          <w:szCs w:val="28"/>
        </w:rPr>
        <w:t>Настоящее Решение вступает в силу с 1 января 20</w:t>
      </w:r>
      <w:r w:rsidR="0070590C">
        <w:rPr>
          <w:sz w:val="28"/>
          <w:szCs w:val="28"/>
        </w:rPr>
        <w:t>2</w:t>
      </w:r>
      <w:r w:rsidR="003C63F9">
        <w:rPr>
          <w:sz w:val="28"/>
          <w:szCs w:val="28"/>
        </w:rPr>
        <w:t>1</w:t>
      </w:r>
      <w:r w:rsidRPr="00D27947">
        <w:rPr>
          <w:sz w:val="28"/>
          <w:szCs w:val="28"/>
        </w:rPr>
        <w:t xml:space="preserve"> года.</w:t>
      </w: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ind w:firstLine="720"/>
        <w:jc w:val="both"/>
        <w:rPr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D27947" w:rsidRDefault="005F7D3E" w:rsidP="00BE74C7">
      <w:pPr>
        <w:jc w:val="right"/>
        <w:outlineLvl w:val="0"/>
      </w:pPr>
    </w:p>
    <w:p w:rsidR="002341E2" w:rsidRPr="00D27947" w:rsidRDefault="002341E2">
      <w:pPr>
        <w:spacing w:after="200" w:line="276" w:lineRule="auto"/>
      </w:pPr>
      <w:r w:rsidRPr="00D27947">
        <w:br w:type="page"/>
      </w:r>
    </w:p>
    <w:p w:rsidR="00780566" w:rsidRPr="00DB2852" w:rsidRDefault="00780566" w:rsidP="00780566">
      <w:pPr>
        <w:jc w:val="right"/>
        <w:outlineLvl w:val="0"/>
      </w:pPr>
      <w:r w:rsidRPr="00DB2852">
        <w:lastRenderedPageBreak/>
        <w:t xml:space="preserve">Приложение 1    </w:t>
      </w:r>
    </w:p>
    <w:p w:rsidR="00780566" w:rsidRPr="00DB2852" w:rsidRDefault="00780566" w:rsidP="0078056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80566" w:rsidRPr="00DB2852" w:rsidRDefault="00780566" w:rsidP="00780566">
      <w:pPr>
        <w:jc w:val="right"/>
      </w:pPr>
      <w:r w:rsidRPr="00DB2852">
        <w:t>МО «Мухоршибирский район»</w:t>
      </w:r>
    </w:p>
    <w:p w:rsidR="00780566" w:rsidRPr="00DB2852" w:rsidRDefault="00780566" w:rsidP="00780566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780566" w:rsidRPr="00DB2852" w:rsidRDefault="00780566" w:rsidP="00780566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780566" w:rsidRPr="00DB2852" w:rsidRDefault="00780566" w:rsidP="00780566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780566" w:rsidRPr="00DB2852" w:rsidRDefault="00780566" w:rsidP="00780566">
      <w:pPr>
        <w:jc w:val="right"/>
      </w:pPr>
    </w:p>
    <w:p w:rsidR="00780566" w:rsidRPr="00EC38B1" w:rsidRDefault="00780566" w:rsidP="0078056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C38B1">
        <w:rPr>
          <w:rFonts w:eastAsia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районного бюджета - органов государственной власти Республики Бурятия (государственных органов)</w:t>
      </w:r>
    </w:p>
    <w:p w:rsidR="00780566" w:rsidRPr="00DB2852" w:rsidRDefault="00780566" w:rsidP="00780566">
      <w:pPr>
        <w:jc w:val="center"/>
      </w:pPr>
    </w:p>
    <w:tbl>
      <w:tblPr>
        <w:tblW w:w="9510" w:type="dxa"/>
        <w:tblInd w:w="96" w:type="dxa"/>
        <w:tblLayout w:type="fixed"/>
        <w:tblLook w:val="04A0"/>
      </w:tblPr>
      <w:tblGrid>
        <w:gridCol w:w="524"/>
        <w:gridCol w:w="906"/>
        <w:gridCol w:w="2200"/>
        <w:gridCol w:w="5880"/>
      </w:tblGrid>
      <w:tr w:rsidR="00780566" w:rsidRPr="00DB2852" w:rsidTr="00FC0565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/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</w:tr>
      <w:tr w:rsidR="00780566" w:rsidRPr="00DB2852" w:rsidTr="00FC0565">
        <w:trPr>
          <w:trHeight w:val="11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ind w:left="-53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Главно-го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адми-нистра-тора</w:t>
            </w:r>
            <w:proofErr w:type="spell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здравоохранения Республики Бурятия</w:t>
            </w:r>
          </w:p>
        </w:tc>
      </w:tr>
      <w:tr w:rsidR="00780566" w:rsidRPr="00DB2852" w:rsidTr="00FC0565">
        <w:trPr>
          <w:trHeight w:val="93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ветеринарии Республики Бурятия</w:t>
            </w:r>
          </w:p>
        </w:tc>
      </w:tr>
      <w:tr w:rsidR="00780566" w:rsidRPr="00DB2852" w:rsidTr="00FC0565">
        <w:trPr>
          <w:trHeight w:val="7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Счетная палата Республики Бурятия</w:t>
            </w:r>
          </w:p>
        </w:tc>
      </w:tr>
      <w:tr w:rsidR="00780566" w:rsidRPr="00DB2852" w:rsidTr="00FC0565">
        <w:trPr>
          <w:trHeight w:val="17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государственной жилищной инспекции</w:t>
            </w:r>
          </w:p>
        </w:tc>
      </w:tr>
      <w:tr w:rsidR="00780566" w:rsidRPr="00DB2852" w:rsidTr="00FC0565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Республиканское агентство по туризму</w:t>
            </w:r>
          </w:p>
        </w:tc>
      </w:tr>
      <w:tr w:rsidR="00780566" w:rsidRPr="00DB2852" w:rsidTr="00FC0565">
        <w:trPr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инспекции государственного надзора за техническим состоянием самоходных машин и других видов техники Республики Бурятия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</w:p>
        </w:tc>
        <w:tc>
          <w:tcPr>
            <w:tcW w:w="8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4B7837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proofErr w:type="gramStart"/>
            <w:r w:rsidRPr="004B7837">
              <w:rPr>
                <w:rFonts w:eastAsia="Times New Roman" w:cs="Times New Roman"/>
                <w:b/>
                <w:szCs w:val="20"/>
                <w:lang w:eastAsia="ru-RU"/>
              </w:rPr>
              <w:t>Республиканское</w:t>
            </w:r>
            <w:proofErr w:type="gramEnd"/>
            <w:r w:rsidRPr="004B7837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4B7837">
              <w:rPr>
                <w:rFonts w:eastAsia="Times New Roman" w:cs="Times New Roman"/>
                <w:b/>
                <w:szCs w:val="20"/>
                <w:lang w:eastAsia="ru-RU"/>
              </w:rPr>
              <w:t>агенство</w:t>
            </w:r>
            <w:proofErr w:type="spellEnd"/>
            <w:r w:rsidRPr="004B7837">
              <w:rPr>
                <w:rFonts w:eastAsia="Times New Roman" w:cs="Times New Roman"/>
                <w:b/>
                <w:szCs w:val="20"/>
                <w:lang w:eastAsia="ru-RU"/>
              </w:rPr>
              <w:t xml:space="preserve"> лесного хозяйства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6A2323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7E16FD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E16FD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E16FD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E16FD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E16FD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7E16FD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6A2323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E16FD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7E16F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74495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74495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74495">
              <w:rPr>
                <w:rFonts w:eastAsia="Times New Roman" w:cs="Times New Roman"/>
                <w:szCs w:val="20"/>
                <w:lang w:eastAsia="ru-RU"/>
              </w:rPr>
              <w:t>11000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74495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74495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274495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7E16F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74495">
              <w:rPr>
                <w:rFonts w:eastAsia="Times New Roman" w:cs="Times New Roman"/>
                <w:szCs w:val="20"/>
                <w:lang w:eastAsia="ru-RU"/>
              </w:rPr>
              <w:t>Платежи, уплачиваемые в целях возмещения вреда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B71FC5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B71FC5">
              <w:rPr>
                <w:rFonts w:eastAsia="Times New Roman" w:cs="Times New Roman"/>
                <w:b/>
                <w:szCs w:val="20"/>
                <w:lang w:eastAsia="ru-RU"/>
              </w:rPr>
              <w:t>Мировые судьи в Республике Бурятия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274495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B71FC5">
              <w:rPr>
                <w:rFonts w:eastAsia="Times New Roman" w:cs="Times New Roman"/>
                <w:szCs w:val="20"/>
                <w:lang w:eastAsia="ru-RU"/>
              </w:rPr>
              <w:t>11601050010000140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274495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B71FC5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B71FC5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11601060010000140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274495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11601070010000140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11601080010000140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43A0D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>11601140010000140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10384">
              <w:rPr>
                <w:rFonts w:eastAsia="Times New Roman" w:cs="Times New Roman"/>
                <w:szCs w:val="20"/>
                <w:lang w:eastAsia="ru-RU"/>
              </w:rPr>
              <w:t>саморегулируемых</w:t>
            </w:r>
            <w:proofErr w:type="spellEnd"/>
            <w:r w:rsidRPr="00210384">
              <w:rPr>
                <w:rFonts w:eastAsia="Times New Roman" w:cs="Times New Roman"/>
                <w:szCs w:val="20"/>
                <w:lang w:eastAsia="ru-RU"/>
              </w:rPr>
              <w:t xml:space="preserve"> организаций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>11601150010000140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>11601170010000140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10384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11601190010000140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43A0D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222441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11601200010000140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222441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780566" w:rsidRPr="00DB2852" w:rsidTr="00FC0565">
        <w:trPr>
          <w:trHeight w:val="4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222441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11601210010000140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222441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22441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</w:tr>
      <w:tr w:rsidR="00780566" w:rsidRPr="00DB2852" w:rsidTr="00FC0565">
        <w:trPr>
          <w:trHeight w:val="2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5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10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финансов Республики Бурятия</w:t>
            </w:r>
          </w:p>
        </w:tc>
      </w:tr>
      <w:tr w:rsidR="00780566" w:rsidRPr="00DB2852" w:rsidTr="00FC0565">
        <w:trPr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Избирательная комиссия Республики Бурятия</w:t>
            </w:r>
          </w:p>
        </w:tc>
      </w:tr>
      <w:tr w:rsidR="00780566" w:rsidRPr="00DB2852" w:rsidTr="00FC0565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Республиканская служба по охране объектов животного мира</w:t>
            </w:r>
          </w:p>
        </w:tc>
      </w:tr>
      <w:tr w:rsidR="00780566" w:rsidRPr="00DB2852" w:rsidTr="00FC0565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A232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A2323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</w:tbl>
    <w:p w:rsidR="00780566" w:rsidRPr="00DB2852" w:rsidRDefault="00780566" w:rsidP="00780566"/>
    <w:p w:rsidR="00780566" w:rsidRPr="00DB2852" w:rsidRDefault="00780566" w:rsidP="00780566"/>
    <w:p w:rsidR="00780566" w:rsidRPr="00DB2852" w:rsidRDefault="00780566" w:rsidP="00780566">
      <w:pPr>
        <w:jc w:val="right"/>
        <w:outlineLvl w:val="0"/>
      </w:pPr>
      <w:r w:rsidRPr="00DB2852">
        <w:t xml:space="preserve">Приложение 2    </w:t>
      </w:r>
    </w:p>
    <w:p w:rsidR="00780566" w:rsidRPr="00DB2852" w:rsidRDefault="00780566" w:rsidP="0078056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80566" w:rsidRPr="00DB2852" w:rsidRDefault="00780566" w:rsidP="00780566">
      <w:pPr>
        <w:jc w:val="right"/>
      </w:pPr>
      <w:r w:rsidRPr="00DB2852">
        <w:t>МО «Мухоршибирский район»</w:t>
      </w:r>
    </w:p>
    <w:p w:rsidR="00780566" w:rsidRPr="00DB2852" w:rsidRDefault="00780566" w:rsidP="00780566">
      <w:pPr>
        <w:jc w:val="right"/>
      </w:pPr>
      <w:r w:rsidRPr="00DB2852">
        <w:t>«О районном бюджете на 20</w:t>
      </w:r>
      <w:r>
        <w:t>20</w:t>
      </w:r>
      <w:r w:rsidRPr="00DB2852">
        <w:t xml:space="preserve"> год</w:t>
      </w:r>
    </w:p>
    <w:p w:rsidR="00780566" w:rsidRPr="00DB2852" w:rsidRDefault="00780566" w:rsidP="00780566">
      <w:pPr>
        <w:jc w:val="right"/>
      </w:pPr>
      <w:r w:rsidRPr="00DB2852">
        <w:t xml:space="preserve"> и на плановый период 20</w:t>
      </w:r>
      <w:r>
        <w:t>21</w:t>
      </w:r>
      <w:r w:rsidRPr="00DB2852">
        <w:t xml:space="preserve"> и 20</w:t>
      </w:r>
      <w:r>
        <w:t>22</w:t>
      </w:r>
      <w:r w:rsidRPr="00DB2852">
        <w:t xml:space="preserve"> годов»</w:t>
      </w:r>
    </w:p>
    <w:p w:rsidR="00780566" w:rsidRPr="00DB2852" w:rsidRDefault="00780566" w:rsidP="00780566">
      <w:pPr>
        <w:jc w:val="right"/>
      </w:pPr>
      <w:r>
        <w:t xml:space="preserve">                                                                                                                              от __ ноября 2019 года № ___</w:t>
      </w:r>
    </w:p>
    <w:p w:rsidR="00780566" w:rsidRPr="00DB2852" w:rsidRDefault="00780566" w:rsidP="00780566">
      <w:pPr>
        <w:jc w:val="center"/>
      </w:pPr>
    </w:p>
    <w:p w:rsidR="00780566" w:rsidRPr="00DB2852" w:rsidRDefault="00780566" w:rsidP="00780566">
      <w:pPr>
        <w:jc w:val="right"/>
      </w:pPr>
    </w:p>
    <w:p w:rsidR="00780566" w:rsidRPr="00DB2852" w:rsidRDefault="00780566" w:rsidP="00780566">
      <w:pPr>
        <w:jc w:val="center"/>
      </w:pPr>
      <w:r w:rsidRPr="00DB285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Перечень главных  администраторов доходов районного бюджета - органов государственной власти Российской Федерации (государственных органов)</w:t>
      </w:r>
    </w:p>
    <w:p w:rsidR="00780566" w:rsidRPr="00DB2852" w:rsidRDefault="00780566" w:rsidP="00780566">
      <w:pPr>
        <w:jc w:val="right"/>
      </w:pPr>
    </w:p>
    <w:tbl>
      <w:tblPr>
        <w:tblW w:w="9724" w:type="dxa"/>
        <w:tblInd w:w="108" w:type="dxa"/>
        <w:tblLayout w:type="fixed"/>
        <w:tblLook w:val="04A0"/>
      </w:tblPr>
      <w:tblGrid>
        <w:gridCol w:w="550"/>
        <w:gridCol w:w="868"/>
        <w:gridCol w:w="2268"/>
        <w:gridCol w:w="6038"/>
      </w:tblGrid>
      <w:tr w:rsidR="00780566" w:rsidRPr="00DB2852" w:rsidTr="00FC0565">
        <w:trPr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780566" w:rsidRPr="00DB2852" w:rsidTr="00FC0565">
        <w:trPr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Республики Бурятия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780566" w:rsidRPr="00DB2852" w:rsidTr="00FC0565">
        <w:trPr>
          <w:cantSplit/>
          <w:trHeight w:val="4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53434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53434">
              <w:rPr>
                <w:rFonts w:eastAsia="Times New Roman" w:cs="Times New Roman"/>
                <w:szCs w:val="20"/>
                <w:lang w:eastAsia="ru-RU"/>
              </w:rPr>
              <w:t>05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53434">
              <w:rPr>
                <w:rFonts w:eastAsia="Times New Roman" w:cs="Times New Roman"/>
                <w:szCs w:val="20"/>
                <w:lang w:eastAsia="ru-RU"/>
              </w:rPr>
              <w:t>01000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53434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53434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53434">
              <w:rPr>
                <w:rFonts w:eastAsia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953434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80566" w:rsidRPr="00DB2852" w:rsidTr="00FC0565">
        <w:trPr>
          <w:cantSplit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780566" w:rsidRPr="00DB2852" w:rsidTr="00FC0565">
        <w:trPr>
          <w:cantSplit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1 09 00000 00 0000 000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128DC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128DC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128DC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128DC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128DC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128DC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128D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Росприроднадзора</w:t>
            </w:r>
            <w:proofErr w:type="spellEnd"/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) по Республике Бурятия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1 12 01000 01 0000 120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1 12 25010 01 0000 140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1 12  25020 01 0000 140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780566" w:rsidRPr="00DB2852" w:rsidTr="00FC0565">
        <w:trPr>
          <w:cantSplit/>
          <w:trHeight w:val="52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szCs w:val="20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CE4598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A56841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56841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56841">
              <w:rPr>
                <w:rFonts w:eastAsia="Times New Roman" w:cs="Times New Roman"/>
                <w:szCs w:val="20"/>
                <w:lang w:eastAsia="ru-RU"/>
              </w:rPr>
              <w:t>10000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56841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56841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56841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A56841">
              <w:t>Платежи в целях возмещения причиненного ущерба (убытков)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 федерального казначейства по Республике Бурятия</w:t>
            </w:r>
          </w:p>
        </w:tc>
      </w:tr>
      <w:tr w:rsidR="00780566" w:rsidRPr="00DB2852" w:rsidTr="00FC0565">
        <w:trPr>
          <w:cantSplit/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80566" w:rsidRPr="00DB2852" w:rsidTr="00FC0565">
        <w:trPr>
          <w:cantSplit/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852">
              <w:rPr>
                <w:rFonts w:eastAsia="Times New Roman" w:cs="Times New Roman"/>
                <w:szCs w:val="20"/>
                <w:lang w:eastAsia="ru-RU"/>
              </w:rPr>
              <w:t>инжекторных</w:t>
            </w:r>
            <w:proofErr w:type="spellEnd"/>
            <w:r w:rsidRPr="00DB2852">
              <w:rPr>
                <w:rFonts w:eastAsia="Times New Roman" w:cs="Times New Roman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80566" w:rsidRPr="00DB2852" w:rsidTr="00FC0565">
        <w:trPr>
          <w:cantSplit/>
          <w:trHeight w:val="3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80566" w:rsidRPr="00DB2852" w:rsidTr="00FC0565">
        <w:trPr>
          <w:cantSplit/>
          <w:trHeight w:val="5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B2852">
              <w:rPr>
                <w:rFonts w:eastAsia="Times New Roman" w:cs="Times New Roman"/>
                <w:szCs w:val="20"/>
                <w:lang w:eastAsia="ru-RU"/>
              </w:rPr>
              <w:t>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80566" w:rsidRPr="00DB2852" w:rsidTr="00FC0565">
        <w:trPr>
          <w:cantSplit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80566" w:rsidRPr="00DB2852" w:rsidTr="00FC0565">
        <w:trPr>
          <w:cantSplit/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423F83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23F83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23F83">
              <w:rPr>
                <w:rFonts w:eastAsia="Times New Roman" w:cs="Times New Roman"/>
                <w:szCs w:val="20"/>
                <w:lang w:eastAsia="ru-RU"/>
              </w:rPr>
              <w:t>01000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23F83">
              <w:rPr>
                <w:rFonts w:eastAsia="Times New Roman" w:cs="Times New Roman"/>
                <w:szCs w:val="20"/>
                <w:lang w:eastAsia="ru-RU"/>
              </w:rPr>
              <w:t>01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23F83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423F83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01E36">
              <w:rPr>
                <w:rFonts w:eastAsia="Times New Roman" w:cs="Times New Roman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Министерство внутренних дел по  Республике Бурятия</w:t>
            </w:r>
          </w:p>
        </w:tc>
      </w:tr>
      <w:tr w:rsidR="00780566" w:rsidRPr="00DB2852" w:rsidTr="00FC0565">
        <w:trPr>
          <w:cantSplit/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40DCC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40DCC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40DCC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40DCC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640DCC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cantSplit/>
          <w:trHeight w:val="1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миграционной службы по Республике Бурятия</w:t>
            </w:r>
          </w:p>
        </w:tc>
      </w:tr>
      <w:tr w:rsidR="00780566" w:rsidRPr="00DB2852" w:rsidTr="00FC0565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F8700C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8700C">
              <w:rPr>
                <w:rFonts w:eastAsia="Times New Roman" w:cs="Times New Roman"/>
                <w:bCs/>
                <w:szCs w:val="2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349B5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cantSplit/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федеральной регистрационной службы по Республике Бурятия</w:t>
            </w:r>
          </w:p>
        </w:tc>
      </w:tr>
      <w:tr w:rsidR="00780566" w:rsidRPr="00DB2852" w:rsidTr="00FC0565">
        <w:trPr>
          <w:cantSplit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349B5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Генеральная прокуратура Российской Федерации</w:t>
            </w:r>
          </w:p>
        </w:tc>
      </w:tr>
      <w:tr w:rsidR="00780566" w:rsidRPr="00DB2852" w:rsidTr="00FC0565">
        <w:trPr>
          <w:cantSplit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349B5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Управление по технологическому и экологическому надзору по Республике Бурятия</w:t>
            </w:r>
          </w:p>
        </w:tc>
      </w:tr>
      <w:tr w:rsidR="00780566" w:rsidRPr="00DB2852" w:rsidTr="00FC0565">
        <w:trPr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DB2852">
              <w:rPr>
                <w:rFonts w:eastAsia="Times New Roman" w:cs="Times New Roman"/>
                <w:bCs/>
                <w:szCs w:val="20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349B5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10120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D349B5">
              <w:rPr>
                <w:rFonts w:eastAsia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66" w:rsidRPr="00DB2852" w:rsidRDefault="00780566" w:rsidP="00FC0565">
            <w:pPr>
              <w:spacing w:line="200" w:lineRule="exact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40DCC">
              <w:rPr>
                <w:rFonts w:eastAsia="Times New Roman" w:cs="Times New Roman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</w:tbl>
    <w:p w:rsidR="00780566" w:rsidRDefault="00780566" w:rsidP="00780566">
      <w:pPr>
        <w:outlineLvl w:val="0"/>
        <w:rPr>
          <w:rFonts w:cs="Times New Roman"/>
          <w:szCs w:val="20"/>
        </w:rPr>
      </w:pPr>
    </w:p>
    <w:p w:rsidR="00780566" w:rsidRDefault="00780566" w:rsidP="00CD29E9">
      <w:pPr>
        <w:jc w:val="right"/>
        <w:outlineLvl w:val="0"/>
        <w:rPr>
          <w:rFonts w:cs="Times New Roman"/>
          <w:szCs w:val="20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t xml:space="preserve">Приложение 3    </w:t>
      </w:r>
    </w:p>
    <w:p w:rsidR="003C63F9" w:rsidRPr="00DB2852" w:rsidRDefault="003C63F9" w:rsidP="003C63F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3C63F9" w:rsidRPr="00DB2852" w:rsidRDefault="003C63F9" w:rsidP="003C63F9">
      <w:pPr>
        <w:jc w:val="right"/>
      </w:pPr>
      <w:r w:rsidRPr="00DB2852">
        <w:t>МО «Мухоршибирский район»</w:t>
      </w:r>
    </w:p>
    <w:p w:rsidR="003C63F9" w:rsidRPr="00DB2852" w:rsidRDefault="003C63F9" w:rsidP="003C63F9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3C63F9" w:rsidRPr="00DB2852" w:rsidRDefault="003C63F9" w:rsidP="003C63F9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3C63F9" w:rsidRPr="00DB2852" w:rsidRDefault="003C63F9" w:rsidP="003C63F9">
      <w:pPr>
        <w:jc w:val="right"/>
      </w:pPr>
      <w:r>
        <w:t xml:space="preserve"> от __ ноября 2020 года № ___</w:t>
      </w:r>
    </w:p>
    <w:p w:rsidR="00CD29E9" w:rsidRPr="00DB2852" w:rsidRDefault="00CD29E9" w:rsidP="00CD29E9">
      <w:pPr>
        <w:pStyle w:val="30"/>
        <w:jc w:val="both"/>
        <w:rPr>
          <w:rFonts w:ascii="Calibri" w:eastAsia="Calibri" w:hAnsi="Calibri" w:cs="Times New Roman"/>
        </w:rPr>
      </w:pP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  <w:r w:rsidRPr="00DB2852">
        <w:rPr>
          <w:rFonts w:eastAsia="Calibri" w:cs="Times New Roman"/>
          <w:b/>
          <w:sz w:val="24"/>
        </w:rPr>
        <w:t xml:space="preserve">Перечень главных администраторов доходов районного бюджета органов муниципального образования </w:t>
      </w:r>
      <w:r w:rsidRPr="00DB2852">
        <w:rPr>
          <w:rFonts w:eastAsia="Calibri" w:cs="Times New Roman"/>
          <w:b/>
          <w:bCs/>
          <w:sz w:val="24"/>
        </w:rPr>
        <w:t>«Мухоршибирский район»</w:t>
      </w:r>
    </w:p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bCs/>
          <w:sz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379"/>
      </w:tblGrid>
      <w:tr w:rsidR="00CD29E9" w:rsidRPr="00DB2852" w:rsidTr="00C01E9B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C01E9B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proofErr w:type="spellStart"/>
            <w:r w:rsidRPr="00DB2852">
              <w:rPr>
                <w:rFonts w:cs="Times New Roman"/>
                <w:b/>
                <w:szCs w:val="20"/>
              </w:rPr>
              <w:t>Адм-ра</w:t>
            </w:r>
            <w:proofErr w:type="spellEnd"/>
            <w:r w:rsidRPr="00DB2852"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DB2852">
              <w:rPr>
                <w:rFonts w:cs="Times New Roman"/>
                <w:b/>
                <w:szCs w:val="20"/>
              </w:rPr>
              <w:t>дох-в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C01E9B">
        <w:trPr>
          <w:cantSplit/>
          <w:trHeight w:val="37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 w:rsidRPr="00DB2852">
              <w:rPr>
                <w:rFonts w:cs="Times New Roman"/>
                <w:b/>
                <w:bCs/>
                <w:szCs w:val="20"/>
              </w:rPr>
              <w:t>Финансовое управление муниципального образования</w:t>
            </w:r>
          </w:p>
          <w:p w:rsidR="00CD29E9" w:rsidRPr="00DB2852" w:rsidRDefault="0012383D" w:rsidP="00D509BD">
            <w:pPr>
              <w:spacing w:line="200" w:lineRule="exact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«</w:t>
            </w:r>
            <w:r w:rsidR="00CD29E9" w:rsidRPr="00DB2852">
              <w:rPr>
                <w:rFonts w:cs="Times New Roman"/>
                <w:b/>
                <w:bCs/>
                <w:szCs w:val="20"/>
              </w:rPr>
              <w:t>Мухоршибирский район</w:t>
            </w:r>
            <w:r>
              <w:rPr>
                <w:rFonts w:cs="Times New Roman"/>
                <w:b/>
                <w:bCs/>
                <w:szCs w:val="20"/>
              </w:rPr>
              <w:t>»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1 11 02033 05 0000 120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размещения временно свободных средств  бюджетов муниципальных районов</w:t>
            </w:r>
          </w:p>
        </w:tc>
      </w:tr>
      <w:tr w:rsidR="00CD29E9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0"/>
        </w:trPr>
        <w:tc>
          <w:tcPr>
            <w:tcW w:w="1031" w:type="dxa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CD29E9" w:rsidRPr="00C2030B" w:rsidRDefault="00CD29E9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03050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20</w:t>
            </w:r>
          </w:p>
        </w:tc>
        <w:tc>
          <w:tcPr>
            <w:tcW w:w="6379" w:type="dxa"/>
            <w:vAlign w:val="center"/>
          </w:tcPr>
          <w:p w:rsidR="00CD29E9" w:rsidRPr="00C2030B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C2030B">
              <w:rPr>
                <w:rFonts w:eastAsia="Calibri" w:cs="Times New Roman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2383D" w:rsidRPr="00DB2852" w:rsidTr="0012383D">
        <w:tblPrEx>
          <w:tblCellMar>
            <w:left w:w="30" w:type="dxa"/>
            <w:right w:w="30" w:type="dxa"/>
          </w:tblCellMar>
        </w:tblPrEx>
        <w:trPr>
          <w:cantSplit/>
          <w:trHeight w:val="291"/>
        </w:trPr>
        <w:tc>
          <w:tcPr>
            <w:tcW w:w="1031" w:type="dxa"/>
            <w:vAlign w:val="center"/>
          </w:tcPr>
          <w:p w:rsidR="0012383D" w:rsidRPr="00795431" w:rsidRDefault="0012383D" w:rsidP="0012383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12383D" w:rsidRPr="00795431" w:rsidRDefault="0012383D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12383D" w:rsidRPr="00795431" w:rsidRDefault="0012383D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FC05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9C1925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16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07090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05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0000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FC056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9C1925">
              <w:rPr>
                <w:rFonts w:cs="Times New Roman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FC05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9C1925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16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10120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00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0000</w:t>
            </w:r>
            <w:r>
              <w:rPr>
                <w:rFonts w:cs="Times New Roman"/>
                <w:szCs w:val="20"/>
              </w:rPr>
              <w:t xml:space="preserve"> </w:t>
            </w:r>
            <w:r w:rsidRPr="009C1925">
              <w:rPr>
                <w:rFonts w:cs="Times New Roman"/>
                <w:szCs w:val="20"/>
              </w:rPr>
              <w:t>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FC0565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9C1925">
              <w:rPr>
                <w:rFonts w:cs="Times New Roman"/>
                <w:bCs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44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288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2 02 15001 05 0000 15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b/>
                <w:bCs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2 02 15002 05 0000 15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2 02 19999 05 0000 15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дотации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440CF">
              <w:rPr>
                <w:rFonts w:eastAsia="Calibri" w:cs="Times New Roman"/>
                <w:color w:val="000000"/>
                <w:szCs w:val="20"/>
              </w:rPr>
              <w:t>софинансирование</w:t>
            </w:r>
            <w:proofErr w:type="spellEnd"/>
            <w:r w:rsidRPr="004440CF">
              <w:rPr>
                <w:rFonts w:eastAsia="Calibri" w:cs="Times New Roman"/>
                <w:color w:val="00000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379"/>
        </w:trPr>
        <w:tc>
          <w:tcPr>
            <w:tcW w:w="1031" w:type="dxa"/>
            <w:vAlign w:val="center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2 08 05000 05 0000 180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31" w:type="dxa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944</w:t>
            </w:r>
          </w:p>
        </w:tc>
        <w:tc>
          <w:tcPr>
            <w:tcW w:w="2409" w:type="dxa"/>
            <w:gridSpan w:val="2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9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Муниципальное учреждение «Комитет по управлению имуществом и муниципальным хозяйством муниципального образования «Мухоршибирский район» Республики Бурятия»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1 1</w:t>
            </w: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0</w:t>
            </w:r>
            <w:r>
              <w:rPr>
                <w:rFonts w:eastAsia="Calibri" w:cs="Times New Roman"/>
                <w:szCs w:val="20"/>
              </w:rPr>
              <w:t>5013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006F5D">
              <w:rPr>
                <w:rFonts w:cs="Times New Roman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1 11 05035 05 0000 120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5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1 14 01050 05 0000 410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1 14 02053 05 0000 410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1 14 04050 05 0000 420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14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06013</w:t>
            </w:r>
            <w:r w:rsidRPr="00795431">
              <w:rPr>
                <w:rFonts w:eastAsia="Calibri" w:cs="Times New Roman"/>
                <w:szCs w:val="20"/>
              </w:rPr>
              <w:t xml:space="preserve"> 05 0000 </w:t>
            </w:r>
            <w:r>
              <w:rPr>
                <w:rFonts w:eastAsia="Calibri" w:cs="Times New Roman"/>
                <w:szCs w:val="20"/>
              </w:rPr>
              <w:t>430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006F5D">
              <w:rPr>
                <w:rFonts w:cs="Times New Roman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7026" w:rsidRPr="00DB2852" w:rsidTr="00C27026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27026" w:rsidRPr="00DB2852" w:rsidRDefault="00C27026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27026" w:rsidRPr="00DB2852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E96BFB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E96BFB">
              <w:rPr>
                <w:rFonts w:cs="Times New Roman"/>
                <w:szCs w:val="20"/>
              </w:rPr>
              <w:t>16</w:t>
            </w:r>
            <w:r>
              <w:rPr>
                <w:rFonts w:cs="Times New Roman"/>
                <w:szCs w:val="20"/>
              </w:rPr>
              <w:t xml:space="preserve"> </w:t>
            </w:r>
            <w:r w:rsidRPr="00E96BFB">
              <w:rPr>
                <w:rFonts w:cs="Times New Roman"/>
                <w:szCs w:val="20"/>
              </w:rPr>
              <w:t>01070</w:t>
            </w:r>
            <w:r>
              <w:rPr>
                <w:rFonts w:cs="Times New Roman"/>
                <w:szCs w:val="20"/>
              </w:rPr>
              <w:t xml:space="preserve"> </w:t>
            </w:r>
            <w:r w:rsidRPr="00E96BFB">
              <w:rPr>
                <w:rFonts w:cs="Times New Roman"/>
                <w:szCs w:val="20"/>
              </w:rPr>
              <w:t>01</w:t>
            </w:r>
            <w:r>
              <w:rPr>
                <w:rFonts w:cs="Times New Roman"/>
                <w:szCs w:val="20"/>
              </w:rPr>
              <w:t xml:space="preserve"> </w:t>
            </w:r>
            <w:r w:rsidRPr="00E96BFB">
              <w:rPr>
                <w:rFonts w:cs="Times New Roman"/>
                <w:szCs w:val="20"/>
              </w:rPr>
              <w:t>0000</w:t>
            </w:r>
            <w:r>
              <w:rPr>
                <w:rFonts w:cs="Times New Roman"/>
                <w:szCs w:val="20"/>
              </w:rPr>
              <w:t xml:space="preserve"> </w:t>
            </w:r>
            <w:r w:rsidRPr="00E96BFB">
              <w:rPr>
                <w:rFonts w:cs="Times New Roman"/>
                <w:szCs w:val="20"/>
              </w:rPr>
              <w:t>140</w:t>
            </w:r>
          </w:p>
        </w:tc>
        <w:tc>
          <w:tcPr>
            <w:tcW w:w="6379" w:type="dxa"/>
            <w:vAlign w:val="center"/>
          </w:tcPr>
          <w:p w:rsidR="00C27026" w:rsidRPr="00446D6A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</w:rPr>
            </w:pPr>
            <w:r w:rsidRPr="00E96BFB">
              <w:rPr>
                <w:rFonts w:cs="Times New Roman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C27026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27026" w:rsidRPr="004440CF" w:rsidRDefault="00C27026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C27026" w:rsidRPr="00DB2852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6D7275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6D7275">
              <w:rPr>
                <w:rFonts w:cs="Times New Roman"/>
                <w:szCs w:val="20"/>
              </w:rPr>
              <w:t>16</w:t>
            </w:r>
            <w:r>
              <w:rPr>
                <w:rFonts w:cs="Times New Roman"/>
                <w:szCs w:val="20"/>
              </w:rPr>
              <w:t xml:space="preserve"> </w:t>
            </w:r>
            <w:r w:rsidRPr="006D7275">
              <w:rPr>
                <w:rFonts w:cs="Times New Roman"/>
                <w:szCs w:val="20"/>
              </w:rPr>
              <w:t>10120</w:t>
            </w:r>
            <w:r>
              <w:rPr>
                <w:rFonts w:cs="Times New Roman"/>
                <w:szCs w:val="20"/>
              </w:rPr>
              <w:t xml:space="preserve"> </w:t>
            </w:r>
            <w:r w:rsidRPr="006D7275">
              <w:rPr>
                <w:rFonts w:cs="Times New Roman"/>
                <w:szCs w:val="20"/>
              </w:rPr>
              <w:t>00</w:t>
            </w:r>
            <w:r>
              <w:rPr>
                <w:rFonts w:cs="Times New Roman"/>
                <w:szCs w:val="20"/>
              </w:rPr>
              <w:t xml:space="preserve"> </w:t>
            </w:r>
            <w:r w:rsidRPr="006D7275">
              <w:rPr>
                <w:rFonts w:cs="Times New Roman"/>
                <w:szCs w:val="20"/>
              </w:rPr>
              <w:t>0000</w:t>
            </w:r>
            <w:r>
              <w:rPr>
                <w:rFonts w:cs="Times New Roman"/>
                <w:szCs w:val="20"/>
              </w:rPr>
              <w:t xml:space="preserve"> </w:t>
            </w:r>
            <w:r w:rsidRPr="006D7275">
              <w:rPr>
                <w:rFonts w:cs="Times New Roman"/>
                <w:szCs w:val="20"/>
              </w:rPr>
              <w:t>140</w:t>
            </w:r>
          </w:p>
        </w:tc>
        <w:tc>
          <w:tcPr>
            <w:tcW w:w="6379" w:type="dxa"/>
            <w:vAlign w:val="center"/>
          </w:tcPr>
          <w:p w:rsidR="00C27026" w:rsidRPr="00DB2852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6D7275">
              <w:rPr>
                <w:rFonts w:cs="Times New Roman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1 17 05050 05 0001 180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(плата за наем жилых помещений)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440CF">
              <w:rPr>
                <w:rFonts w:eastAsia="Calibri" w:cs="Times New Roman"/>
                <w:color w:val="000000"/>
                <w:szCs w:val="20"/>
              </w:rPr>
              <w:t>софинансирование</w:t>
            </w:r>
            <w:proofErr w:type="spellEnd"/>
            <w:r w:rsidRPr="004440CF">
              <w:rPr>
                <w:rFonts w:eastAsia="Calibri" w:cs="Times New Roman"/>
                <w:color w:val="00000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2 02 25555 05 0000 15</w:t>
            </w:r>
            <w:r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795431">
              <w:rPr>
                <w:rFonts w:cs="Times New Roman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lastRenderedPageBreak/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2 02 4001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79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2 07 05010 05 0000 180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</w:t>
            </w:r>
            <w:r>
              <w:rPr>
                <w:rFonts w:cs="Times New Roman"/>
                <w:szCs w:val="20"/>
              </w:rPr>
              <w:t xml:space="preserve"> </w:t>
            </w:r>
            <w:r w:rsidRPr="00DB2852">
              <w:rPr>
                <w:rFonts w:cs="Times New Roman"/>
                <w:szCs w:val="20"/>
              </w:rPr>
              <w:t>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945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Администрация муниципального образования «Мухоршибирский район» Республики Бурятия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1 13 02065 05 0000 130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6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27026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C27026" w:rsidRPr="00DB2852" w:rsidRDefault="00C27026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C27026" w:rsidRPr="00DB2852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C27039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 xml:space="preserve"> </w:t>
            </w:r>
            <w:r w:rsidRPr="00C27039">
              <w:rPr>
                <w:rFonts w:cs="Times New Roman"/>
                <w:szCs w:val="20"/>
              </w:rPr>
              <w:t>16</w:t>
            </w:r>
            <w:r>
              <w:rPr>
                <w:rFonts w:cs="Times New Roman"/>
                <w:szCs w:val="20"/>
              </w:rPr>
              <w:t xml:space="preserve"> </w:t>
            </w:r>
            <w:r w:rsidRPr="00C27039">
              <w:rPr>
                <w:rFonts w:cs="Times New Roman"/>
                <w:szCs w:val="20"/>
              </w:rPr>
              <w:t>07000</w:t>
            </w:r>
            <w:r>
              <w:rPr>
                <w:rFonts w:cs="Times New Roman"/>
                <w:szCs w:val="20"/>
              </w:rPr>
              <w:t xml:space="preserve"> </w:t>
            </w:r>
            <w:r w:rsidRPr="00C27039">
              <w:rPr>
                <w:rFonts w:cs="Times New Roman"/>
                <w:szCs w:val="20"/>
              </w:rPr>
              <w:t>00</w:t>
            </w:r>
            <w:r>
              <w:rPr>
                <w:rFonts w:cs="Times New Roman"/>
                <w:szCs w:val="20"/>
              </w:rPr>
              <w:t xml:space="preserve"> </w:t>
            </w:r>
            <w:r w:rsidRPr="00C27039">
              <w:rPr>
                <w:rFonts w:cs="Times New Roman"/>
                <w:szCs w:val="20"/>
              </w:rPr>
              <w:t>0000</w:t>
            </w:r>
            <w:r>
              <w:rPr>
                <w:rFonts w:cs="Times New Roman"/>
                <w:szCs w:val="20"/>
              </w:rPr>
              <w:t xml:space="preserve"> </w:t>
            </w:r>
            <w:r w:rsidRPr="00C27039">
              <w:rPr>
                <w:rFonts w:cs="Times New Roman"/>
                <w:szCs w:val="20"/>
              </w:rPr>
              <w:t>140</w:t>
            </w:r>
          </w:p>
        </w:tc>
        <w:tc>
          <w:tcPr>
            <w:tcW w:w="6379" w:type="dxa"/>
            <w:vAlign w:val="center"/>
          </w:tcPr>
          <w:p w:rsidR="00C27026" w:rsidRPr="00DB2852" w:rsidRDefault="00C27026" w:rsidP="00C2702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C27039">
              <w:rPr>
                <w:rFonts w:cs="Times New Roman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2 02 35120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946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4440CF">
              <w:rPr>
                <w:rFonts w:eastAsia="Calibri" w:cs="Times New Roman"/>
                <w:b/>
                <w:szCs w:val="20"/>
              </w:rPr>
              <w:t>Управление образования муниципального образования «Мухоршибирский район» Республики Бурятия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5F301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8018F4">
              <w:rPr>
                <w:rFonts w:cs="Times New Roman"/>
                <w:szCs w:val="20"/>
              </w:rPr>
              <w:t>1 16 07010 05 0000 140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8018F4">
              <w:rPr>
                <w:rFonts w:cs="Times New Roman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125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2 02 20051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2 02 2007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440CF">
              <w:rPr>
                <w:rFonts w:eastAsia="Calibri" w:cs="Times New Roman"/>
                <w:color w:val="000000"/>
                <w:szCs w:val="20"/>
              </w:rPr>
              <w:t>софинансирование</w:t>
            </w:r>
            <w:proofErr w:type="spellEnd"/>
            <w:r w:rsidRPr="004440CF">
              <w:rPr>
                <w:rFonts w:eastAsia="Calibri" w:cs="Times New Roman"/>
                <w:color w:val="00000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0E5AF0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0E5AF0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0E5AF0">
              <w:rPr>
                <w:rFonts w:eastAsia="Calibri" w:cs="Times New Roman"/>
                <w:szCs w:val="20"/>
              </w:rPr>
              <w:t>2 02 25027 05 0000 15</w:t>
            </w:r>
            <w:r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0E5AF0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Субсидии бюджетам муниципальных районов на реализацию мероприятий </w:t>
            </w:r>
            <w:r w:rsidRPr="000E5AF0">
              <w:rPr>
                <w:rFonts w:cs="Times New Roman"/>
                <w:szCs w:val="20"/>
              </w:rPr>
              <w:t>государственной программы</w:t>
            </w:r>
            <w:r>
              <w:rPr>
                <w:rFonts w:cs="Times New Roman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lastRenderedPageBreak/>
              <w:t>94</w:t>
            </w:r>
            <w:r>
              <w:rPr>
                <w:rFonts w:eastAsia="Calibri" w:cs="Times New Roman"/>
                <w:szCs w:val="20"/>
              </w:rPr>
              <w:t>7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25097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3645F9">
              <w:rPr>
                <w:rFonts w:cs="Times New Roman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92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25520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50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870D08">
              <w:rPr>
                <w:rFonts w:cs="Times New Roman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17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2 18 05010 05 0000 180</w:t>
            </w:r>
          </w:p>
        </w:tc>
        <w:tc>
          <w:tcPr>
            <w:tcW w:w="6379" w:type="dxa"/>
            <w:vAlign w:val="center"/>
          </w:tcPr>
          <w:p w:rsidR="00FC0565" w:rsidRPr="00870D08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84E1C">
              <w:rPr>
                <w:rFonts w:cs="Times New Roman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2 18 05020 05 0000 180</w:t>
            </w:r>
          </w:p>
        </w:tc>
        <w:tc>
          <w:tcPr>
            <w:tcW w:w="6379" w:type="dxa"/>
            <w:vAlign w:val="center"/>
          </w:tcPr>
          <w:p w:rsidR="00FC0565" w:rsidRPr="00870D08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947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Управление культуры и туризма МО «Мухоршибирский район»</w:t>
            </w:r>
          </w:p>
        </w:tc>
      </w:tr>
      <w:tr w:rsidR="00FC0565" w:rsidRPr="00DB2852" w:rsidTr="0012383D">
        <w:tblPrEx>
          <w:tblCellMar>
            <w:left w:w="30" w:type="dxa"/>
            <w:right w:w="30" w:type="dxa"/>
          </w:tblCellMar>
        </w:tblPrEx>
        <w:trPr>
          <w:cantSplit/>
          <w:trHeight w:val="352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795431">
              <w:rPr>
                <w:rFonts w:eastAsia="Calibri" w:cs="Times New Roman"/>
                <w:szCs w:val="20"/>
              </w:rPr>
              <w:t>94</w:t>
            </w:r>
            <w:r>
              <w:rPr>
                <w:rFonts w:eastAsia="Calibri" w:cs="Times New Roman"/>
                <w:szCs w:val="20"/>
              </w:rPr>
              <w:t>8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5F301D">
        <w:tblPrEx>
          <w:tblCellMar>
            <w:left w:w="30" w:type="dxa"/>
            <w:right w:w="30" w:type="dxa"/>
          </w:tblCellMar>
        </w:tblPrEx>
        <w:trPr>
          <w:cantSplit/>
          <w:trHeight w:val="603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8018F4">
              <w:rPr>
                <w:rFonts w:cs="Times New Roman"/>
                <w:szCs w:val="20"/>
              </w:rPr>
              <w:t>1 16 07010 05 0000 140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8018F4">
              <w:rPr>
                <w:rFonts w:cs="Times New Roman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2 02 20077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440CF">
              <w:rPr>
                <w:rFonts w:eastAsia="Calibri" w:cs="Times New Roman"/>
                <w:color w:val="000000"/>
                <w:szCs w:val="20"/>
              </w:rPr>
              <w:t>софинансирование</w:t>
            </w:r>
            <w:proofErr w:type="spellEnd"/>
            <w:r w:rsidRPr="004440CF">
              <w:rPr>
                <w:rFonts w:eastAsia="Calibri" w:cs="Times New Roman"/>
                <w:color w:val="00000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Default="00FC0565" w:rsidP="00EA014A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19</w:t>
            </w:r>
            <w:r w:rsidRPr="001E7EDC">
              <w:rPr>
                <w:rFonts w:eastAsia="Calibri" w:cs="Times New Roman"/>
                <w:szCs w:val="20"/>
              </w:rPr>
              <w:t xml:space="preserve"> 05 0000 15</w:t>
            </w:r>
            <w:r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C01E9B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Default="00FC0565" w:rsidP="00EA014A">
            <w:pPr>
              <w:spacing w:line="200" w:lineRule="exact"/>
              <w:jc w:val="center"/>
            </w:pPr>
            <w:r w:rsidRPr="001E7EDC">
              <w:rPr>
                <w:rFonts w:eastAsia="Calibri" w:cs="Times New Roman"/>
                <w:szCs w:val="20"/>
              </w:rPr>
              <w:t>2 02 255</w:t>
            </w:r>
            <w:r>
              <w:rPr>
                <w:rFonts w:eastAsia="Calibri" w:cs="Times New Roman"/>
                <w:szCs w:val="20"/>
              </w:rPr>
              <w:t>58</w:t>
            </w:r>
            <w:r w:rsidRPr="001E7EDC">
              <w:rPr>
                <w:rFonts w:eastAsia="Calibri" w:cs="Times New Roman"/>
                <w:szCs w:val="20"/>
              </w:rPr>
              <w:t xml:space="preserve"> 05 0000 15</w:t>
            </w:r>
            <w:r>
              <w:rPr>
                <w:rFonts w:eastAsia="Calibri" w:cs="Times New Roman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 xml:space="preserve">2 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02 29999 05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39999 05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2 02 45147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2 02 45148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2 02 4516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49999 05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lastRenderedPageBreak/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2 07 05020 05 0000 180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379" w:type="dxa"/>
          </w:tcPr>
          <w:p w:rsidR="00FC0565" w:rsidRPr="00DB2852" w:rsidRDefault="00FC0565" w:rsidP="00D509BD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2852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948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0 05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Совет депутатов муниципального образования «Мухоршибирский район»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8018F4">
              <w:rPr>
                <w:rFonts w:cs="Times New Roman"/>
                <w:szCs w:val="20"/>
              </w:rPr>
              <w:t>1 16 07010 05 0000 140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8018F4">
              <w:rPr>
                <w:rFonts w:cs="Times New Roman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2 02 40014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950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9819" w:type="dxa"/>
            <w:gridSpan w:val="4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Управление сельского хозяйства МО «Мухоршибирский район»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795431" w:rsidRDefault="00FC0565" w:rsidP="004D633E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795431" w:rsidRDefault="00FC0565" w:rsidP="004D633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1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13</w:t>
            </w:r>
            <w:r w:rsidRPr="00795431">
              <w:rPr>
                <w:rFonts w:eastAsia="Calibri" w:cs="Times New Roman"/>
                <w:szCs w:val="20"/>
              </w:rPr>
              <w:t xml:space="preserve"> </w:t>
            </w:r>
            <w:r>
              <w:rPr>
                <w:rFonts w:eastAsia="Calibri" w:cs="Times New Roman"/>
                <w:szCs w:val="20"/>
              </w:rPr>
              <w:t>02995</w:t>
            </w:r>
            <w:r w:rsidRPr="00795431">
              <w:rPr>
                <w:rFonts w:eastAsia="Calibri" w:cs="Times New Roman"/>
                <w:szCs w:val="20"/>
              </w:rPr>
              <w:t xml:space="preserve"> 05 0000 1</w:t>
            </w:r>
            <w:r>
              <w:rPr>
                <w:rFonts w:eastAsia="Calibri" w:cs="Times New Roman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:rsidR="00FC0565" w:rsidRPr="00795431" w:rsidRDefault="00FC0565" w:rsidP="00D509B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8018F4">
              <w:rPr>
                <w:rFonts w:cs="Times New Roman"/>
                <w:szCs w:val="20"/>
              </w:rPr>
              <w:t>1 16 07010 05 0000 140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5F301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proofErr w:type="gramStart"/>
            <w:r w:rsidRPr="008018F4">
              <w:rPr>
                <w:rFonts w:cs="Times New Roman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1 17 01050 05 0000 180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1 17 05050 05 0000 180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2 02 20051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2 02 2</w:t>
            </w:r>
            <w:r>
              <w:rPr>
                <w:rFonts w:eastAsia="Calibri" w:cs="Times New Roman"/>
                <w:color w:val="000000"/>
                <w:szCs w:val="20"/>
              </w:rPr>
              <w:t>9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999 05 0000 15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субсидии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1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2 02 30024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2 02 39999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субвенции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2 02 49999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122" w:type="dxa"/>
            <w:gridSpan w:val="2"/>
          </w:tcPr>
          <w:p w:rsidR="00FC0565" w:rsidRPr="00DB2852" w:rsidRDefault="00FC0565" w:rsidP="00C01E9B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DB2852" w:rsidRDefault="00FC0565" w:rsidP="00C01E9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2 07 05030 05 0000 180</w:t>
            </w:r>
          </w:p>
        </w:tc>
        <w:tc>
          <w:tcPr>
            <w:tcW w:w="6379" w:type="dxa"/>
            <w:vAlign w:val="center"/>
          </w:tcPr>
          <w:p w:rsidR="00FC0565" w:rsidRPr="00DB2852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2 18 60010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0565" w:rsidRPr="00DB2852" w:rsidTr="00C01E9B">
        <w:tblPrEx>
          <w:tblCellMar>
            <w:left w:w="30" w:type="dxa"/>
            <w:right w:w="30" w:type="dxa"/>
          </w:tblCellMar>
        </w:tblPrEx>
        <w:trPr>
          <w:cantSplit/>
          <w:trHeight w:val="458"/>
        </w:trPr>
        <w:tc>
          <w:tcPr>
            <w:tcW w:w="1122" w:type="dxa"/>
            <w:gridSpan w:val="2"/>
            <w:vAlign w:val="center"/>
          </w:tcPr>
          <w:p w:rsidR="00FC0565" w:rsidRPr="004440CF" w:rsidRDefault="00FC0565" w:rsidP="00C01E9B">
            <w:pPr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951</w:t>
            </w:r>
          </w:p>
        </w:tc>
        <w:tc>
          <w:tcPr>
            <w:tcW w:w="2318" w:type="dxa"/>
            <w:vAlign w:val="center"/>
          </w:tcPr>
          <w:p w:rsidR="00FC0565" w:rsidRPr="004440CF" w:rsidRDefault="00FC0565" w:rsidP="00EA014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2 19 60010</w:t>
            </w:r>
            <w:r>
              <w:rPr>
                <w:rFonts w:eastAsia="Calibri" w:cs="Times New Roman"/>
                <w:color w:val="000000"/>
                <w:szCs w:val="20"/>
              </w:rPr>
              <w:t xml:space="preserve"> </w:t>
            </w:r>
            <w:r w:rsidRPr="004440CF">
              <w:rPr>
                <w:rFonts w:eastAsia="Calibri" w:cs="Times New Roman"/>
                <w:color w:val="000000"/>
                <w:szCs w:val="20"/>
              </w:rPr>
              <w:t>05 0000 15</w:t>
            </w:r>
            <w:r>
              <w:rPr>
                <w:rFonts w:eastAsia="Calibri" w:cs="Times New Roman"/>
                <w:color w:val="000000"/>
                <w:szCs w:val="20"/>
              </w:rPr>
              <w:t>0</w:t>
            </w:r>
          </w:p>
        </w:tc>
        <w:tc>
          <w:tcPr>
            <w:tcW w:w="6379" w:type="dxa"/>
            <w:vAlign w:val="center"/>
          </w:tcPr>
          <w:p w:rsidR="00FC0565" w:rsidRPr="004440CF" w:rsidRDefault="00FC0565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 w:cs="Times New Roman"/>
                <w:color w:val="000000"/>
                <w:szCs w:val="20"/>
              </w:rPr>
            </w:pPr>
            <w:r w:rsidRPr="004440CF">
              <w:rPr>
                <w:rFonts w:eastAsia="Calibri" w:cs="Times New Roman"/>
                <w:color w:val="00000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D29E9" w:rsidRPr="00DB2852" w:rsidRDefault="00CD29E9" w:rsidP="00CD29E9">
      <w:pPr>
        <w:pStyle w:val="30"/>
        <w:jc w:val="center"/>
        <w:rPr>
          <w:rFonts w:eastAsia="Calibri" w:cs="Times New Roman"/>
          <w:b/>
          <w:sz w:val="24"/>
        </w:rPr>
      </w:pPr>
    </w:p>
    <w:p w:rsidR="00CD29E9" w:rsidRPr="00DB2852" w:rsidRDefault="00CD29E9" w:rsidP="00CD29E9">
      <w:pPr>
        <w:jc w:val="right"/>
        <w:outlineLvl w:val="0"/>
        <w:rPr>
          <w:rFonts w:cs="Times New Roman"/>
          <w:szCs w:val="20"/>
        </w:rPr>
      </w:pPr>
      <w:r w:rsidRPr="00DB2852">
        <w:rPr>
          <w:rFonts w:cs="Times New Roman"/>
          <w:szCs w:val="20"/>
        </w:rPr>
        <w:t xml:space="preserve">Приложение 4    </w:t>
      </w:r>
    </w:p>
    <w:p w:rsidR="00B67181" w:rsidRPr="00DB2852" w:rsidRDefault="00B67181" w:rsidP="00B6718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67181" w:rsidRPr="00DB2852" w:rsidRDefault="00B67181" w:rsidP="00B67181">
      <w:pPr>
        <w:jc w:val="right"/>
      </w:pPr>
      <w:r w:rsidRPr="00DB2852">
        <w:t>МО «Мухоршибирский район»</w:t>
      </w:r>
    </w:p>
    <w:p w:rsidR="00B67181" w:rsidRPr="00DB2852" w:rsidRDefault="00B67181" w:rsidP="00B67181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67181" w:rsidRPr="00DB2852" w:rsidRDefault="00B67181" w:rsidP="00B67181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67181" w:rsidRPr="00DB2852" w:rsidRDefault="00B67181" w:rsidP="00B67181">
      <w:pPr>
        <w:jc w:val="right"/>
      </w:pPr>
      <w:r>
        <w:t xml:space="preserve"> от __ ноября 2020 года № ___</w:t>
      </w:r>
    </w:p>
    <w:p w:rsidR="00B67181" w:rsidRDefault="00B67181" w:rsidP="00CD29E9">
      <w:pPr>
        <w:jc w:val="center"/>
        <w:rPr>
          <w:rFonts w:cs="Times New Roman"/>
          <w:b/>
          <w:sz w:val="28"/>
          <w:szCs w:val="28"/>
        </w:rPr>
      </w:pPr>
    </w:p>
    <w:p w:rsidR="00CD29E9" w:rsidRPr="00D509BD" w:rsidRDefault="00CD29E9" w:rsidP="00CD29E9">
      <w:pPr>
        <w:jc w:val="center"/>
        <w:rPr>
          <w:rFonts w:cs="Times New Roman"/>
          <w:b/>
          <w:sz w:val="28"/>
          <w:szCs w:val="28"/>
        </w:rPr>
      </w:pPr>
      <w:r w:rsidRPr="00D509BD">
        <w:rPr>
          <w:rFonts w:cs="Times New Roman"/>
          <w:b/>
          <w:sz w:val="28"/>
          <w:szCs w:val="28"/>
        </w:rPr>
        <w:t>Перечень главных администраторов источников финансирования</w:t>
      </w:r>
    </w:p>
    <w:p w:rsidR="00CD29E9" w:rsidRPr="00D509BD" w:rsidRDefault="00CD29E9" w:rsidP="00CD29E9">
      <w:pPr>
        <w:jc w:val="center"/>
        <w:rPr>
          <w:rFonts w:cs="Times New Roman"/>
          <w:b/>
          <w:sz w:val="28"/>
          <w:szCs w:val="28"/>
        </w:rPr>
      </w:pPr>
      <w:r w:rsidRPr="00D509BD">
        <w:rPr>
          <w:rFonts w:cs="Times New Roman"/>
          <w:b/>
          <w:sz w:val="28"/>
          <w:szCs w:val="28"/>
        </w:rPr>
        <w:t>дефицита районного бюджета</w:t>
      </w:r>
    </w:p>
    <w:p w:rsidR="00CD29E9" w:rsidRPr="00DB2852" w:rsidRDefault="00CD29E9" w:rsidP="00CD29E9">
      <w:pPr>
        <w:jc w:val="center"/>
        <w:rPr>
          <w:rFonts w:cs="Times New Roman"/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61"/>
        <w:gridCol w:w="2268"/>
        <w:gridCol w:w="5670"/>
      </w:tblGrid>
      <w:tr w:rsidR="00CD29E9" w:rsidRPr="00DB2852" w:rsidTr="00D509BD">
        <w:trPr>
          <w:cantSplit/>
          <w:trHeight w:val="495"/>
        </w:trPr>
        <w:tc>
          <w:tcPr>
            <w:tcW w:w="648" w:type="dxa"/>
            <w:vMerge w:val="restart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№</w:t>
            </w:r>
          </w:p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proofErr w:type="spellStart"/>
            <w:proofErr w:type="gramStart"/>
            <w:r w:rsidRPr="00DB2852">
              <w:rPr>
                <w:rFonts w:cs="Times New Roman"/>
                <w:b/>
                <w:szCs w:val="20"/>
              </w:rPr>
              <w:t>п</w:t>
            </w:r>
            <w:proofErr w:type="spellEnd"/>
            <w:proofErr w:type="gramEnd"/>
            <w:r w:rsidRPr="00DB2852">
              <w:rPr>
                <w:rFonts w:cs="Times New Roman"/>
                <w:b/>
                <w:szCs w:val="20"/>
              </w:rPr>
              <w:t>/</w:t>
            </w:r>
            <w:proofErr w:type="spellStart"/>
            <w:r w:rsidRPr="00DB2852">
              <w:rPr>
                <w:rFonts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3429" w:type="dxa"/>
            <w:gridSpan w:val="2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CD29E9" w:rsidRPr="00DB2852" w:rsidRDefault="00CD29E9" w:rsidP="00C01E9B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Наименование</w:t>
            </w:r>
          </w:p>
        </w:tc>
      </w:tr>
      <w:tr w:rsidR="00CD29E9" w:rsidRPr="00DB2852" w:rsidTr="00D509BD">
        <w:trPr>
          <w:cantSplit/>
          <w:trHeight w:val="232"/>
        </w:trPr>
        <w:tc>
          <w:tcPr>
            <w:tcW w:w="648" w:type="dxa"/>
            <w:vMerge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ind w:left="-81" w:right="-108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администратора источников финансирования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Calibri" w:cs="Times New Roman"/>
                <w:b/>
                <w:szCs w:val="20"/>
              </w:rPr>
              <w:t>источников финансирования районного бюджета</w:t>
            </w:r>
          </w:p>
        </w:tc>
        <w:tc>
          <w:tcPr>
            <w:tcW w:w="5670" w:type="dxa"/>
            <w:vMerge/>
          </w:tcPr>
          <w:p w:rsidR="00CD29E9" w:rsidRPr="00DB2852" w:rsidRDefault="00CD29E9" w:rsidP="00C01E9B">
            <w:pPr>
              <w:spacing w:line="200" w:lineRule="exact"/>
              <w:rPr>
                <w:rFonts w:cs="Times New Roman"/>
                <w:szCs w:val="20"/>
              </w:rPr>
            </w:pPr>
          </w:p>
        </w:tc>
      </w:tr>
      <w:tr w:rsidR="00CD29E9" w:rsidRPr="00DB2852" w:rsidTr="00D509BD">
        <w:trPr>
          <w:cantSplit/>
          <w:trHeight w:val="70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spacing w:line="200" w:lineRule="exact"/>
              <w:ind w:right="-108" w:hanging="81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Финансовое управление администрации муниципального образования «Мухоршибирский район»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 xml:space="preserve">01 02 00 </w:t>
            </w:r>
            <w:proofErr w:type="spellStart"/>
            <w:r w:rsidRPr="00DB2852">
              <w:rPr>
                <w:szCs w:val="20"/>
              </w:rPr>
              <w:t>00</w:t>
            </w:r>
            <w:proofErr w:type="spellEnd"/>
            <w:r w:rsidRPr="00DB2852">
              <w:rPr>
                <w:szCs w:val="20"/>
              </w:rPr>
              <w:t xml:space="preserve"> 05 0000 710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 xml:space="preserve">01 02 00 </w:t>
            </w:r>
            <w:proofErr w:type="spellStart"/>
            <w:r w:rsidRPr="00DB2852">
              <w:rPr>
                <w:szCs w:val="20"/>
              </w:rPr>
              <w:t>00</w:t>
            </w:r>
            <w:proofErr w:type="spellEnd"/>
            <w:r w:rsidRPr="00DB2852">
              <w:rPr>
                <w:szCs w:val="20"/>
              </w:rPr>
              <w:t xml:space="preserve"> 05 0000 810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01 03 01 00 05 0000 710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  <w:trHeight w:val="384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 xml:space="preserve">01 03 00 </w:t>
            </w:r>
            <w:proofErr w:type="spellStart"/>
            <w:r w:rsidRPr="00DB2852">
              <w:rPr>
                <w:rFonts w:eastAsia="Calibri" w:cs="Times New Roman"/>
                <w:szCs w:val="20"/>
              </w:rPr>
              <w:t>00</w:t>
            </w:r>
            <w:proofErr w:type="spellEnd"/>
            <w:r w:rsidRPr="00DB2852">
              <w:rPr>
                <w:rFonts w:eastAsia="Calibri" w:cs="Times New Roman"/>
                <w:szCs w:val="20"/>
              </w:rPr>
              <w:t xml:space="preserve"> 05 0000 810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Погашение 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01 06 05 01 05 0000 640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54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068A2"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</w:t>
            </w:r>
            <w:r>
              <w:rPr>
                <w:szCs w:val="20"/>
              </w:rPr>
              <w:t>6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5</w:t>
            </w:r>
            <w:r w:rsidRPr="00DB2852">
              <w:rPr>
                <w:szCs w:val="20"/>
              </w:rPr>
              <w:t xml:space="preserve"> 0</w:t>
            </w:r>
            <w:r>
              <w:rPr>
                <w:szCs w:val="20"/>
              </w:rPr>
              <w:t>2</w:t>
            </w:r>
            <w:r w:rsidRPr="00DB2852">
              <w:rPr>
                <w:szCs w:val="20"/>
              </w:rPr>
              <w:t xml:space="preserve"> 05 0000 </w:t>
            </w:r>
            <w:r>
              <w:rPr>
                <w:szCs w:val="20"/>
              </w:rPr>
              <w:t>64</w:t>
            </w:r>
            <w:r w:rsidRPr="00DB2852">
              <w:rPr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068A2"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D29E9" w:rsidRPr="00DB2852" w:rsidTr="00D509BD">
        <w:trPr>
          <w:cantSplit/>
          <w:trHeight w:val="49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Комитет по управлению имуществом и муниципальным хозяйством муниципального образования «Мухоршибирский район»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945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eastAsia="Calibri" w:cs="Times New Roman"/>
                <w:szCs w:val="20"/>
              </w:rPr>
            </w:pPr>
            <w:r w:rsidRPr="00DB2852">
              <w:rPr>
                <w:rFonts w:eastAsia="Calibri" w:cs="Times New Roman"/>
                <w:szCs w:val="20"/>
              </w:rPr>
              <w:t>01 06 01 00 05 0000 630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9099" w:type="dxa"/>
            <w:gridSpan w:val="3"/>
            <w:vAlign w:val="center"/>
          </w:tcPr>
          <w:p w:rsidR="00CD29E9" w:rsidRPr="00DB2852" w:rsidRDefault="00CD29E9" w:rsidP="00D509B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Times New Roman"/>
                <w:b/>
                <w:szCs w:val="20"/>
              </w:rPr>
            </w:pPr>
            <w:r w:rsidRPr="00DB2852">
              <w:rPr>
                <w:rFonts w:eastAsia="Times New Roman" w:cs="Times New Roman"/>
                <w:b/>
                <w:szCs w:val="20"/>
                <w:lang w:eastAsia="ru-RU"/>
              </w:rPr>
              <w:t>Иные 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бюджета, в пределах их компетенции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01 05 02 01 05 0000 510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CD29E9" w:rsidRPr="00DB2852" w:rsidTr="00D509BD">
        <w:trPr>
          <w:cantSplit/>
          <w:trHeight w:val="453"/>
        </w:trPr>
        <w:tc>
          <w:tcPr>
            <w:tcW w:w="64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rFonts w:cs="Times New Roman"/>
                <w:szCs w:val="20"/>
              </w:rPr>
            </w:pPr>
            <w:r w:rsidRPr="00DB2852">
              <w:rPr>
                <w:rFonts w:cs="Times New Roman"/>
                <w:szCs w:val="20"/>
              </w:rPr>
              <w:t>000</w:t>
            </w:r>
          </w:p>
        </w:tc>
        <w:tc>
          <w:tcPr>
            <w:tcW w:w="2268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center"/>
              <w:rPr>
                <w:szCs w:val="20"/>
              </w:rPr>
            </w:pPr>
            <w:r w:rsidRPr="00DB2852">
              <w:rPr>
                <w:szCs w:val="20"/>
              </w:rPr>
              <w:t>01 05 02 01 05 0000 610</w:t>
            </w:r>
          </w:p>
        </w:tc>
        <w:tc>
          <w:tcPr>
            <w:tcW w:w="5670" w:type="dxa"/>
            <w:vAlign w:val="center"/>
          </w:tcPr>
          <w:p w:rsidR="00CD29E9" w:rsidRPr="00DB2852" w:rsidRDefault="00CD29E9" w:rsidP="00D509BD">
            <w:pPr>
              <w:spacing w:line="200" w:lineRule="exact"/>
              <w:jc w:val="both"/>
              <w:rPr>
                <w:szCs w:val="20"/>
              </w:rPr>
            </w:pPr>
            <w:r w:rsidRPr="00DB2852"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D29E9" w:rsidRPr="007F2906" w:rsidRDefault="00CD29E9" w:rsidP="00CD29E9">
      <w:pPr>
        <w:rPr>
          <w:rFonts w:eastAsia="Calibri" w:cs="Times New Roman"/>
          <w:b/>
          <w:color w:val="FF0000"/>
          <w:sz w:val="24"/>
          <w:szCs w:val="24"/>
        </w:rPr>
      </w:pPr>
    </w:p>
    <w:p w:rsidR="002F545D" w:rsidRPr="00CD29E9" w:rsidRDefault="002F545D" w:rsidP="00AE56CF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5    </w:t>
      </w:r>
    </w:p>
    <w:p w:rsidR="00B67181" w:rsidRPr="00DB2852" w:rsidRDefault="00B67181" w:rsidP="00B6718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67181" w:rsidRPr="00DB2852" w:rsidRDefault="00B67181" w:rsidP="00B67181">
      <w:pPr>
        <w:jc w:val="right"/>
      </w:pPr>
      <w:r w:rsidRPr="00DB2852">
        <w:t>МО «Мухоршибирский район»</w:t>
      </w:r>
    </w:p>
    <w:p w:rsidR="00B67181" w:rsidRPr="00DB2852" w:rsidRDefault="00B67181" w:rsidP="00B67181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67181" w:rsidRPr="00DB2852" w:rsidRDefault="00B67181" w:rsidP="00B67181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67181" w:rsidRPr="00DB2852" w:rsidRDefault="00B67181" w:rsidP="00B67181">
      <w:pPr>
        <w:jc w:val="right"/>
      </w:pPr>
      <w:r>
        <w:t xml:space="preserve"> от __ ноября 2020 года № ___</w:t>
      </w:r>
    </w:p>
    <w:p w:rsidR="00DC4B66" w:rsidRPr="00CD29E9" w:rsidRDefault="00DC4B66" w:rsidP="00DC4B6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AE56CF" w:rsidRPr="00CD29E9" w:rsidTr="00D509BD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6CF" w:rsidRPr="00D509BD" w:rsidRDefault="00AE56CF" w:rsidP="00B67181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</w:t>
            </w:r>
            <w:r w:rsidR="005F0749"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езвозмездных поступлений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CD29E9" w:rsidTr="00D509BD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D29E9" w:rsidRDefault="00BE74C7" w:rsidP="007914A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BE74C7" w:rsidRPr="00CD29E9" w:rsidTr="00F244FA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CD29E9" w:rsidRDefault="00BE74C7" w:rsidP="00F244F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37 218,00000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37 218,00000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307 553,70000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4 215,70000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15 492,80000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392,30000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4 625,20000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63,50000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9 147,20000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110,00000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4 834,40000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3 479,00000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1 678,60000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690,80000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районов (городских округов) на </w:t>
            </w:r>
            <w:proofErr w:type="spellStart"/>
            <w:r>
              <w:rPr>
                <w:color w:val="00000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Cs w:val="20"/>
              </w:rPr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40 451,50000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3 867,30000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увеличение охвата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214,50000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районов (городских округов) на увеличение </w:t>
            </w:r>
            <w:proofErr w:type="gramStart"/>
            <w:r>
              <w:rPr>
                <w:color w:val="000000"/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6 456,60000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62 504,80000</w:t>
            </w:r>
          </w:p>
        </w:tc>
      </w:tr>
      <w:tr w:rsidR="00B67181" w:rsidRPr="00AD67BD" w:rsidTr="00B67181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модернизацию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6 400,00000</w:t>
            </w:r>
          </w:p>
        </w:tc>
      </w:tr>
      <w:tr w:rsidR="00B67181" w:rsidRPr="00AD67BD" w:rsidTr="00B67181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135 187,50000</w:t>
            </w:r>
          </w:p>
        </w:tc>
      </w:tr>
      <w:tr w:rsidR="00B67181" w:rsidRPr="00AD67BD" w:rsidTr="00B67181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7 442,00000</w:t>
            </w:r>
          </w:p>
        </w:tc>
      </w:tr>
      <w:tr w:rsidR="00B67181" w:rsidRPr="00AD67BD" w:rsidTr="00B67181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271 287,30000</w:t>
            </w:r>
          </w:p>
        </w:tc>
      </w:tr>
      <w:tr w:rsidR="00B67181" w:rsidRPr="00AD67BD" w:rsidTr="00B67181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62,40000</w:t>
            </w:r>
          </w:p>
        </w:tc>
      </w:tr>
      <w:tr w:rsidR="00B67181" w:rsidRPr="00AD67BD" w:rsidTr="00B67181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2 357,80000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4 388,70000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189,50000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B67181" w:rsidRPr="00AD67BD" w:rsidTr="00B67181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653,00000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895,80000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182 367,00000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</w:t>
            </w:r>
            <w:proofErr w:type="gramEnd"/>
            <w:r>
              <w:rPr>
                <w:color w:val="000000"/>
                <w:szCs w:val="20"/>
              </w:rPr>
              <w:t xml:space="preserve"> учреждений культуры, </w:t>
            </w:r>
            <w:proofErr w:type="gramStart"/>
            <w:r>
              <w:rPr>
                <w:color w:val="000000"/>
                <w:szCs w:val="20"/>
              </w:rPr>
              <w:t>проживающим</w:t>
            </w:r>
            <w:proofErr w:type="gramEnd"/>
            <w:r>
              <w:rPr>
                <w:color w:val="000000"/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5 796,10000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70 405,90000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346,30000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Субвенции местным бюджетам на осуществление и администрирование отдельного государственного полномочия </w:t>
            </w:r>
            <w:proofErr w:type="gramStart"/>
            <w:r>
              <w:rPr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812,20000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197,50000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1 812,00000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2,00000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5,40000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27 505,20000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1 112,70000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26 392,50000</w:t>
            </w:r>
          </w:p>
        </w:tc>
      </w:tr>
      <w:tr w:rsidR="00B67181" w:rsidRPr="00AD67BD" w:rsidTr="00B67181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643 564,20000</w:t>
            </w:r>
          </w:p>
        </w:tc>
      </w:tr>
    </w:tbl>
    <w:p w:rsidR="00783532" w:rsidRDefault="00783532" w:rsidP="00BE74C7">
      <w:pPr>
        <w:jc w:val="right"/>
        <w:outlineLvl w:val="0"/>
        <w:rPr>
          <w:color w:val="FF0000"/>
        </w:rPr>
      </w:pPr>
    </w:p>
    <w:p w:rsidR="007914A6" w:rsidRDefault="007914A6" w:rsidP="00BE74C7">
      <w:pPr>
        <w:jc w:val="right"/>
        <w:outlineLvl w:val="0"/>
        <w:rPr>
          <w:color w:val="FF0000"/>
        </w:rPr>
      </w:pPr>
    </w:p>
    <w:p w:rsidR="007914A6" w:rsidRPr="00AD67BD" w:rsidRDefault="007914A6" w:rsidP="00BE74C7">
      <w:pPr>
        <w:jc w:val="right"/>
        <w:outlineLvl w:val="0"/>
        <w:rPr>
          <w:color w:val="FF0000"/>
        </w:rPr>
      </w:pPr>
    </w:p>
    <w:p w:rsidR="003669DC" w:rsidRDefault="003669DC" w:rsidP="00D41428">
      <w:pPr>
        <w:jc w:val="right"/>
        <w:outlineLvl w:val="0"/>
        <w:rPr>
          <w:rFonts w:cs="Times New Roman"/>
          <w:szCs w:val="20"/>
        </w:rPr>
      </w:pPr>
    </w:p>
    <w:p w:rsidR="00D41428" w:rsidRPr="00783532" w:rsidRDefault="00D41428" w:rsidP="00D41428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6    </w:t>
      </w:r>
    </w:p>
    <w:p w:rsidR="00B67181" w:rsidRPr="00DB2852" w:rsidRDefault="00B67181" w:rsidP="00B6718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67181" w:rsidRPr="00DB2852" w:rsidRDefault="00B67181" w:rsidP="00B67181">
      <w:pPr>
        <w:jc w:val="right"/>
      </w:pPr>
      <w:r w:rsidRPr="00DB2852">
        <w:t>МО «Мухоршибирский район»</w:t>
      </w:r>
    </w:p>
    <w:p w:rsidR="00B67181" w:rsidRPr="00DB2852" w:rsidRDefault="00B67181" w:rsidP="00B67181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67181" w:rsidRPr="00DB2852" w:rsidRDefault="00B67181" w:rsidP="00B67181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67181" w:rsidRPr="00DB2852" w:rsidRDefault="00B67181" w:rsidP="00B67181">
      <w:pPr>
        <w:jc w:val="right"/>
      </w:pPr>
      <w:r>
        <w:t xml:space="preserve"> от __ ноября 2020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</w:t>
      </w:r>
    </w:p>
    <w:p w:rsidR="00D41428" w:rsidRPr="00783532" w:rsidRDefault="00D41428" w:rsidP="00D41428">
      <w:pPr>
        <w:rPr>
          <w:rFonts w:cs="Times New Roman"/>
          <w:szCs w:val="20"/>
        </w:rPr>
      </w:pPr>
    </w:p>
    <w:tbl>
      <w:tblPr>
        <w:tblW w:w="9799" w:type="dxa"/>
        <w:tblInd w:w="90" w:type="dxa"/>
        <w:tblLook w:val="04A0"/>
      </w:tblPr>
      <w:tblGrid>
        <w:gridCol w:w="6681"/>
        <w:gridCol w:w="1559"/>
        <w:gridCol w:w="1559"/>
      </w:tblGrid>
      <w:tr w:rsidR="00BE74C7" w:rsidRPr="00783532" w:rsidTr="00CA2374">
        <w:trPr>
          <w:cantSplit/>
          <w:trHeight w:val="315"/>
        </w:trPr>
        <w:tc>
          <w:tcPr>
            <w:tcW w:w="9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B67181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безвозмездных поступлений на 20</w:t>
            </w:r>
            <w:r w:rsidR="004256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41428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783532" w:rsidTr="00CA2374">
        <w:trPr>
          <w:cantSplit/>
          <w:trHeight w:val="315"/>
        </w:trPr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7914A6">
            <w:pPr>
              <w:spacing w:line="200" w:lineRule="exact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783532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783532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533496" w:rsidRPr="00783532" w:rsidTr="004C0E1D">
        <w:trPr>
          <w:cantSplit/>
          <w:trHeight w:val="315"/>
        </w:trPr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96" w:rsidRPr="00783532" w:rsidRDefault="00533496" w:rsidP="004C0E1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496" w:rsidRPr="00783532" w:rsidTr="00CA2374">
        <w:trPr>
          <w:cantSplit/>
          <w:trHeight w:val="315"/>
        </w:trPr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96" w:rsidRPr="00783532" w:rsidRDefault="00533496" w:rsidP="007914A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B6718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0A3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96" w:rsidRPr="00783532" w:rsidRDefault="00533496" w:rsidP="00B6718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F0749"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35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18 228,10000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15 823,80000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18 228,10000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15 823,80000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205 821,90000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164 432,60000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4 215,70000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4 215,70000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15 492,80000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15 492,80000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392,30000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4 625,20000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4 625,20000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63,50000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517,60000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20 000,00000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300,00000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</w:t>
            </w:r>
            <w:proofErr w:type="spellStart"/>
            <w:r>
              <w:rPr>
                <w:color w:val="00000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Cs w:val="20"/>
              </w:rPr>
              <w:t xml:space="preserve"> типа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3 540,30000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5 040,30000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3 479,00000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3 479,00000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1 678,60000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1 678,60000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690,80000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районов (городских округов) на </w:t>
            </w:r>
            <w:proofErr w:type="spellStart"/>
            <w:r>
              <w:rPr>
                <w:color w:val="00000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Cs w:val="20"/>
              </w:rPr>
      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40 451,50000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40 451,50000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3 867,30000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3 867,30000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увеличение охвата детей дополнительным образованием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214,50000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муниципальных районов (городских округов) на увеличение </w:t>
            </w:r>
            <w:proofErr w:type="gramStart"/>
            <w:r>
              <w:rPr>
                <w:color w:val="000000"/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6 456,60000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6 456,60000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62 504,80000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62 504,80000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49 708,30000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272 543,20000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272 520,10000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2,90000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62,40000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2 357,80000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2 357,80000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65,90000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4 388,70000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4 388,70000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189,50000</w:t>
            </w:r>
          </w:p>
        </w:tc>
      </w:tr>
      <w:tr w:rsidR="00B67181" w:rsidRPr="00AD67BD" w:rsidTr="00B67181">
        <w:trPr>
          <w:cantSplit/>
          <w:trHeight w:val="29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895,80000</w:t>
            </w:r>
          </w:p>
        </w:tc>
      </w:tr>
      <w:tr w:rsidR="00B67181" w:rsidRPr="00AD67BD" w:rsidTr="00B67181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653,00000</w:t>
            </w:r>
          </w:p>
        </w:tc>
      </w:tr>
      <w:tr w:rsidR="00B67181" w:rsidRPr="00AD67BD" w:rsidTr="00B67181">
        <w:trPr>
          <w:cantSplit/>
          <w:trHeight w:val="52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895,80000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895,80000</w:t>
            </w:r>
          </w:p>
        </w:tc>
      </w:tr>
      <w:tr w:rsidR="00B67181" w:rsidRPr="00AD67BD" w:rsidTr="00B67181">
        <w:trPr>
          <w:cantSplit/>
          <w:trHeight w:val="25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182 367,00000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182 367,00000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</w:t>
            </w:r>
            <w:proofErr w:type="gramEnd"/>
            <w:r>
              <w:rPr>
                <w:color w:val="000000"/>
                <w:szCs w:val="20"/>
              </w:rPr>
              <w:t xml:space="preserve"> учреждений культуры, </w:t>
            </w:r>
            <w:proofErr w:type="gramStart"/>
            <w:r>
              <w:rPr>
                <w:color w:val="000000"/>
                <w:szCs w:val="20"/>
              </w:rPr>
              <w:t>проживающим</w:t>
            </w:r>
            <w:proofErr w:type="gramEnd"/>
            <w:r>
              <w:rPr>
                <w:color w:val="000000"/>
                <w:szCs w:val="20"/>
              </w:rPr>
              <w:t xml:space="preserve">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5 796,10000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5 796,10000</w:t>
            </w:r>
          </w:p>
        </w:tc>
      </w:tr>
      <w:tr w:rsidR="00B67181" w:rsidRPr="00AD67BD" w:rsidTr="00B67181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Субвенции местным бюджетам на 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71 641,20000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71 641,20000</w:t>
            </w:r>
          </w:p>
        </w:tc>
      </w:tr>
      <w:tr w:rsidR="00B67181" w:rsidRPr="00AD67BD" w:rsidTr="00B67181">
        <w:trPr>
          <w:cantSplit/>
          <w:trHeight w:val="188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346,30000</w:t>
            </w:r>
          </w:p>
        </w:tc>
      </w:tr>
      <w:tr w:rsidR="00B67181" w:rsidRPr="00AD67BD" w:rsidTr="00B67181">
        <w:trPr>
          <w:cantSplit/>
          <w:trHeight w:val="510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Субвенции местным бюджетам на осуществление и администрирование отдельного государственного полномочия </w:t>
            </w:r>
            <w:proofErr w:type="gramStart"/>
            <w:r>
              <w:rPr>
                <w:color w:val="00000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812,20000</w:t>
            </w:r>
          </w:p>
        </w:tc>
      </w:tr>
      <w:tr w:rsidR="00B67181" w:rsidRPr="00AD67BD" w:rsidTr="00B67181">
        <w:trPr>
          <w:cantSplit/>
          <w:trHeight w:val="76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197,50000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197,50000</w:t>
            </w:r>
          </w:p>
        </w:tc>
      </w:tr>
      <w:tr w:rsidR="00B67181" w:rsidRPr="00AD67BD" w:rsidTr="00B67181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36,00000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1 812,00000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1 812,00000</w:t>
            </w:r>
          </w:p>
        </w:tc>
      </w:tr>
      <w:tr w:rsidR="00B67181" w:rsidRPr="00AD67BD" w:rsidTr="00B67181">
        <w:trPr>
          <w:cantSplit/>
          <w:trHeight w:val="465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27 505,20000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1 112,70000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1 112,70000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1 112,70000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26 392,50000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Pr="00B67181" w:rsidRDefault="00B67181" w:rsidP="00B67181">
            <w:pPr>
              <w:jc w:val="right"/>
              <w:rPr>
                <w:bCs/>
                <w:sz w:val="22"/>
              </w:rPr>
            </w:pPr>
            <w:r w:rsidRPr="00B67181">
              <w:rPr>
                <w:bCs/>
                <w:sz w:val="22"/>
              </w:rPr>
              <w:t>0,00000</w:t>
            </w:r>
          </w:p>
        </w:tc>
      </w:tr>
      <w:tr w:rsidR="00B67181" w:rsidRPr="00AD67BD" w:rsidTr="00B67181">
        <w:trPr>
          <w:cantSplit/>
          <w:trHeight w:val="61"/>
        </w:trPr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81" w:rsidRDefault="00B67181" w:rsidP="00B67181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524 098,40000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81" w:rsidRDefault="00B67181" w:rsidP="00B6718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453 889,20000</w:t>
            </w:r>
          </w:p>
        </w:tc>
      </w:tr>
    </w:tbl>
    <w:p w:rsidR="00783532" w:rsidRDefault="00783532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7914A6" w:rsidRDefault="007914A6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603AB4" w:rsidRDefault="00603AB4" w:rsidP="00DD5843">
      <w:pPr>
        <w:jc w:val="right"/>
        <w:outlineLvl w:val="0"/>
        <w:rPr>
          <w:rFonts w:cs="Times New Roman"/>
          <w:color w:val="FF0000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7    </w:t>
      </w:r>
    </w:p>
    <w:p w:rsidR="00B67181" w:rsidRPr="00DB2852" w:rsidRDefault="00B67181" w:rsidP="00B67181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67181" w:rsidRPr="00DB2852" w:rsidRDefault="00B67181" w:rsidP="00B67181">
      <w:pPr>
        <w:jc w:val="right"/>
      </w:pPr>
      <w:r w:rsidRPr="00DB2852">
        <w:t>МО «Мухоршибирский район»</w:t>
      </w:r>
    </w:p>
    <w:p w:rsidR="00B67181" w:rsidRPr="00DB2852" w:rsidRDefault="00B67181" w:rsidP="00B67181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67181" w:rsidRPr="00DB2852" w:rsidRDefault="00B67181" w:rsidP="00B67181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67181" w:rsidRPr="00DB2852" w:rsidRDefault="00B67181" w:rsidP="00B67181">
      <w:pPr>
        <w:jc w:val="right"/>
      </w:pPr>
      <w:r>
        <w:t xml:space="preserve"> от __ ноября 2020 года № ___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708"/>
        <w:gridCol w:w="1560"/>
      </w:tblGrid>
      <w:tr w:rsidR="00BE74C7" w:rsidRPr="00783532" w:rsidTr="004D1551">
        <w:trPr>
          <w:cantSplit/>
          <w:trHeight w:val="9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CA2374" w:rsidRDefault="00BE74C7" w:rsidP="00B6718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67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83532" w:rsidTr="004D1551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4D1551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470 453,46000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70 405,90000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16 297,60000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16 297,60000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16 297,60000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16 297,60000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344 023,35000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299 547,15000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28 735,65191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25 184,73091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25 184,73091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25 184,73091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25 184,73091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26 392,50000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бесплатного горячего питания обучающихся, получающих начальное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образование в муниципальных образовательных организациях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25 077,91936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мероприятие "Издание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29 227,43000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29 227,43000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21 207,43000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55 049,75000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155 687,86000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155 687,86000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107 221,69064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22 512,39064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19 855,29064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15 249,77000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4 605,52064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37 462,74000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B1377" w:rsidRPr="00AD67BD" w:rsidTr="001B1377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10 104,32000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14 062,70000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B1377" w:rsidRPr="00AD67BD" w:rsidTr="001B1377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B1377" w:rsidRPr="00AD67BD" w:rsidTr="001B1377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B1377" w:rsidRPr="00AD67BD" w:rsidTr="001B1377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B1377" w:rsidRPr="00AD67BD" w:rsidTr="001B1377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B1377" w:rsidRPr="00AD67BD" w:rsidTr="001B1377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B1377" w:rsidRPr="00AD67BD" w:rsidTr="001B1377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B1377" w:rsidRPr="00AD67BD" w:rsidTr="001B1377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5 796,10000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B1377" w:rsidRPr="00AD67BD" w:rsidTr="001B1377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B1377" w:rsidRPr="00AD67BD" w:rsidTr="001B1377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B1377" w:rsidRPr="00AD67BD" w:rsidTr="001B1377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1B1377" w:rsidRPr="00AD67BD" w:rsidTr="001B1377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</w:tr>
      <w:tr w:rsidR="001B1377" w:rsidRPr="00AD67BD" w:rsidTr="001B1377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B1377" w:rsidRPr="00AD67BD" w:rsidTr="001B1377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B1377" w:rsidRPr="00AD67BD" w:rsidTr="001B1377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27 434,74000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6 142,00000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6 082,00000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3 482,00000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освещения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по сокращению </w:t>
            </w:r>
            <w:proofErr w:type="spellStart"/>
            <w:r>
              <w:rPr>
                <w:szCs w:val="20"/>
              </w:rPr>
              <w:t>наркосырьевой</w:t>
            </w:r>
            <w:proofErr w:type="spellEnd"/>
            <w:r>
              <w:rPr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Default="001B1377" w:rsidP="001B137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Default="001B1377" w:rsidP="001B13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1B1377" w:rsidRPr="00AD67BD" w:rsidTr="001B1377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77" w:rsidRPr="001B1377" w:rsidRDefault="001B1377" w:rsidP="001B1377">
            <w:pPr>
              <w:jc w:val="both"/>
              <w:rPr>
                <w:b/>
                <w:szCs w:val="20"/>
              </w:rPr>
            </w:pPr>
            <w:r w:rsidRPr="001B1377">
              <w:rPr>
                <w:b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center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77" w:rsidRPr="001B1377" w:rsidRDefault="001B1377" w:rsidP="001B1377">
            <w:pPr>
              <w:jc w:val="right"/>
              <w:rPr>
                <w:b/>
                <w:szCs w:val="20"/>
              </w:rPr>
            </w:pPr>
            <w:r w:rsidRPr="001B1377">
              <w:rPr>
                <w:b/>
                <w:szCs w:val="20"/>
              </w:rPr>
              <w:t>860 485,70000</w:t>
            </w:r>
          </w:p>
        </w:tc>
      </w:tr>
    </w:tbl>
    <w:p w:rsidR="00BE74C7" w:rsidRPr="00AD67BD" w:rsidRDefault="00BE74C7" w:rsidP="00BE74C7">
      <w:pPr>
        <w:jc w:val="right"/>
        <w:outlineLvl w:val="0"/>
        <w:rPr>
          <w:color w:val="FF000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7D520A" w:rsidRDefault="007D520A" w:rsidP="006070F7">
      <w:pPr>
        <w:jc w:val="right"/>
        <w:outlineLvl w:val="0"/>
        <w:rPr>
          <w:rFonts w:cs="Times New Roman"/>
          <w:szCs w:val="20"/>
        </w:rPr>
      </w:pPr>
    </w:p>
    <w:p w:rsidR="00277F59" w:rsidRDefault="00277F59" w:rsidP="006070F7">
      <w:pPr>
        <w:jc w:val="right"/>
        <w:outlineLvl w:val="0"/>
        <w:rPr>
          <w:rFonts w:cs="Times New Roman"/>
          <w:szCs w:val="20"/>
        </w:rPr>
      </w:pPr>
    </w:p>
    <w:p w:rsidR="006070F7" w:rsidRPr="00C01E9B" w:rsidRDefault="006070F7" w:rsidP="006070F7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t xml:space="preserve">Приложение 8 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__ ноября 2020 года № ___</w:t>
      </w:r>
    </w:p>
    <w:p w:rsidR="00DC4B66" w:rsidRPr="00C01E9B" w:rsidRDefault="00DC4B66" w:rsidP="00DC4B66">
      <w:pPr>
        <w:jc w:val="right"/>
      </w:pPr>
      <w:r w:rsidRPr="00C01E9B">
        <w:t xml:space="preserve">                                  </w:t>
      </w:r>
    </w:p>
    <w:p w:rsidR="00E95BB8" w:rsidRPr="00C01E9B" w:rsidRDefault="00E95BB8" w:rsidP="00E95BB8">
      <w:pPr>
        <w:jc w:val="right"/>
        <w:outlineLvl w:val="0"/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6070F7" w:rsidRPr="00C01E9B" w:rsidTr="001E3AE1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0F7" w:rsidRPr="007D520A" w:rsidRDefault="006070F7" w:rsidP="0007725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</w:t>
            </w:r>
            <w:r w:rsidR="001E3AE1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72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5F0749"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772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D52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70F7" w:rsidRPr="00C01E9B" w:rsidTr="001E3AE1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F7" w:rsidRPr="00C01E9B" w:rsidRDefault="006070F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070F7" w:rsidRPr="00C01E9B" w:rsidTr="007D520A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6070F7" w:rsidRPr="00C01E9B" w:rsidTr="007D520A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1E3AE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F7" w:rsidRPr="00C01E9B" w:rsidRDefault="006070F7" w:rsidP="007D520A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5F0749"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D520A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475 742,09786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453 178,09236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348 076,68786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325 512,68236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303 600,48786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307 428,98236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32 788,98977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36 617,48427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29 238,06877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33 066,56327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29 238,06877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33 066,56327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29 238,06877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33 066,56327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29 238,06877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33 066,56327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бесплатного горячего питания обучающихся, получающих начальное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мероприятие "Издание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19 823,64200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19 823,64200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12 123,64200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103514" w:rsidRPr="00AD67BD" w:rsidTr="00103514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58 590,05000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55 049,75000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35 618,93000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54 828,45500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54 828,45500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Капитальный ремонт канализационных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105 178,14064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105 152,54064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22 512,39064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22 512,39064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19 855,29064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19 855,29064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15 249,77000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15 249,77000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4 605,52064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4 605,52064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37 460,99000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37 460,99000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14 062,70000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14 057,30000</w:t>
            </w:r>
          </w:p>
        </w:tc>
      </w:tr>
      <w:tr w:rsidR="00103514" w:rsidRPr="00AD67BD" w:rsidTr="00103514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103514" w:rsidRPr="00AD67BD" w:rsidTr="00103514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03514" w:rsidRPr="00AD67BD" w:rsidTr="00103514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103514" w:rsidRPr="00AD67BD" w:rsidTr="00103514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2 357,80000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03514" w:rsidRPr="00AD67BD" w:rsidTr="00103514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103514" w:rsidRPr="00AD67BD" w:rsidTr="00103514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1 812,00000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5 796,10000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5 796,10000</w:t>
            </w:r>
          </w:p>
        </w:tc>
      </w:tr>
      <w:tr w:rsidR="00103514" w:rsidRPr="00AD67BD" w:rsidTr="00103514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4 022,40000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1 112,70000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03514" w:rsidRPr="00AD67BD" w:rsidTr="00103514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25 392,94000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25 372,74000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6 142,00000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6 082,00000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3 482,00000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03514" w:rsidRPr="00AD67BD" w:rsidTr="00103514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по сокращению </w:t>
            </w:r>
            <w:proofErr w:type="spellStart"/>
            <w:r>
              <w:rPr>
                <w:szCs w:val="20"/>
              </w:rPr>
              <w:t>наркосырьевой</w:t>
            </w:r>
            <w:proofErr w:type="spellEnd"/>
            <w:r>
              <w:rPr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103514" w:rsidRPr="00AD67BD" w:rsidTr="00103514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103514" w:rsidRPr="00AD67BD" w:rsidTr="00103514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Default="00103514" w:rsidP="00103514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Default="00103514" w:rsidP="001035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103514" w:rsidRPr="00AD67BD" w:rsidTr="00103514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14" w:rsidRPr="00103514" w:rsidRDefault="00103514" w:rsidP="00103514">
            <w:pPr>
              <w:jc w:val="both"/>
              <w:rPr>
                <w:b/>
                <w:szCs w:val="20"/>
              </w:rPr>
            </w:pPr>
            <w:r w:rsidRPr="00103514">
              <w:rPr>
                <w:b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center"/>
              <w:rPr>
                <w:b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center"/>
              <w:rPr>
                <w:b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14" w:rsidRPr="00103514" w:rsidRDefault="00103514" w:rsidP="00103514">
            <w:pPr>
              <w:jc w:val="right"/>
              <w:rPr>
                <w:b/>
                <w:szCs w:val="20"/>
              </w:rPr>
            </w:pPr>
            <w:r w:rsidRPr="00103514">
              <w:rPr>
                <w:b/>
                <w:szCs w:val="20"/>
              </w:rPr>
              <w:t>764 521,20000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14" w:rsidRPr="00103514" w:rsidRDefault="00103514" w:rsidP="00103514">
            <w:pPr>
              <w:jc w:val="right"/>
              <w:rPr>
                <w:b/>
                <w:szCs w:val="20"/>
              </w:rPr>
            </w:pPr>
            <w:r w:rsidRPr="00103514">
              <w:rPr>
                <w:b/>
                <w:szCs w:val="20"/>
              </w:rPr>
              <w:t>699 998,70000</w:t>
            </w:r>
          </w:p>
        </w:tc>
      </w:tr>
    </w:tbl>
    <w:p w:rsidR="00E95BB8" w:rsidRDefault="00E95BB8" w:rsidP="00E95BB8">
      <w:pPr>
        <w:jc w:val="right"/>
        <w:outlineLvl w:val="0"/>
        <w:rPr>
          <w:color w:val="FF0000"/>
        </w:rPr>
      </w:pPr>
    </w:p>
    <w:p w:rsidR="00A75246" w:rsidRDefault="00A75246" w:rsidP="00E95BB8">
      <w:pPr>
        <w:jc w:val="right"/>
        <w:outlineLvl w:val="0"/>
        <w:rPr>
          <w:color w:val="FF000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1B2F21">
      <w:pPr>
        <w:jc w:val="right"/>
        <w:outlineLvl w:val="0"/>
        <w:rPr>
          <w:rFonts w:cs="Times New Roman"/>
          <w:szCs w:val="2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t xml:space="preserve">Приложение 9 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__ ноября 2020 года № ___</w:t>
      </w:r>
    </w:p>
    <w:p w:rsidR="005F0749" w:rsidRPr="007F1B99" w:rsidRDefault="005F0749" w:rsidP="005F0749">
      <w:pPr>
        <w:jc w:val="right"/>
      </w:pPr>
      <w:r w:rsidRPr="007F1B99">
        <w:t xml:space="preserve">                                  </w:t>
      </w:r>
    </w:p>
    <w:p w:rsidR="00DC4B66" w:rsidRPr="007F1B99" w:rsidRDefault="00DC4B66" w:rsidP="00DC4B66">
      <w:pPr>
        <w:jc w:val="right"/>
      </w:pPr>
      <w:r w:rsidRPr="007F1B99">
        <w:t xml:space="preserve">                                  </w:t>
      </w:r>
    </w:p>
    <w:p w:rsidR="00BE74C7" w:rsidRPr="007F1B99" w:rsidRDefault="00BE74C7" w:rsidP="00BE74C7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566"/>
        <w:gridCol w:w="709"/>
        <w:gridCol w:w="1417"/>
        <w:gridCol w:w="567"/>
        <w:gridCol w:w="1418"/>
      </w:tblGrid>
      <w:tr w:rsidR="00BE74C7" w:rsidRPr="007F1B99" w:rsidTr="00494EC1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FD1B97" w:rsidRDefault="00BE74C7" w:rsidP="00C37485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</w:t>
            </w:r>
            <w:r w:rsidR="00FD1B97" w:rsidRPr="00FD1B97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C37485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7F1B99" w:rsidTr="00220466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FD1B97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7F1B99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F1B99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7F1B99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C7" w:rsidRPr="007F1B99" w:rsidRDefault="00BE74C7" w:rsidP="00FD1B97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34 400,03936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4 875,70000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16,91936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27 371,00000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освещения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1 560,00000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202 364,64064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30 715,83000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29 227,43000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29 227,43000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29 227,43000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21 207,43000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9 628,63000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8 020,00000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166 152,19064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156 687,86000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155 687,86000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155 687,86000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5 120,36000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8 268,89000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135 187,50000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5 739,24000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4 839,24000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60 534,92000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35 039,45000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22 379,35000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22 379,35000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4 706,31000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2 259,31000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2 107,01000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17 189,94000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мероприятие "Издание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499 456,65000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494 612,85000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110 957,80000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70 405,90000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54 108,30000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16 297,60000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347 004,85000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344 023,35000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344 023,35000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299 547,15000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28 735,65191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25 184,73091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26 392,50000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бесплатного горячего питания обучающихся, получающих начальное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18 998,79000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18 998,79000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17 625,39000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10 104,32000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DF0185" w:rsidRPr="00AD67BD" w:rsidTr="00DF0185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56 689,55000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DF0185" w:rsidRPr="00AD67BD" w:rsidTr="00DF0185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43 941,96000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DF0185" w:rsidRPr="00AD67BD" w:rsidTr="00DF0185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DF0185" w:rsidRPr="00AD67BD" w:rsidTr="00DF0185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DF0185" w:rsidRPr="00AD67BD" w:rsidTr="00DF0185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1 305,70000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DF0185" w:rsidRPr="00AD67BD" w:rsidTr="00DF0185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4 052,70000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3 052,70000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1 158,50000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по сокращению </w:t>
            </w:r>
            <w:proofErr w:type="spellStart"/>
            <w:r>
              <w:rPr>
                <w:szCs w:val="20"/>
              </w:rPr>
              <w:t>наркосырьевой</w:t>
            </w:r>
            <w:proofErr w:type="spellEnd"/>
            <w:r>
              <w:rPr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Default="00DF0185" w:rsidP="00DF0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Default="00DF0185" w:rsidP="00DF018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F0185" w:rsidRPr="00AD67BD" w:rsidTr="00DF0185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5" w:rsidRPr="00DF0185" w:rsidRDefault="00DF0185" w:rsidP="00DF0185">
            <w:pPr>
              <w:jc w:val="both"/>
              <w:rPr>
                <w:b/>
                <w:szCs w:val="20"/>
              </w:rPr>
            </w:pPr>
            <w:r w:rsidRPr="00DF0185">
              <w:rPr>
                <w:b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center"/>
              <w:rPr>
                <w:b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185" w:rsidRPr="00DF0185" w:rsidRDefault="00DF0185" w:rsidP="00DF0185">
            <w:pPr>
              <w:jc w:val="right"/>
              <w:rPr>
                <w:b/>
                <w:szCs w:val="20"/>
              </w:rPr>
            </w:pPr>
            <w:r w:rsidRPr="00DF0185">
              <w:rPr>
                <w:b/>
                <w:szCs w:val="20"/>
              </w:rPr>
              <w:t>860 485,70000</w:t>
            </w:r>
          </w:p>
        </w:tc>
      </w:tr>
    </w:tbl>
    <w:p w:rsidR="00BE74C7" w:rsidRPr="0096786F" w:rsidRDefault="00BE74C7" w:rsidP="00BE74C7">
      <w:pPr>
        <w:jc w:val="right"/>
      </w:pPr>
    </w:p>
    <w:p w:rsidR="00D91279" w:rsidRDefault="00D91279" w:rsidP="001B2F21">
      <w:pPr>
        <w:jc w:val="right"/>
        <w:outlineLvl w:val="0"/>
        <w:rPr>
          <w:rFonts w:cs="Times New Roman"/>
          <w:szCs w:val="20"/>
        </w:rPr>
      </w:pPr>
    </w:p>
    <w:p w:rsidR="001B2F21" w:rsidRPr="0096786F" w:rsidRDefault="001B2F21" w:rsidP="001B2F21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10 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__ ноября 2020 года № ___</w:t>
      </w:r>
    </w:p>
    <w:p w:rsidR="00DC4B66" w:rsidRPr="0096786F" w:rsidRDefault="00DC4B66" w:rsidP="007C1ECA">
      <w:pPr>
        <w:jc w:val="center"/>
      </w:pPr>
    </w:p>
    <w:p w:rsidR="00BE74C7" w:rsidRPr="0096786F" w:rsidRDefault="00BE74C7" w:rsidP="00BE74C7">
      <w:pPr>
        <w:jc w:val="right"/>
      </w:pPr>
      <w:r w:rsidRPr="0096786F">
        <w:t xml:space="preserve">                                  </w:t>
      </w:r>
    </w:p>
    <w:tbl>
      <w:tblPr>
        <w:tblW w:w="10200" w:type="dxa"/>
        <w:tblInd w:w="-176" w:type="dxa"/>
        <w:tblLayout w:type="fixed"/>
        <w:tblLook w:val="04A0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2"/>
      </w:tblGrid>
      <w:tr w:rsidR="001B2F21" w:rsidRPr="0096786F" w:rsidTr="00C938FB">
        <w:trPr>
          <w:cantSplit/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21" w:rsidRPr="00C938FB" w:rsidRDefault="001B2F21" w:rsidP="00D52568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 на 20</w:t>
            </w:r>
            <w:r w:rsidR="0021206D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2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10228"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525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E74C7" w:rsidRPr="0096786F" w:rsidTr="00C938FB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BE74C7" w:rsidRPr="0096786F" w:rsidTr="00C938FB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D671B0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proofErr w:type="gram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proofErr w:type="spellStart"/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</w:t>
            </w:r>
            <w:r w:rsidR="00D671B0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-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4C7" w:rsidRPr="0096786F" w:rsidRDefault="001B2F21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BE74C7" w:rsidRPr="0096786F" w:rsidTr="00C938FB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C7" w:rsidRPr="0096786F" w:rsidRDefault="00BE74C7" w:rsidP="00C938FB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C7" w:rsidRPr="0096786F" w:rsidRDefault="00BE74C7" w:rsidP="00454E4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21206D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454E45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C7" w:rsidRPr="0096786F" w:rsidRDefault="00BE74C7" w:rsidP="00454E4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454E45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  <w:r w:rsid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32 325,52000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32 328,02000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4 875,70000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4 375,70000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3 745,30000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868,70000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630,40000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2 136,42000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92 307,55264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50 366,74264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3 410,00000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3 350,00000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21 312,04200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34 119,83200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19 823,64200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19 823,64200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19 823,64200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12 123,64200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32 631,43200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544,84200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21 052,63200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11 578,80000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1 488,40000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1 485,50000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385,50000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85,50000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65 498,89064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10 750,29064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55 828,45500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54 828,45500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54 828,45500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5 120,15500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5 125,20000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49 708,30000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в границах поселений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5 945,34500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несанкционированных свалок"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4E45" w:rsidRPr="0096786F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5 045,34500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54E45" w:rsidRPr="00AD67BD" w:rsidTr="00454E45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3 593,09064</w:t>
            </w:r>
          </w:p>
        </w:tc>
      </w:tr>
      <w:tr w:rsidR="00454E45" w:rsidRPr="00AD67BD" w:rsidTr="00454E45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2 759,67000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833,42064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2 086,62000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603,55135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1 483,06865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61 408,56700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58 298,29000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35 057,65000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35 037,45000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54E45" w:rsidRPr="00AD67BD" w:rsidTr="00454E45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54E45" w:rsidRPr="00AD67BD" w:rsidTr="00454E45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1 298,80000</w:t>
            </w:r>
          </w:p>
        </w:tc>
      </w:tr>
      <w:tr w:rsidR="00454E45" w:rsidRPr="00AD67BD" w:rsidTr="00454E45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997,50000</w:t>
            </w:r>
          </w:p>
        </w:tc>
      </w:tr>
      <w:tr w:rsidR="00454E45" w:rsidRPr="00AD67BD" w:rsidTr="00454E45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6 805,90000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2 055,40000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</w:tr>
      <w:tr w:rsidR="00454E45" w:rsidRPr="00AD67BD" w:rsidTr="00454E45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22 397,55000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22 377,35000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22 397,55000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22 377,35000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19 837,35000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5 145,60000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1 554,00000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9 497,25000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189,50000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118,90000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34,70000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653,00000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458,90000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60,30000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197,50000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116,20000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35,09000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оказание финансовой поддержки </w:t>
            </w:r>
            <w:proofErr w:type="spellStart"/>
            <w:r>
              <w:rPr>
                <w:szCs w:val="20"/>
              </w:rPr>
              <w:t>СМиСП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</w:t>
            </w:r>
            <w:proofErr w:type="gramStart"/>
            <w:r>
              <w:rPr>
                <w:szCs w:val="20"/>
              </w:rPr>
              <w:t>Обучение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Расходы, связанные с </w:t>
            </w:r>
            <w:proofErr w:type="gramStart"/>
            <w:r>
              <w:rPr>
                <w:szCs w:val="20"/>
              </w:rPr>
              <w:t>обучением управленческой команды по развитию</w:t>
            </w:r>
            <w:proofErr w:type="gramEnd"/>
            <w:r>
              <w:rPr>
                <w:szCs w:val="20"/>
              </w:rPr>
              <w:t xml:space="preserve"> моногорода п. </w:t>
            </w:r>
            <w:proofErr w:type="spellStart"/>
            <w:r>
              <w:rPr>
                <w:szCs w:val="20"/>
              </w:rPr>
              <w:t>Саган-Нур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</w:t>
            </w:r>
            <w:proofErr w:type="gramStart"/>
            <w:r>
              <w:rPr>
                <w:szCs w:val="20"/>
              </w:rPr>
              <w:t>дств дл</w:t>
            </w:r>
            <w:proofErr w:type="gramEnd"/>
            <w:r>
              <w:rPr>
                <w:szCs w:val="20"/>
              </w:rPr>
              <w:t>я выявления нарушений режимов охраны леса"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6,40000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115,00000</w:t>
            </w:r>
          </w:p>
        </w:tc>
      </w:tr>
      <w:tr w:rsidR="00454E45" w:rsidRPr="00AD67BD" w:rsidTr="00454E45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5 683,97700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2 593,90000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3 236,97700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3 084,67700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2 441,60000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242,15000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207,85000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89,10600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611,79400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166,40000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17 189,94000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17 189,94000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467,10000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1 307,67000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1 004,35470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303,31530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14 882,27000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Расходы на содержание </w:t>
            </w:r>
            <w:proofErr w:type="spellStart"/>
            <w:r>
              <w:rPr>
                <w:szCs w:val="20"/>
              </w:rPr>
              <w:t>Мухоршибирской</w:t>
            </w:r>
            <w:proofErr w:type="spellEnd"/>
            <w:r>
              <w:rPr>
                <w:szCs w:val="20"/>
              </w:rPr>
              <w:t xml:space="preserve">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6 288,27000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8 594,00000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4 726,70000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3 867,30000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Основное мероприятие "Издание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Издание газеты "Земля </w:t>
            </w:r>
            <w:proofErr w:type="spellStart"/>
            <w:r>
              <w:rPr>
                <w:szCs w:val="20"/>
              </w:rPr>
              <w:t>Мухоршибирская</w:t>
            </w:r>
            <w:proofErr w:type="spellEnd"/>
            <w:r>
              <w:rPr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504 743,53786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482 179,53236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499 899,73786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477 335,73236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112 193,10000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15 441,96674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10 345,14574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5 096,82100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1 875,15000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675,15000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71 641,20000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55 108,30000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16 532,90000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23 234,78326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17 970,09736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5 264,68590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351 058,18786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328 494,18236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348 076,68786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325 512,68236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348 076,68786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325 512,68236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303 600,48786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307 428,98236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32 788,98977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36 617,48427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29 238,06877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33 066,56327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3 550,92100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3 322,95000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2 823,00000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499,95000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182 367,00000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150 115,00000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32 252,00000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16 243,24809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14 746,77000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1 496,47809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68 878,30000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58 546,55500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10 331,74500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30 781,20000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26 392,50000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21 378,00000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5 014,50000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4 388,70000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8 636,60000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6 958,00000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5 545,39160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1 412,60840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бесплатного горячего питания обучающихся, получающих начальное </w:t>
            </w:r>
            <w:proofErr w:type="spellStart"/>
            <w:r>
              <w:rPr>
                <w:szCs w:val="20"/>
              </w:rPr>
              <w:t>общеее</w:t>
            </w:r>
            <w:proofErr w:type="spellEnd"/>
            <w:r>
              <w:rPr>
                <w:szCs w:val="20"/>
              </w:rPr>
              <w:t xml:space="preserve">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03203S2И70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1 678,60000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5 058,40000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15 472,31000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8 716,66000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84,55000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увеличение </w:t>
            </w:r>
            <w:proofErr w:type="gramStart"/>
            <w:r>
              <w:rPr>
                <w:szCs w:val="20"/>
              </w:rPr>
              <w:t>фонда 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6 456,60000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охвата детей дополнительным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690,80000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1 488,30000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1 388,30000</w:t>
            </w:r>
          </w:p>
        </w:tc>
      </w:tr>
      <w:tr w:rsidR="00454E45" w:rsidRPr="00AD67BD" w:rsidTr="00454E45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>
              <w:rPr>
                <w:szCs w:val="20"/>
              </w:rPr>
              <w:t>оздоро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469,50000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918,80000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18 997,04000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18 997,04000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18 997,04000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875,00000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672,00000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203,00000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17 623,64000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17 623,64000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7 521,07000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5 483,50000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1 656,02000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379,25000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</w:t>
            </w:r>
            <w:proofErr w:type="spellStart"/>
            <w:proofErr w:type="gramStart"/>
            <w:r>
              <w:rPr>
                <w:szCs w:val="20"/>
              </w:rPr>
              <w:t>учебно</w:t>
            </w:r>
            <w:proofErr w:type="spellEnd"/>
            <w:r>
              <w:rPr>
                <w:szCs w:val="20"/>
              </w:rPr>
              <w:t xml:space="preserve"> - методические</w:t>
            </w:r>
            <w:proofErr w:type="gramEnd"/>
            <w:r>
              <w:rPr>
                <w:szCs w:val="20"/>
              </w:rPr>
              <w:t xml:space="preserve"> кабинеты)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10 102,57000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6 198,20000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1 872,22000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2 030,95000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4 793,80000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3 020,10000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1 773,70000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60 229,85000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56 689,55000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11 897,59000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7 681,89000</w:t>
            </w:r>
          </w:p>
        </w:tc>
      </w:tr>
      <w:tr w:rsidR="00454E45" w:rsidRPr="00AD67BD" w:rsidTr="00454E45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</w:t>
            </w:r>
            <w:proofErr w:type="gramStart"/>
            <w:r>
              <w:rPr>
                <w:szCs w:val="20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4 215,70000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47 482,26000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43 941,96000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46 692,46000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46 692,46000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43 152,16000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Подпрограмма "Народное творчество и </w:t>
            </w:r>
            <w:proofErr w:type="spellStart"/>
            <w:r>
              <w:rPr>
                <w:szCs w:val="20"/>
              </w:rPr>
              <w:t>культурно-досуговая</w:t>
            </w:r>
            <w:proofErr w:type="spellEnd"/>
            <w:r>
              <w:rPr>
                <w:szCs w:val="2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35 618,93000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454E45" w:rsidRPr="00AD67BD" w:rsidTr="00454E45">
        <w:trPr>
          <w:cantSplit/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32 078,63000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21 366,13000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4E45" w:rsidRPr="00AD67BD" w:rsidTr="00454E45">
        <w:trPr>
          <w:cantSplit/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315,90000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10 396,60000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554,09421</w:t>
            </w:r>
          </w:p>
        </w:tc>
      </w:tr>
      <w:tr w:rsidR="00454E45" w:rsidRPr="00AD67BD" w:rsidTr="00454E45">
        <w:trPr>
          <w:cantSplit/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9 842,50579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454E45" w:rsidRPr="00AD67BD" w:rsidTr="00454E45">
        <w:trPr>
          <w:cantSplit/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11 073,53000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5 977,33000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5 096,20000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54E45" w:rsidRPr="00AD67BD" w:rsidTr="00454E45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54E45" w:rsidRPr="00AD67BD" w:rsidTr="00454E45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789,80000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606,60000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183,20000</w:t>
            </w:r>
          </w:p>
        </w:tc>
      </w:tr>
      <w:tr w:rsidR="00454E45" w:rsidRPr="00AD67BD" w:rsidTr="00454E45">
        <w:trPr>
          <w:cantSplit/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>
              <w:rPr>
                <w:szCs w:val="20"/>
              </w:rPr>
              <w:t>посел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454E45" w:rsidRPr="00AD67BD" w:rsidTr="00454E45">
        <w:trPr>
          <w:cantSplit/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</w:tr>
      <w:tr w:rsidR="00454E45" w:rsidRPr="00AD67BD" w:rsidTr="00454E45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1 605,70000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1 305,70000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1 305,70000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909,10000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698,20000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210,90000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396,60000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304,60000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931,50000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449,20000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4 202,70000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4 052,70000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</w:t>
            </w:r>
            <w:proofErr w:type="spellStart"/>
            <w:r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3 052,70000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3 052,70000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1 594,20000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1 224,40000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369,80000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1 158,50000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1 158,50000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345,00000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0,99846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0,30154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2,80000</w:t>
            </w:r>
          </w:p>
        </w:tc>
      </w:tr>
      <w:tr w:rsidR="00454E45" w:rsidRPr="00AD67BD" w:rsidTr="00454E45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454E45" w:rsidRPr="00AD67BD" w:rsidTr="00454E45">
        <w:trPr>
          <w:cantSplit/>
          <w:trHeight w:val="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800,20000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мероприятий по сокращению </w:t>
            </w:r>
            <w:proofErr w:type="spellStart"/>
            <w:r>
              <w:rPr>
                <w:szCs w:val="20"/>
              </w:rPr>
              <w:t>наркосырьевой</w:t>
            </w:r>
            <w:proofErr w:type="spellEnd"/>
            <w:r>
              <w:rPr>
                <w:szCs w:val="20"/>
              </w:rPr>
              <w:t xml:space="preserve">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Default="00454E45" w:rsidP="00454E45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6 466,27250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Default="00454E45" w:rsidP="00454E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13 096,66500</w:t>
            </w:r>
          </w:p>
        </w:tc>
      </w:tr>
      <w:tr w:rsidR="00454E45" w:rsidRPr="00AD67BD" w:rsidTr="00454E45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45" w:rsidRPr="00454E45" w:rsidRDefault="00454E45" w:rsidP="00454E45">
            <w:pPr>
              <w:jc w:val="both"/>
              <w:rPr>
                <w:b/>
                <w:szCs w:val="20"/>
              </w:rPr>
            </w:pPr>
            <w:r w:rsidRPr="00454E45">
              <w:rPr>
                <w:b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right"/>
              <w:rPr>
                <w:b/>
                <w:szCs w:val="20"/>
              </w:rPr>
            </w:pPr>
            <w:r w:rsidRPr="00454E45">
              <w:rPr>
                <w:b/>
                <w:szCs w:val="20"/>
              </w:rPr>
              <w:t>764 521,20000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45" w:rsidRPr="00454E45" w:rsidRDefault="00454E45" w:rsidP="00454E45">
            <w:pPr>
              <w:jc w:val="right"/>
              <w:rPr>
                <w:b/>
                <w:szCs w:val="20"/>
              </w:rPr>
            </w:pPr>
            <w:r w:rsidRPr="00454E45">
              <w:rPr>
                <w:b/>
                <w:szCs w:val="20"/>
              </w:rPr>
              <w:t>699 998,70000</w:t>
            </w:r>
          </w:p>
        </w:tc>
      </w:tr>
    </w:tbl>
    <w:p w:rsidR="006B25FF" w:rsidRPr="0096786F" w:rsidRDefault="006B25FF" w:rsidP="00BE74C7">
      <w:pPr>
        <w:jc w:val="right"/>
        <w:outlineLvl w:val="0"/>
      </w:pPr>
    </w:p>
    <w:p w:rsidR="0027264E" w:rsidRDefault="0027264E" w:rsidP="00BE74C7">
      <w:pPr>
        <w:jc w:val="right"/>
        <w:outlineLvl w:val="0"/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C37485" w:rsidRDefault="00C37485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11   </w:t>
      </w:r>
    </w:p>
    <w:p w:rsidR="00C37485" w:rsidRPr="00DB2852" w:rsidRDefault="00C37485" w:rsidP="00C37485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C37485" w:rsidRPr="00DB2852" w:rsidRDefault="00C37485" w:rsidP="00C37485">
      <w:pPr>
        <w:jc w:val="right"/>
      </w:pPr>
      <w:r w:rsidRPr="00DB2852">
        <w:t>МО «Мухоршибирский район»</w:t>
      </w:r>
    </w:p>
    <w:p w:rsidR="00C37485" w:rsidRPr="00DB2852" w:rsidRDefault="00C37485" w:rsidP="00C37485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C37485" w:rsidRPr="00DB2852" w:rsidRDefault="00C37485" w:rsidP="00C37485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C37485" w:rsidRPr="00DB2852" w:rsidRDefault="00C37485" w:rsidP="00C37485">
      <w:pPr>
        <w:jc w:val="right"/>
      </w:pPr>
      <w:r>
        <w:t xml:space="preserve"> от __ ноября 2020 года № ___</w:t>
      </w:r>
    </w:p>
    <w:tbl>
      <w:tblPr>
        <w:tblW w:w="9903" w:type="dxa"/>
        <w:tblInd w:w="93" w:type="dxa"/>
        <w:tblLook w:val="04A0"/>
      </w:tblPr>
      <w:tblGrid>
        <w:gridCol w:w="2709"/>
        <w:gridCol w:w="5670"/>
        <w:gridCol w:w="1524"/>
      </w:tblGrid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454E4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C938F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54E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1F1A7F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E74C7" w:rsidRPr="0096786F" w:rsidTr="001F1A7F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F1A7F" w:rsidRPr="00AD67BD" w:rsidTr="001F1A7F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944 01 03 00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-19 715,00000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-19 715,00000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944 01 03 01 00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-19 715,00000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-19 715,00000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000 01 05 02 00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882 700,70000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944 01 06 05 00 </w:t>
            </w:r>
            <w:proofErr w:type="spellStart"/>
            <w:r>
              <w:rPr>
                <w:szCs w:val="20"/>
              </w:rPr>
              <w:t>00</w:t>
            </w:r>
            <w:proofErr w:type="spellEnd"/>
            <w:r>
              <w:rPr>
                <w:szCs w:val="20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Default="001F1A7F" w:rsidP="001F1A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Default="001F1A7F" w:rsidP="001F1A7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1F1A7F" w:rsidRPr="00AD67BD" w:rsidTr="001F1A7F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Pr="001F1A7F" w:rsidRDefault="001F1A7F" w:rsidP="001F1A7F">
            <w:pPr>
              <w:jc w:val="center"/>
              <w:rPr>
                <w:b/>
                <w:szCs w:val="20"/>
              </w:rPr>
            </w:pPr>
            <w:proofErr w:type="spellStart"/>
            <w:r w:rsidRPr="001F1A7F">
              <w:rPr>
                <w:b/>
                <w:szCs w:val="20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7F" w:rsidRPr="001F1A7F" w:rsidRDefault="001F1A7F" w:rsidP="001F1A7F">
            <w:pPr>
              <w:jc w:val="both"/>
              <w:rPr>
                <w:b/>
                <w:szCs w:val="20"/>
              </w:rPr>
            </w:pPr>
            <w:r w:rsidRPr="001F1A7F">
              <w:rPr>
                <w:b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7F" w:rsidRPr="001F1A7F" w:rsidRDefault="001F1A7F" w:rsidP="001F1A7F">
            <w:pPr>
              <w:jc w:val="right"/>
              <w:rPr>
                <w:b/>
                <w:szCs w:val="20"/>
              </w:rPr>
            </w:pPr>
            <w:r w:rsidRPr="001F1A7F">
              <w:rPr>
                <w:b/>
                <w:szCs w:val="20"/>
              </w:rPr>
              <w:t>-19 715,00000</w:t>
            </w:r>
          </w:p>
        </w:tc>
      </w:tr>
    </w:tbl>
    <w:p w:rsidR="00C87358" w:rsidRPr="00AD67BD" w:rsidRDefault="00C87358" w:rsidP="00BE74C7">
      <w:pPr>
        <w:jc w:val="right"/>
        <w:rPr>
          <w:color w:val="FF0000"/>
        </w:rPr>
      </w:pPr>
    </w:p>
    <w:p w:rsidR="00AE56CF" w:rsidRDefault="00AE56CF" w:rsidP="00BE74C7">
      <w:pPr>
        <w:jc w:val="right"/>
        <w:rPr>
          <w:color w:val="FF0000"/>
        </w:rPr>
      </w:pPr>
    </w:p>
    <w:p w:rsidR="00C415C0" w:rsidRDefault="00C415C0" w:rsidP="00BE74C7">
      <w:pPr>
        <w:jc w:val="right"/>
        <w:rPr>
          <w:color w:val="FF0000"/>
        </w:rPr>
      </w:pPr>
    </w:p>
    <w:p w:rsidR="00C415C0" w:rsidRPr="00AD67BD" w:rsidRDefault="00C415C0" w:rsidP="00BE74C7">
      <w:pPr>
        <w:jc w:val="right"/>
        <w:rPr>
          <w:color w:val="FF000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t xml:space="preserve">Приложение 12    </w:t>
      </w:r>
    </w:p>
    <w:p w:rsidR="00B37B2F" w:rsidRPr="00DB2852" w:rsidRDefault="00B37B2F" w:rsidP="00B37B2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37B2F" w:rsidRPr="00DB2852" w:rsidRDefault="00B37B2F" w:rsidP="00B37B2F">
      <w:pPr>
        <w:jc w:val="right"/>
      </w:pPr>
      <w:r w:rsidRPr="00DB2852">
        <w:t>МО «Мухоршибирский район»</w:t>
      </w:r>
    </w:p>
    <w:p w:rsidR="00B37B2F" w:rsidRPr="00DB2852" w:rsidRDefault="00B37B2F" w:rsidP="00B37B2F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37B2F" w:rsidRPr="00DB2852" w:rsidRDefault="00B37B2F" w:rsidP="00B37B2F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37B2F" w:rsidRPr="00DB2852" w:rsidRDefault="00B37B2F" w:rsidP="00B37B2F">
      <w:pPr>
        <w:jc w:val="right"/>
      </w:pPr>
      <w:r>
        <w:t xml:space="preserve"> от __ ноября 2020 года № ___</w:t>
      </w:r>
    </w:p>
    <w:p w:rsidR="00EE7316" w:rsidRPr="0096786F" w:rsidRDefault="00EE7316" w:rsidP="00BE74C7">
      <w:pPr>
        <w:jc w:val="right"/>
      </w:pPr>
    </w:p>
    <w:p w:rsidR="006B25FF" w:rsidRPr="0096786F" w:rsidRDefault="006B25FF" w:rsidP="00BE74C7">
      <w:pPr>
        <w:jc w:val="right"/>
        <w:outlineLvl w:val="0"/>
      </w:pPr>
    </w:p>
    <w:tbl>
      <w:tblPr>
        <w:tblW w:w="10329" w:type="dxa"/>
        <w:tblInd w:w="-318" w:type="dxa"/>
        <w:tblLook w:val="04A0"/>
      </w:tblPr>
      <w:tblGrid>
        <w:gridCol w:w="2712"/>
        <w:gridCol w:w="4518"/>
        <w:gridCol w:w="1559"/>
        <w:gridCol w:w="1540"/>
      </w:tblGrid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  <w:p w:rsidR="00BE74C7" w:rsidRPr="0096786F" w:rsidRDefault="00BE74C7" w:rsidP="00B37B2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 w:rsidR="005A7E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37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E7316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10228"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37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87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E74C7" w:rsidRPr="0096786F" w:rsidTr="00B37B2F">
        <w:trPr>
          <w:trHeight w:val="31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415C0">
            <w:pPr>
              <w:spacing w:line="20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7264E"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C938FB" w:rsidRDefault="0027264E" w:rsidP="00C938FB">
            <w:pPr>
              <w:spacing w:line="200" w:lineRule="exact"/>
              <w:jc w:val="right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938FB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C938FB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C938FB">
              <w:rPr>
                <w:rFonts w:eastAsia="Times New Roman" w:cs="Times New Roman"/>
                <w:szCs w:val="20"/>
                <w:lang w:eastAsia="ru-RU"/>
              </w:rPr>
              <w:t>уб.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E7316" w:rsidRPr="0096786F" w:rsidTr="00B37B2F">
        <w:trPr>
          <w:trHeight w:val="25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C415C0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16" w:rsidRPr="0096786F" w:rsidRDefault="00EE7316" w:rsidP="00B37B2F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B37B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316" w:rsidRPr="0096786F" w:rsidRDefault="00EE7316" w:rsidP="00B37B2F">
            <w:pPr>
              <w:spacing w:line="200" w:lineRule="exact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A7E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B37B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944 0102000000 0000 700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944 0102000005 0000 710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944 0103010000 0000 700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944 0103010005 0000 710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944 0103010000 0000 800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944 0103010005 0000 810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944 0106050105 0000 640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000 0105000000 0000 000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000 0105020000 0000 500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000 0105020105 0000 510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000 0105000000 0000 600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000 0105020000 0000 600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000 0105020100 0000 610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000 0105020105 0000 610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Default="00B37B2F" w:rsidP="00B37B2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764 521,20000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Default="00B37B2F" w:rsidP="00B37B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699 998,70000</w:t>
            </w:r>
          </w:p>
        </w:tc>
      </w:tr>
      <w:tr w:rsidR="00B37B2F" w:rsidRPr="00AD67BD" w:rsidTr="00B37B2F">
        <w:trPr>
          <w:trHeight w:val="450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Pr="00B37B2F" w:rsidRDefault="00B37B2F" w:rsidP="00B37B2F">
            <w:pPr>
              <w:jc w:val="center"/>
              <w:rPr>
                <w:b/>
                <w:szCs w:val="20"/>
              </w:rPr>
            </w:pPr>
            <w:proofErr w:type="spellStart"/>
            <w:r w:rsidRPr="00B37B2F">
              <w:rPr>
                <w:b/>
                <w:szCs w:val="20"/>
              </w:rPr>
              <w:t>х</w:t>
            </w:r>
            <w:proofErr w:type="spellEnd"/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2F" w:rsidRPr="00B37B2F" w:rsidRDefault="00B37B2F" w:rsidP="00B37B2F">
            <w:pPr>
              <w:jc w:val="both"/>
              <w:rPr>
                <w:b/>
                <w:szCs w:val="20"/>
              </w:rPr>
            </w:pPr>
            <w:r w:rsidRPr="00B37B2F">
              <w:rPr>
                <w:b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Pr="00B37B2F" w:rsidRDefault="00B37B2F" w:rsidP="00B37B2F">
            <w:pPr>
              <w:jc w:val="right"/>
              <w:rPr>
                <w:b/>
                <w:szCs w:val="20"/>
              </w:rPr>
            </w:pPr>
            <w:r w:rsidRPr="00B37B2F">
              <w:rPr>
                <w:b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2F" w:rsidRPr="00B37B2F" w:rsidRDefault="00B37B2F" w:rsidP="00B37B2F">
            <w:pPr>
              <w:jc w:val="right"/>
              <w:rPr>
                <w:b/>
                <w:szCs w:val="20"/>
              </w:rPr>
            </w:pPr>
            <w:r w:rsidRPr="00B37B2F">
              <w:rPr>
                <w:b/>
                <w:szCs w:val="20"/>
              </w:rPr>
              <w:t>0,00000</w:t>
            </w:r>
          </w:p>
        </w:tc>
      </w:tr>
    </w:tbl>
    <w:p w:rsidR="00224E90" w:rsidRDefault="00224E90" w:rsidP="0064698B">
      <w:pPr>
        <w:jc w:val="right"/>
        <w:outlineLvl w:val="0"/>
        <w:rPr>
          <w:rFonts w:cs="Times New Roman"/>
          <w:szCs w:val="20"/>
        </w:rPr>
      </w:pPr>
    </w:p>
    <w:p w:rsidR="009E2D89" w:rsidRDefault="009E2D89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13    </w:t>
      </w:r>
    </w:p>
    <w:p w:rsidR="00B37B2F" w:rsidRPr="00DB2852" w:rsidRDefault="00B37B2F" w:rsidP="00B37B2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37B2F" w:rsidRPr="00DB2852" w:rsidRDefault="00B37B2F" w:rsidP="00B37B2F">
      <w:pPr>
        <w:jc w:val="right"/>
      </w:pPr>
      <w:r w:rsidRPr="00DB2852">
        <w:t>МО «Мухоршибирский район»</w:t>
      </w:r>
    </w:p>
    <w:p w:rsidR="00B37B2F" w:rsidRPr="00DB2852" w:rsidRDefault="00B37B2F" w:rsidP="00B37B2F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37B2F" w:rsidRPr="00DB2852" w:rsidRDefault="00B37B2F" w:rsidP="00B37B2F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37B2F" w:rsidRPr="00DB2852" w:rsidRDefault="00B37B2F" w:rsidP="00B37B2F">
      <w:pPr>
        <w:jc w:val="right"/>
      </w:pPr>
      <w:r>
        <w:t xml:space="preserve"> от __ ноября 2020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DE1466">
        <w:rPr>
          <w:b/>
        </w:rPr>
        <w:t>2</w:t>
      </w:r>
      <w:r w:rsidR="00B53903">
        <w:rPr>
          <w:b/>
        </w:rPr>
        <w:t>1</w:t>
      </w:r>
      <w:r w:rsidRPr="00410228">
        <w:rPr>
          <w:b/>
        </w:rPr>
        <w:t xml:space="preserve"> год </w:t>
      </w:r>
    </w:p>
    <w:p w:rsidR="00BE74C7" w:rsidRPr="00410228" w:rsidRDefault="00BE74C7" w:rsidP="00BE74C7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BE74C7" w:rsidRPr="00410228" w:rsidTr="00EF4399">
        <w:tc>
          <w:tcPr>
            <w:tcW w:w="828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0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828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c>
          <w:tcPr>
            <w:tcW w:w="828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5801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BE74C7" w:rsidRPr="00410228" w:rsidRDefault="007E2FFE" w:rsidP="00B53903">
            <w:pPr>
              <w:jc w:val="center"/>
            </w:pPr>
            <w:r>
              <w:t>1</w:t>
            </w:r>
            <w:r w:rsidR="00DE1466">
              <w:t>9</w:t>
            </w:r>
            <w:r w:rsidR="00410228" w:rsidRPr="00410228">
              <w:t xml:space="preserve"> </w:t>
            </w:r>
            <w:r w:rsidR="00B53903">
              <w:t>715</w:t>
            </w:r>
            <w:r w:rsidR="00BE74C7" w:rsidRPr="00410228">
              <w:t>,</w:t>
            </w:r>
            <w:r w:rsidR="004B4361">
              <w:t>0</w:t>
            </w:r>
            <w:r w:rsidR="0064698B" w:rsidRPr="00410228">
              <w:t>0</w:t>
            </w:r>
          </w:p>
        </w:tc>
      </w:tr>
    </w:tbl>
    <w:p w:rsidR="00BE74C7" w:rsidRDefault="00BE74C7" w:rsidP="00BE74C7">
      <w:pPr>
        <w:jc w:val="right"/>
        <w:outlineLvl w:val="0"/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64698B">
      <w:pPr>
        <w:jc w:val="right"/>
        <w:outlineLvl w:val="0"/>
        <w:rPr>
          <w:rFonts w:cs="Times New Roman"/>
          <w:szCs w:val="20"/>
        </w:rPr>
      </w:pPr>
    </w:p>
    <w:p w:rsidR="0064698B" w:rsidRPr="00410228" w:rsidRDefault="0064698B" w:rsidP="0064698B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14    </w:t>
      </w:r>
    </w:p>
    <w:p w:rsidR="00B37B2F" w:rsidRPr="00DB2852" w:rsidRDefault="00B37B2F" w:rsidP="00B37B2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37B2F" w:rsidRPr="00DB2852" w:rsidRDefault="00B37B2F" w:rsidP="00B37B2F">
      <w:pPr>
        <w:jc w:val="right"/>
      </w:pPr>
      <w:r w:rsidRPr="00DB2852">
        <w:t>МО «Мухоршибирский район»</w:t>
      </w:r>
    </w:p>
    <w:p w:rsidR="00B37B2F" w:rsidRPr="00DB2852" w:rsidRDefault="00B37B2F" w:rsidP="00B37B2F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37B2F" w:rsidRPr="00DB2852" w:rsidRDefault="00B37B2F" w:rsidP="00B37B2F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37B2F" w:rsidRPr="00DB2852" w:rsidRDefault="00B37B2F" w:rsidP="00B37B2F">
      <w:pPr>
        <w:jc w:val="right"/>
      </w:pPr>
      <w:r>
        <w:t xml:space="preserve"> от __ ноября 2020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BE74C7" w:rsidRPr="00410228" w:rsidRDefault="00BE74C7" w:rsidP="00BE74C7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 w:rsidR="004B4361">
        <w:rPr>
          <w:b/>
        </w:rPr>
        <w:t>2</w:t>
      </w:r>
      <w:r w:rsidR="00B53903">
        <w:rPr>
          <w:b/>
        </w:rPr>
        <w:t>2</w:t>
      </w:r>
      <w:r w:rsidRPr="00410228">
        <w:rPr>
          <w:b/>
        </w:rPr>
        <w:t xml:space="preserve"> – 20</w:t>
      </w:r>
      <w:r w:rsidR="00410228" w:rsidRPr="00410228">
        <w:rPr>
          <w:b/>
        </w:rPr>
        <w:t>2</w:t>
      </w:r>
      <w:r w:rsidR="00B53903">
        <w:rPr>
          <w:b/>
        </w:rPr>
        <w:t>3</w:t>
      </w:r>
      <w:r w:rsidRPr="00410228">
        <w:rPr>
          <w:b/>
        </w:rPr>
        <w:t xml:space="preserve"> годы </w:t>
      </w:r>
    </w:p>
    <w:p w:rsidR="00BE74C7" w:rsidRPr="00410228" w:rsidRDefault="00BE74C7" w:rsidP="00EF43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="0064698B"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BE74C7" w:rsidRPr="00410228" w:rsidTr="00EF4399">
        <w:tc>
          <w:tcPr>
            <w:tcW w:w="733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№ </w:t>
            </w:r>
            <w:proofErr w:type="spellStart"/>
            <w:r w:rsidRPr="00410228">
              <w:rPr>
                <w:b/>
              </w:rPr>
              <w:t>п\</w:t>
            </w:r>
            <w:proofErr w:type="gramStart"/>
            <w:r w:rsidRPr="0041022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78" w:type="dxa"/>
            <w:vMerge w:val="restart"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BE74C7" w:rsidRPr="00410228" w:rsidRDefault="002B42E2" w:rsidP="00D60543">
            <w:pPr>
              <w:jc w:val="center"/>
              <w:rPr>
                <w:b/>
              </w:rPr>
            </w:pPr>
            <w:r w:rsidRPr="00410228">
              <w:rPr>
                <w:b/>
              </w:rPr>
              <w:t>Плановый период</w:t>
            </w:r>
            <w:r w:rsidR="00BE74C7" w:rsidRPr="00410228">
              <w:rPr>
                <w:b/>
              </w:rPr>
              <w:t xml:space="preserve">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BE74C7" w:rsidRPr="00410228" w:rsidRDefault="00BE74C7" w:rsidP="00D60543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BE74C7" w:rsidRPr="00410228" w:rsidRDefault="00BE74C7" w:rsidP="00B53903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B4361">
              <w:rPr>
                <w:b/>
              </w:rPr>
              <w:t>2</w:t>
            </w:r>
            <w:r w:rsidR="00B53903">
              <w:rPr>
                <w:b/>
              </w:rPr>
              <w:t>2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BE74C7" w:rsidRPr="00410228" w:rsidRDefault="00BE74C7" w:rsidP="00B53903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410228" w:rsidRPr="00410228">
              <w:rPr>
                <w:b/>
              </w:rPr>
              <w:t>2</w:t>
            </w:r>
            <w:r w:rsidR="00B53903">
              <w:rPr>
                <w:b/>
              </w:rPr>
              <w:t>3</w:t>
            </w:r>
            <w:r w:rsidRPr="00410228">
              <w:rPr>
                <w:b/>
              </w:rPr>
              <w:t xml:space="preserve"> год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Государственные ценные бумаги 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>Кредиты кредитных организаций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/>
            <w:vAlign w:val="center"/>
          </w:tcPr>
          <w:p w:rsidR="00BE74C7" w:rsidRPr="00410228" w:rsidRDefault="00BE74C7" w:rsidP="00F5479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F54793">
        <w:tc>
          <w:tcPr>
            <w:tcW w:w="733" w:type="dxa"/>
            <w:vMerge w:val="restart"/>
            <w:vAlign w:val="center"/>
          </w:tcPr>
          <w:p w:rsidR="00BE74C7" w:rsidRPr="00410228" w:rsidRDefault="00BE74C7" w:rsidP="00F54793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BE74C7" w:rsidRPr="00410228" w:rsidRDefault="00BE74C7" w:rsidP="00D60543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BE74C7" w:rsidRPr="00410228" w:rsidTr="00EF4399"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  <w:tr w:rsidR="00BE74C7" w:rsidRPr="00410228" w:rsidTr="00EF4399">
        <w:trPr>
          <w:trHeight w:val="136"/>
        </w:trPr>
        <w:tc>
          <w:tcPr>
            <w:tcW w:w="733" w:type="dxa"/>
            <w:vMerge/>
          </w:tcPr>
          <w:p w:rsidR="00BE74C7" w:rsidRPr="00410228" w:rsidRDefault="00BE74C7" w:rsidP="00D60543">
            <w:pPr>
              <w:jc w:val="center"/>
            </w:pPr>
          </w:p>
        </w:tc>
        <w:tc>
          <w:tcPr>
            <w:tcW w:w="4478" w:type="dxa"/>
          </w:tcPr>
          <w:p w:rsidR="00BE74C7" w:rsidRPr="00410228" w:rsidRDefault="00BE74C7" w:rsidP="00D60543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BE74C7" w:rsidRPr="00410228" w:rsidRDefault="00BE74C7" w:rsidP="00D60543">
            <w:pPr>
              <w:jc w:val="center"/>
            </w:pPr>
            <w:r w:rsidRPr="00410228">
              <w:t>0,00</w:t>
            </w:r>
          </w:p>
        </w:tc>
      </w:tr>
    </w:tbl>
    <w:p w:rsidR="00BE74C7" w:rsidRPr="00410228" w:rsidRDefault="00BE74C7" w:rsidP="00BE74C7"/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F54793" w:rsidRDefault="00F54793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9A65F1" w:rsidRDefault="009A65F1" w:rsidP="002B42E2">
      <w:pPr>
        <w:jc w:val="right"/>
        <w:outlineLvl w:val="0"/>
        <w:rPr>
          <w:rFonts w:cs="Times New Roman"/>
          <w:szCs w:val="20"/>
        </w:rPr>
      </w:pPr>
    </w:p>
    <w:p w:rsidR="002B42E2" w:rsidRPr="00410228" w:rsidRDefault="002B42E2" w:rsidP="002B42E2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 xml:space="preserve">Приложение 15    </w:t>
      </w:r>
    </w:p>
    <w:p w:rsidR="00B37B2F" w:rsidRPr="00DB2852" w:rsidRDefault="00B37B2F" w:rsidP="00B37B2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37B2F" w:rsidRPr="00DB2852" w:rsidRDefault="00B37B2F" w:rsidP="00B37B2F">
      <w:pPr>
        <w:jc w:val="right"/>
      </w:pPr>
      <w:r w:rsidRPr="00DB2852">
        <w:t>МО «Мухоршибирский район»</w:t>
      </w:r>
    </w:p>
    <w:p w:rsidR="00B37B2F" w:rsidRPr="00DB2852" w:rsidRDefault="00B37B2F" w:rsidP="00B37B2F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37B2F" w:rsidRPr="00DB2852" w:rsidRDefault="00B37B2F" w:rsidP="00B37B2F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37B2F" w:rsidRPr="00DB2852" w:rsidRDefault="00B37B2F" w:rsidP="00B37B2F">
      <w:pPr>
        <w:jc w:val="right"/>
      </w:pPr>
      <w:r>
        <w:t xml:space="preserve"> от __ ноября 2020 года № ___</w:t>
      </w:r>
    </w:p>
    <w:p w:rsidR="00BE74C7" w:rsidRPr="00410228" w:rsidRDefault="00BE74C7" w:rsidP="00BE74C7">
      <w:pPr>
        <w:jc w:val="right"/>
        <w:outlineLvl w:val="0"/>
      </w:pPr>
    </w:p>
    <w:p w:rsidR="00BE74C7" w:rsidRPr="00410228" w:rsidRDefault="00BE74C7" w:rsidP="00BE74C7">
      <w:pPr>
        <w:jc w:val="right"/>
        <w:outlineLvl w:val="0"/>
      </w:pP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0228">
        <w:rPr>
          <w:rFonts w:ascii="Times New Roman" w:hAnsi="Times New Roman" w:cs="Times New Roman"/>
          <w:bCs w:val="0"/>
          <w:sz w:val="24"/>
          <w:szCs w:val="24"/>
        </w:rPr>
        <w:t xml:space="preserve">Методика,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0228">
        <w:rPr>
          <w:rFonts w:ascii="Times New Roman" w:hAnsi="Times New Roman" w:cs="Times New Roman"/>
          <w:sz w:val="24"/>
          <w:szCs w:val="24"/>
        </w:rPr>
        <w:t>устанавливающая</w:t>
      </w:r>
      <w:proofErr w:type="gramEnd"/>
      <w:r w:rsidRPr="00410228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подлежащей перечислению в районный бюджет части прибыли муниципальных</w:t>
      </w:r>
      <w:r w:rsidRPr="00410228">
        <w:rPr>
          <w:rFonts w:ascii="Times New Roman" w:hAnsi="Times New Roman"/>
          <w:sz w:val="24"/>
          <w:szCs w:val="24"/>
        </w:rPr>
        <w:t xml:space="preserve"> </w:t>
      </w:r>
    </w:p>
    <w:p w:rsidR="00027AB5" w:rsidRPr="00410228" w:rsidRDefault="00027AB5" w:rsidP="00027AB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10228">
        <w:rPr>
          <w:rFonts w:ascii="Times New Roman" w:hAnsi="Times New Roman"/>
          <w:sz w:val="24"/>
          <w:szCs w:val="24"/>
        </w:rPr>
        <w:t>унитарных предприятий муниципального образования «Мухоршибирский район»</w:t>
      </w:r>
    </w:p>
    <w:p w:rsidR="00027AB5" w:rsidRPr="00410228" w:rsidRDefault="00027AB5" w:rsidP="00027AB5">
      <w:pPr>
        <w:pStyle w:val="ConsPlusTitle"/>
        <w:widowControl/>
        <w:tabs>
          <w:tab w:val="left" w:pos="1080"/>
        </w:tabs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 Настоящая Методика устанавливает порядок определения размера подлежащей перечислению в районный бюджет части прибыли муниципальных  унитарных предприятий муниципального образования «Мухоршибирский район».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 xml:space="preserve">2. Часть прибыли предприятия за предыдущий год, подлежащая перечислению в районный бюджет в текущем финансовом году, определяется решением органа </w:t>
      </w:r>
      <w:r w:rsidRPr="00410228">
        <w:rPr>
          <w:sz w:val="24"/>
          <w:szCs w:val="24"/>
        </w:rPr>
        <w:lastRenderedPageBreak/>
        <w:t>исполнительной власти не позднее 1 мая текущего финансового года на основании отчета о деятельности предприятия за прошедший год и утвержденной программы деятельности предприятия. При этом часть прибыли, подлежащая перечислению в районный бюджет, рассчитывается путем уменьшения суммы чистой прибыли (нераспределенной прибыли) предприятия за прошедший год на сумму утвержденных в составе программы деятельности предприятия на текущий финансовый год расходов на реализацию мероприятий по развитию предприятия, осуществляемых за счет чистой прибыли.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3. При отсутствии утвержденной программы деятельности предприятия на текущий финансовый год часть прибыли предприятия, подлежащая перечислению в районный бюджет в текущем финансовом году, определяется путем уменьшения суммы чистой прибыли (нераспределенной прибыли) предприятия за прошедший год на сумму обязательных отчислений в фонды предприятия, образованные в соответствии с законодательством и уставом предприятия.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4. Чистая прибыль (нераспределенная прибыль) определяется на основании данных бухгалтерской отчетности.</w:t>
      </w:r>
    </w:p>
    <w:p w:rsidR="00027AB5" w:rsidRPr="00410228" w:rsidRDefault="00027AB5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5. Порядок рассмотрения органом исполнительной власти отчета о деятельности предприятия за прошедший год и утверждения программы деятельности предприятия устанавливается Администрацией муниципального образования «Мухоршибирский район».</w:t>
      </w:r>
    </w:p>
    <w:p w:rsidR="009A0E58" w:rsidRDefault="009A0E58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65F1" w:rsidRDefault="009A65F1" w:rsidP="00F12D8A">
      <w:pPr>
        <w:jc w:val="right"/>
        <w:outlineLvl w:val="0"/>
        <w:rPr>
          <w:rFonts w:cs="Times New Roman"/>
          <w:szCs w:val="20"/>
        </w:rPr>
      </w:pPr>
    </w:p>
    <w:p w:rsidR="00F12D8A" w:rsidRPr="00410228" w:rsidRDefault="00F12D8A" w:rsidP="00F12D8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6</w:t>
      </w:r>
      <w:r w:rsidRPr="00410228">
        <w:rPr>
          <w:rFonts w:cs="Times New Roman"/>
          <w:szCs w:val="20"/>
        </w:rPr>
        <w:t xml:space="preserve">    </w:t>
      </w:r>
    </w:p>
    <w:p w:rsidR="00B37B2F" w:rsidRPr="00DB2852" w:rsidRDefault="00B37B2F" w:rsidP="00B37B2F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B37B2F" w:rsidRPr="00DB2852" w:rsidRDefault="00B37B2F" w:rsidP="00B37B2F">
      <w:pPr>
        <w:jc w:val="right"/>
      </w:pPr>
      <w:r w:rsidRPr="00DB2852">
        <w:t>МО «Мухоршибирский район»</w:t>
      </w:r>
    </w:p>
    <w:p w:rsidR="00B37B2F" w:rsidRPr="00DB2852" w:rsidRDefault="00B37B2F" w:rsidP="00B37B2F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B37B2F" w:rsidRPr="00DB2852" w:rsidRDefault="00B37B2F" w:rsidP="00B37B2F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B37B2F" w:rsidRPr="00DB2852" w:rsidRDefault="00B37B2F" w:rsidP="00B37B2F">
      <w:pPr>
        <w:jc w:val="right"/>
      </w:pPr>
      <w:r>
        <w:t xml:space="preserve"> от __ ноября 2020 года № ___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2D8A" w:rsidRPr="00B3536B" w:rsidRDefault="00F12D8A" w:rsidP="00F12D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36B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юридическим лицам (за</w:t>
      </w:r>
      <w:proofErr w:type="gramEnd"/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F12D8A" w:rsidRPr="00B3536B" w:rsidRDefault="00F12D8A" w:rsidP="00F12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B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F12D8A" w:rsidRPr="0093670D" w:rsidRDefault="00F12D8A" w:rsidP="00F12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образования "Мухоршибирский район"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 "Мухоршибирский район".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образования "Мухоршибирский район",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"Мухоршибирский район" на соответствующий финансовый год и плановый период;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"Мухоршибирский район" в соответствии с типовой формой, установленной Финансовым управлением администрации муниципального образования "Мухоршибирский район" для соответствующего вида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муниципального образования "Мухоршибирский район" субсидий, бюджетных инвестиций,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"Мухоршибирский район";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) в отношении таких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юридических лиц, в совокупности превышает 50 процентов;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муниципального образования "Мухоршибирский район"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proofErr w:type="spellStart"/>
      <w:r w:rsidRPr="009367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>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порядок и сроки возврата субсидий в бюджет муниципального образования "Мухоршибирский район":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93670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3670D">
        <w:rPr>
          <w:rFonts w:ascii="Times New Roman" w:hAnsi="Times New Roman" w:cs="Times New Roman"/>
          <w:sz w:val="24"/>
          <w:szCs w:val="24"/>
        </w:rPr>
        <w:t xml:space="preserve">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93670D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93670D">
          <w:rPr>
            <w:rFonts w:ascii="Times New Roman" w:hAnsi="Times New Roman" w:cs="Times New Roman"/>
            <w:sz w:val="24"/>
            <w:szCs w:val="24"/>
          </w:rPr>
          <w:t>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"Мухоршибирский район" 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- юридическими лицами за счет полученных из бюджета муниципального образования "Мухоршибирский район"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Финансовым управлением администрации муниципального образования "Мухоршибирский район" решения о наличии потребности в указанных средствах;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представления указанной отчетности в соглашении;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"Мухоршибирский район"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распорядителя, принятого по согласованию с Финансовым управлением администрации муниципального образования "Мухоршибирский район", о наличии потребности в указанных средствах.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F12D8A" w:rsidRPr="0093670D" w:rsidRDefault="00F12D8A" w:rsidP="00F12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F12D8A" w:rsidRDefault="00F12D8A" w:rsidP="00027A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41F49" w:rsidRDefault="00041F49" w:rsidP="00EF4399">
      <w:pPr>
        <w:jc w:val="right"/>
        <w:outlineLvl w:val="0"/>
        <w:rPr>
          <w:rFonts w:cs="Times New Roman"/>
          <w:szCs w:val="20"/>
        </w:rPr>
      </w:pPr>
    </w:p>
    <w:p w:rsidR="00041F49" w:rsidRDefault="00041F49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EF4399">
      <w:pPr>
        <w:jc w:val="right"/>
        <w:outlineLvl w:val="0"/>
        <w:rPr>
          <w:rFonts w:cs="Times New Roman"/>
          <w:szCs w:val="20"/>
        </w:rPr>
      </w:pPr>
    </w:p>
    <w:p w:rsidR="00EF4399" w:rsidRPr="00410228" w:rsidRDefault="00EF4399" w:rsidP="00EF4399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7</w:t>
      </w:r>
      <w:r w:rsidRPr="00410228">
        <w:rPr>
          <w:rFonts w:cs="Times New Roman"/>
          <w:szCs w:val="20"/>
        </w:rPr>
        <w:t xml:space="preserve">    </w:t>
      </w:r>
    </w:p>
    <w:p w:rsidR="00041F49" w:rsidRPr="00DB2852" w:rsidRDefault="00041F49" w:rsidP="00041F4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1F49" w:rsidRPr="00DB2852" w:rsidRDefault="00041F49" w:rsidP="00041F49">
      <w:pPr>
        <w:jc w:val="right"/>
      </w:pPr>
      <w:r w:rsidRPr="00DB2852">
        <w:t>МО «Мухоршибирский район»</w:t>
      </w:r>
    </w:p>
    <w:p w:rsidR="00041F49" w:rsidRPr="00DB2852" w:rsidRDefault="00041F49" w:rsidP="00041F49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041F49" w:rsidRPr="00DB2852" w:rsidRDefault="00041F49" w:rsidP="00041F49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041F49" w:rsidRPr="00DB2852" w:rsidRDefault="00041F49" w:rsidP="00041F49">
      <w:pPr>
        <w:jc w:val="right"/>
      </w:pPr>
      <w:r>
        <w:t xml:space="preserve"> от __ ноября 2020 года № ___</w:t>
      </w:r>
    </w:p>
    <w:p w:rsidR="00EF4399" w:rsidRPr="00410228" w:rsidRDefault="00EF4399" w:rsidP="00027A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7EC" w:rsidRPr="00410228" w:rsidRDefault="005937EC" w:rsidP="005937EC">
      <w:pPr>
        <w:pStyle w:val="af1"/>
        <w:spacing w:after="0"/>
        <w:jc w:val="center"/>
        <w:rPr>
          <w:b/>
          <w:bCs/>
        </w:rPr>
      </w:pPr>
      <w:r w:rsidRPr="00410228">
        <w:rPr>
          <w:b/>
          <w:bCs/>
        </w:rPr>
        <w:t>Методика</w:t>
      </w:r>
    </w:p>
    <w:p w:rsidR="005937EC" w:rsidRPr="00410228" w:rsidRDefault="005937EC" w:rsidP="005937EC">
      <w:pPr>
        <w:pStyle w:val="af1"/>
        <w:spacing w:after="0"/>
        <w:jc w:val="center"/>
        <w:rPr>
          <w:b/>
        </w:rPr>
      </w:pPr>
      <w:r w:rsidRPr="00410228">
        <w:rPr>
          <w:b/>
          <w:bCs/>
        </w:rPr>
        <w:t xml:space="preserve">распределения межбюджетных трансфертов </w:t>
      </w:r>
      <w:r w:rsidRPr="00410228">
        <w:rPr>
          <w:b/>
        </w:rPr>
        <w:t>бюджетам сельских поселений</w:t>
      </w:r>
    </w:p>
    <w:p w:rsidR="005937EC" w:rsidRPr="00410228" w:rsidRDefault="005937EC" w:rsidP="005937EC">
      <w:pPr>
        <w:jc w:val="center"/>
        <w:rPr>
          <w:b/>
        </w:rPr>
      </w:pPr>
    </w:p>
    <w:p w:rsidR="005937EC" w:rsidRPr="00410228" w:rsidRDefault="005937EC" w:rsidP="005937EC">
      <w:pPr>
        <w:jc w:val="center"/>
        <w:rPr>
          <w:sz w:val="24"/>
          <w:szCs w:val="24"/>
        </w:rPr>
      </w:pPr>
      <w:r w:rsidRPr="00410228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5937EC" w:rsidRPr="00410228" w:rsidRDefault="005937EC" w:rsidP="005937EC">
      <w:pPr>
        <w:rPr>
          <w:sz w:val="24"/>
          <w:szCs w:val="24"/>
        </w:rPr>
      </w:pP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EB62EB" w:rsidRPr="00410228" w:rsidRDefault="00393E2F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1A607A">
      <w:pPr>
        <w:widowControl w:val="0"/>
        <w:ind w:firstLine="540"/>
        <w:jc w:val="both"/>
        <w:rPr>
          <w:sz w:val="24"/>
          <w:szCs w:val="24"/>
        </w:rPr>
      </w:pPr>
      <w:r w:rsidRPr="001541FA">
        <w:rPr>
          <w:position w:val="-32"/>
          <w:sz w:val="24"/>
          <w:szCs w:val="24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3pt;height:35.05pt" o:ole="">
            <v:imagedata r:id="rId9" o:title=""/>
          </v:shape>
          <o:OLEObject Type="Embed" ProgID="Equation.3" ShapeID="_x0000_i1025" DrawAspect="Content" ObjectID="_1666098042" r:id="rId10"/>
        </w:object>
      </w:r>
      <w:r w:rsidR="00EB62EB" w:rsidRPr="00410228">
        <w:rPr>
          <w:sz w:val="24"/>
          <w:szCs w:val="24"/>
        </w:rPr>
        <w:t>, где:</w:t>
      </w:r>
    </w:p>
    <w:p w:rsidR="001A607A" w:rsidRPr="00410228" w:rsidRDefault="001A607A" w:rsidP="00EB62EB">
      <w:pPr>
        <w:widowControl w:val="0"/>
        <w:ind w:firstLine="540"/>
        <w:jc w:val="both"/>
        <w:rPr>
          <w:sz w:val="24"/>
          <w:szCs w:val="24"/>
        </w:rPr>
      </w:pPr>
    </w:p>
    <w:p w:rsidR="00EB62EB" w:rsidRPr="00410228" w:rsidRDefault="001541FA" w:rsidP="00EB62EB">
      <w:pPr>
        <w:widowControl w:val="0"/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М</w:t>
      </w:r>
      <w:proofErr w:type="spellStart"/>
      <w:proofErr w:type="gramStart"/>
      <w:r w:rsidR="00EB62EB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иных межбюджетных трансфертов </w:t>
      </w:r>
      <w:r w:rsidR="001A607A" w:rsidRPr="00410228">
        <w:rPr>
          <w:sz w:val="24"/>
          <w:szCs w:val="24"/>
        </w:rPr>
        <w:t xml:space="preserve">на обеспечение первоочередных расходов </w:t>
      </w:r>
      <w:r w:rsidR="00EB62EB" w:rsidRPr="00410228">
        <w:rPr>
          <w:sz w:val="24"/>
          <w:szCs w:val="24"/>
        </w:rPr>
        <w:t xml:space="preserve">бюджету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С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– объем первоочередных расходов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Д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–</w:t>
      </w:r>
      <w:r w:rsidR="00EB62EB" w:rsidRPr="00410228">
        <w:rPr>
          <w:sz w:val="24"/>
          <w:szCs w:val="24"/>
        </w:rPr>
        <w:t xml:space="preserve"> </w:t>
      </w:r>
      <w:r w:rsidRPr="00410228">
        <w:rPr>
          <w:sz w:val="24"/>
          <w:szCs w:val="24"/>
        </w:rPr>
        <w:t>объем дотации на выравнивание бюджетной обеспеченности</w:t>
      </w:r>
      <w:r w:rsidRPr="00410228">
        <w:rPr>
          <w:b/>
          <w:sz w:val="24"/>
          <w:szCs w:val="24"/>
        </w:rPr>
        <w:t xml:space="preserve"> </w:t>
      </w:r>
      <w:r w:rsidRPr="00410228">
        <w:rPr>
          <w:sz w:val="24"/>
          <w:szCs w:val="24"/>
        </w:rPr>
        <w:t xml:space="preserve">бюджету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</w:t>
      </w:r>
      <w:r w:rsidR="00EB62EB" w:rsidRPr="00410228">
        <w:rPr>
          <w:sz w:val="24"/>
          <w:szCs w:val="24"/>
        </w:rPr>
        <w:t>;</w:t>
      </w:r>
    </w:p>
    <w:p w:rsidR="00EB62EB" w:rsidRPr="00410228" w:rsidRDefault="00EB62EB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Н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410228">
        <w:rPr>
          <w:sz w:val="24"/>
          <w:szCs w:val="24"/>
        </w:rPr>
        <w:t xml:space="preserve"> </w:t>
      </w:r>
      <w:r w:rsidR="00EE36D7" w:rsidRPr="00410228">
        <w:rPr>
          <w:sz w:val="24"/>
          <w:szCs w:val="24"/>
        </w:rPr>
        <w:t>–</w:t>
      </w:r>
      <w:r w:rsidRPr="00410228">
        <w:rPr>
          <w:sz w:val="24"/>
          <w:szCs w:val="24"/>
        </w:rPr>
        <w:t xml:space="preserve"> объем налоговых доходов </w:t>
      </w:r>
      <w:proofErr w:type="spellStart"/>
      <w:r w:rsidRPr="00410228">
        <w:rPr>
          <w:sz w:val="24"/>
          <w:szCs w:val="24"/>
          <w:lang w:val="en-US"/>
        </w:rPr>
        <w:t>i</w:t>
      </w:r>
      <w:proofErr w:type="spellEnd"/>
      <w:r w:rsidRPr="00410228">
        <w:rPr>
          <w:sz w:val="24"/>
          <w:szCs w:val="24"/>
        </w:rPr>
        <w:t>-того поселения;</w:t>
      </w:r>
    </w:p>
    <w:p w:rsidR="00EB62EB" w:rsidRPr="00410228" w:rsidRDefault="00EE36D7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И</w:t>
      </w:r>
      <w:proofErr w:type="spellStart"/>
      <w:proofErr w:type="gramStart"/>
      <w:r w:rsidR="001A607A" w:rsidRPr="00410228">
        <w:rPr>
          <w:i/>
          <w:sz w:val="24"/>
          <w:szCs w:val="24"/>
          <w:lang w:val="en-US"/>
        </w:rPr>
        <w:t>i</w:t>
      </w:r>
      <w:proofErr w:type="spellEnd"/>
      <w:proofErr w:type="gramEnd"/>
      <w:r w:rsidR="00EB62EB" w:rsidRPr="00410228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="00EB62EB" w:rsidRPr="00410228">
        <w:rPr>
          <w:sz w:val="24"/>
          <w:szCs w:val="24"/>
          <w:lang w:val="en-US"/>
        </w:rPr>
        <w:t>i</w:t>
      </w:r>
      <w:proofErr w:type="spellEnd"/>
      <w:r w:rsidR="00EB62EB" w:rsidRPr="00410228">
        <w:rPr>
          <w:sz w:val="24"/>
          <w:szCs w:val="24"/>
        </w:rPr>
        <w:t>-того поселения;</w:t>
      </w:r>
    </w:p>
    <w:p w:rsidR="00EB62EB" w:rsidRPr="00410228" w:rsidRDefault="00255DE1" w:rsidP="00EB62EB">
      <w:pPr>
        <w:widowControl w:val="0"/>
        <w:ind w:firstLine="540"/>
        <w:jc w:val="both"/>
        <w:rPr>
          <w:sz w:val="24"/>
          <w:szCs w:val="24"/>
        </w:rPr>
      </w:pPr>
      <w:r w:rsidRPr="00410228">
        <w:rPr>
          <w:i/>
          <w:sz w:val="24"/>
          <w:szCs w:val="24"/>
        </w:rPr>
        <w:t>М</w:t>
      </w:r>
      <w:r w:rsidR="00EB62EB" w:rsidRPr="00410228">
        <w:rPr>
          <w:sz w:val="24"/>
          <w:szCs w:val="24"/>
        </w:rPr>
        <w:t xml:space="preserve"> – </w:t>
      </w:r>
      <w:r w:rsidRPr="00410228">
        <w:rPr>
          <w:sz w:val="24"/>
          <w:szCs w:val="24"/>
        </w:rPr>
        <w:t>объем иных межбюджетных трансфертов на обеспечение первоочередных расходов, подлежащий распределению</w:t>
      </w:r>
      <w:r w:rsidR="00EB62EB" w:rsidRPr="00410228">
        <w:rPr>
          <w:sz w:val="24"/>
          <w:szCs w:val="24"/>
        </w:rPr>
        <w:t>.</w:t>
      </w:r>
    </w:p>
    <w:p w:rsidR="00EB62EB" w:rsidRPr="00410228" w:rsidRDefault="00393E2F" w:rsidP="00EB62E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5937EC" w:rsidRPr="00410228" w:rsidRDefault="00393E2F" w:rsidP="00277072">
      <w:pPr>
        <w:ind w:firstLine="567"/>
        <w:jc w:val="both"/>
        <w:rPr>
          <w:sz w:val="24"/>
          <w:szCs w:val="24"/>
        </w:rPr>
      </w:pPr>
      <w:r w:rsidRPr="00410228">
        <w:rPr>
          <w:sz w:val="24"/>
          <w:szCs w:val="24"/>
        </w:rPr>
        <w:t>1.</w:t>
      </w:r>
      <w:r w:rsidR="00EB62EB" w:rsidRPr="00410228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911126" w:rsidRDefault="00911126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224E90" w:rsidRDefault="00224E90" w:rsidP="00277072">
      <w:pPr>
        <w:ind w:firstLine="567"/>
        <w:jc w:val="both"/>
        <w:rPr>
          <w:sz w:val="24"/>
          <w:szCs w:val="24"/>
        </w:rPr>
      </w:pPr>
    </w:p>
    <w:p w:rsidR="00041F49" w:rsidRDefault="00041F49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277072">
      <w:pPr>
        <w:jc w:val="right"/>
        <w:outlineLvl w:val="0"/>
        <w:rPr>
          <w:rFonts w:cs="Times New Roman"/>
          <w:szCs w:val="20"/>
        </w:rPr>
      </w:pPr>
    </w:p>
    <w:p w:rsidR="00277072" w:rsidRPr="000602C2" w:rsidRDefault="00277072" w:rsidP="00277072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8</w:t>
      </w:r>
      <w:r w:rsidRPr="000602C2">
        <w:rPr>
          <w:rFonts w:cs="Times New Roman"/>
          <w:szCs w:val="20"/>
        </w:rPr>
        <w:t xml:space="preserve">    </w:t>
      </w:r>
    </w:p>
    <w:p w:rsidR="00041F49" w:rsidRPr="00DB2852" w:rsidRDefault="00041F49" w:rsidP="00041F4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1F49" w:rsidRPr="00DB2852" w:rsidRDefault="00041F49" w:rsidP="00041F49">
      <w:pPr>
        <w:jc w:val="right"/>
      </w:pPr>
      <w:r w:rsidRPr="00DB2852">
        <w:t>МО «Мухоршибирский район»</w:t>
      </w:r>
    </w:p>
    <w:p w:rsidR="00041F49" w:rsidRPr="00DB2852" w:rsidRDefault="00041F49" w:rsidP="00041F49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041F49" w:rsidRPr="00DB2852" w:rsidRDefault="00041F49" w:rsidP="00041F49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041F49" w:rsidRPr="00DB2852" w:rsidRDefault="00041F49" w:rsidP="00041F49">
      <w:pPr>
        <w:jc w:val="right"/>
      </w:pPr>
      <w:r>
        <w:t xml:space="preserve"> от __ ноября 2020 года № ___</w:t>
      </w:r>
    </w:p>
    <w:p w:rsidR="00A22E9C" w:rsidRPr="000602C2" w:rsidRDefault="00A22E9C" w:rsidP="00277072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  <w:r w:rsidR="00881A5D" w:rsidRPr="000602C2">
        <w:rPr>
          <w:rFonts w:cs="Times New Roman"/>
          <w:b/>
          <w:sz w:val="24"/>
          <w:szCs w:val="24"/>
        </w:rPr>
        <w:t xml:space="preserve"> на 20</w:t>
      </w:r>
      <w:r w:rsidR="00C938FB">
        <w:rPr>
          <w:rFonts w:cs="Times New Roman"/>
          <w:b/>
          <w:sz w:val="24"/>
          <w:szCs w:val="24"/>
        </w:rPr>
        <w:t>2</w:t>
      </w:r>
      <w:r w:rsidR="00041F49">
        <w:rPr>
          <w:rFonts w:cs="Times New Roman"/>
          <w:b/>
          <w:sz w:val="24"/>
          <w:szCs w:val="24"/>
        </w:rPr>
        <w:t>1</w:t>
      </w:r>
      <w:r w:rsidR="00881A5D" w:rsidRPr="000602C2">
        <w:rPr>
          <w:rFonts w:cs="Times New Roman"/>
          <w:b/>
          <w:sz w:val="24"/>
          <w:szCs w:val="24"/>
        </w:rPr>
        <w:t xml:space="preserve"> год</w:t>
      </w:r>
    </w:p>
    <w:p w:rsidR="00A22E9C" w:rsidRPr="000602C2" w:rsidRDefault="00A22E9C" w:rsidP="00A22E9C">
      <w:pPr>
        <w:jc w:val="center"/>
        <w:rPr>
          <w:rFonts w:cs="Times New Roman"/>
          <w:b/>
          <w:sz w:val="24"/>
          <w:szCs w:val="24"/>
        </w:rPr>
      </w:pPr>
    </w:p>
    <w:p w:rsidR="00027128" w:rsidRPr="000602C2" w:rsidRDefault="00881A5D" w:rsidP="00881A5D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1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дотации на выравнивание бюджетной обеспеченности поселений из бюджета муниципального района на 20</w:t>
      </w:r>
      <w:r w:rsidR="00C938FB">
        <w:rPr>
          <w:b/>
        </w:rPr>
        <w:t>2</w:t>
      </w:r>
      <w:r w:rsidR="00146C4D">
        <w:rPr>
          <w:b/>
        </w:rPr>
        <w:t>1</w:t>
      </w:r>
      <w:r w:rsidRPr="000602C2">
        <w:rPr>
          <w:b/>
        </w:rPr>
        <w:t xml:space="preserve"> год</w:t>
      </w:r>
    </w:p>
    <w:p w:rsidR="00027128" w:rsidRPr="000602C2" w:rsidRDefault="00027128" w:rsidP="00027128">
      <w:pPr>
        <w:jc w:val="right"/>
      </w:pPr>
      <w:r w:rsidRPr="000602C2">
        <w:rPr>
          <w:b/>
        </w:rPr>
        <w:t xml:space="preserve"> </w:t>
      </w:r>
      <w:r w:rsidRPr="000602C2">
        <w:tab/>
        <w:t>тыс. руб.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4"/>
        <w:gridCol w:w="3030"/>
        <w:gridCol w:w="2311"/>
        <w:gridCol w:w="1499"/>
      </w:tblGrid>
      <w:tr w:rsidR="004B4361" w:rsidRPr="000602C2" w:rsidTr="004B4361">
        <w:tc>
          <w:tcPr>
            <w:tcW w:w="540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223F2">
              <w:rPr>
                <w:b/>
                <w:sz w:val="18"/>
                <w:szCs w:val="18"/>
              </w:rPr>
              <w:t>П</w:t>
            </w:r>
            <w:proofErr w:type="gramEnd"/>
            <w:r w:rsidRPr="008223F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4" w:type="dxa"/>
            <w:vAlign w:val="center"/>
          </w:tcPr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4B4361" w:rsidRPr="008223F2" w:rsidRDefault="004B4361" w:rsidP="004B4361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3030" w:type="dxa"/>
            <w:vAlign w:val="center"/>
          </w:tcPr>
          <w:p w:rsidR="004B4361" w:rsidRPr="008223F2" w:rsidRDefault="004B4361" w:rsidP="002A3AC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2A3ACB">
              <w:rPr>
                <w:b/>
                <w:sz w:val="18"/>
                <w:szCs w:val="18"/>
              </w:rPr>
              <w:t>1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11" w:type="dxa"/>
            <w:vAlign w:val="center"/>
          </w:tcPr>
          <w:p w:rsidR="004B4361" w:rsidRPr="008223F2" w:rsidRDefault="004B4361" w:rsidP="002A3AC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2A3ACB">
              <w:rPr>
                <w:b/>
                <w:sz w:val="18"/>
                <w:szCs w:val="18"/>
              </w:rPr>
              <w:t>1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99" w:type="dxa"/>
            <w:vAlign w:val="center"/>
          </w:tcPr>
          <w:p w:rsidR="004B4361" w:rsidRPr="008223F2" w:rsidRDefault="004B4361" w:rsidP="002A3ACB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8223F2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 w:rsidR="00C938FB">
              <w:rPr>
                <w:b/>
                <w:sz w:val="18"/>
                <w:szCs w:val="18"/>
              </w:rPr>
              <w:t>2</w:t>
            </w:r>
            <w:r w:rsidR="002A3ACB">
              <w:rPr>
                <w:b/>
                <w:sz w:val="18"/>
                <w:szCs w:val="18"/>
              </w:rPr>
              <w:t>1</w:t>
            </w:r>
            <w:r w:rsidRPr="008223F2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1,033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1 256,100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1 257,133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0,750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1 207,000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1 207,750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2,341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1 529,500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1 531,841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1,663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1 310,700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1 312,363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13,382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13,382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0,921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1 319,300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1 320,221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3,280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1 474,900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1 478,180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5,450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1 789,100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1 794,550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2,816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1 574,100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1 576,916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10,908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10,908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2,039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1 451,500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1 453,539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2,231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1 264,100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1 266,331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4,003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1 551,300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1 555,303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1,468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754,800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756,268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4,807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1 942,500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1 947,307</w:t>
            </w:r>
          </w:p>
        </w:tc>
      </w:tr>
      <w:tr w:rsidR="00146C4D" w:rsidRPr="000602C2" w:rsidTr="00146C4D">
        <w:tc>
          <w:tcPr>
            <w:tcW w:w="540" w:type="dxa"/>
          </w:tcPr>
          <w:p w:rsidR="00146C4D" w:rsidRPr="006611F1" w:rsidRDefault="00146C4D" w:rsidP="004B436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2414" w:type="dxa"/>
          </w:tcPr>
          <w:p w:rsidR="00146C4D" w:rsidRPr="006611F1" w:rsidRDefault="00146C4D" w:rsidP="004B436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3030" w:type="dxa"/>
            <w:vAlign w:val="center"/>
          </w:tcPr>
          <w:p w:rsidR="00146C4D" w:rsidRDefault="00146C4D" w:rsidP="002A3A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3,910</w:t>
            </w:r>
          </w:p>
        </w:tc>
        <w:tc>
          <w:tcPr>
            <w:tcW w:w="2311" w:type="dxa"/>
            <w:vAlign w:val="center"/>
          </w:tcPr>
          <w:p w:rsidR="00146C4D" w:rsidRDefault="00146C4D" w:rsidP="00146C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1 575,100</w:t>
            </w:r>
          </w:p>
        </w:tc>
        <w:tc>
          <w:tcPr>
            <w:tcW w:w="1499" w:type="dxa"/>
            <w:vAlign w:val="center"/>
          </w:tcPr>
          <w:p w:rsidR="00146C4D" w:rsidRDefault="00146C4D" w:rsidP="00146C4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1 579,010</w:t>
            </w:r>
          </w:p>
        </w:tc>
      </w:tr>
      <w:tr w:rsidR="00E8042D" w:rsidRPr="000602C2" w:rsidTr="00224E90">
        <w:tc>
          <w:tcPr>
            <w:tcW w:w="2954" w:type="dxa"/>
            <w:gridSpan w:val="2"/>
          </w:tcPr>
          <w:p w:rsidR="00E8042D" w:rsidRPr="006611F1" w:rsidRDefault="00E8042D" w:rsidP="004B4361">
            <w:pPr>
              <w:tabs>
                <w:tab w:val="left" w:pos="915"/>
              </w:tabs>
              <w:jc w:val="center"/>
              <w:rPr>
                <w:b/>
                <w:i/>
              </w:rPr>
            </w:pPr>
            <w:r w:rsidRPr="006611F1">
              <w:rPr>
                <w:b/>
                <w:i/>
              </w:rPr>
              <w:t>Итого по поселениям</w:t>
            </w:r>
          </w:p>
        </w:tc>
        <w:tc>
          <w:tcPr>
            <w:tcW w:w="3030" w:type="dxa"/>
          </w:tcPr>
          <w:p w:rsidR="00E8042D" w:rsidRPr="00E8042D" w:rsidRDefault="002A3ACB" w:rsidP="002A3ACB">
            <w:pPr>
              <w:tabs>
                <w:tab w:val="left" w:pos="915"/>
              </w:tabs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61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,</w:t>
            </w:r>
            <w:r>
              <w:rPr>
                <w:rFonts w:cs="Times New Roman"/>
                <w:b/>
                <w:bCs/>
                <w:szCs w:val="20"/>
              </w:rPr>
              <w:t>0</w:t>
            </w:r>
            <w:r w:rsidR="00E8042D" w:rsidRPr="00E8042D">
              <w:rPr>
                <w:rFonts w:cs="Times New Roman"/>
                <w:b/>
                <w:bCs/>
                <w:szCs w:val="20"/>
              </w:rPr>
              <w:t>00</w:t>
            </w:r>
          </w:p>
        </w:tc>
        <w:tc>
          <w:tcPr>
            <w:tcW w:w="2311" w:type="dxa"/>
            <w:vAlign w:val="bottom"/>
          </w:tcPr>
          <w:p w:rsidR="00E8042D" w:rsidRPr="00E8042D" w:rsidRDefault="00E8042D" w:rsidP="00E8042D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8042D">
              <w:rPr>
                <w:rFonts w:cs="Times New Roman"/>
                <w:b/>
                <w:bCs/>
                <w:szCs w:val="20"/>
              </w:rPr>
              <w:t>20 000,000</w:t>
            </w:r>
          </w:p>
        </w:tc>
        <w:tc>
          <w:tcPr>
            <w:tcW w:w="1499" w:type="dxa"/>
            <w:vAlign w:val="bottom"/>
          </w:tcPr>
          <w:p w:rsidR="00E8042D" w:rsidRPr="006611F1" w:rsidRDefault="00E8042D" w:rsidP="00146C4D">
            <w:pPr>
              <w:jc w:val="center"/>
              <w:rPr>
                <w:b/>
                <w:bCs/>
              </w:rPr>
            </w:pPr>
            <w:r w:rsidRPr="006611F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611F1">
              <w:rPr>
                <w:b/>
                <w:bCs/>
              </w:rPr>
              <w:t>0</w:t>
            </w:r>
            <w:r w:rsidR="00146C4D">
              <w:rPr>
                <w:b/>
                <w:bCs/>
              </w:rPr>
              <w:t>61</w:t>
            </w:r>
            <w:r w:rsidRPr="006611F1">
              <w:rPr>
                <w:b/>
                <w:bCs/>
              </w:rPr>
              <w:t>,</w:t>
            </w:r>
            <w:r w:rsidR="00146C4D">
              <w:rPr>
                <w:b/>
                <w:bCs/>
              </w:rPr>
              <w:t>0</w:t>
            </w:r>
            <w:r w:rsidRPr="006611F1">
              <w:rPr>
                <w:b/>
                <w:bCs/>
              </w:rPr>
              <w:t>00</w:t>
            </w:r>
          </w:p>
        </w:tc>
      </w:tr>
    </w:tbl>
    <w:p w:rsidR="00027128" w:rsidRPr="000602C2" w:rsidRDefault="00027128" w:rsidP="00027128">
      <w:pPr>
        <w:jc w:val="right"/>
        <w:outlineLvl w:val="0"/>
        <w:rPr>
          <w:b/>
        </w:rPr>
      </w:pPr>
    </w:p>
    <w:p w:rsidR="00890FCD" w:rsidRDefault="00890FCD" w:rsidP="00027128">
      <w:pPr>
        <w:jc w:val="right"/>
        <w:rPr>
          <w:rFonts w:cs="Times New Roman"/>
          <w:szCs w:val="20"/>
        </w:rPr>
      </w:pPr>
    </w:p>
    <w:p w:rsidR="00027128" w:rsidRPr="000602C2" w:rsidRDefault="00027128" w:rsidP="00027128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027128" w:rsidRPr="000602C2" w:rsidRDefault="00027128" w:rsidP="00027128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</w:t>
      </w:r>
      <w:r w:rsidR="00410228" w:rsidRPr="000602C2">
        <w:rPr>
          <w:b/>
        </w:rPr>
        <w:t xml:space="preserve"> первоочередных расходов на 20</w:t>
      </w:r>
      <w:r w:rsidR="00C938FB">
        <w:rPr>
          <w:b/>
        </w:rPr>
        <w:t>2</w:t>
      </w:r>
      <w:r w:rsidR="00FD37F3">
        <w:rPr>
          <w:b/>
        </w:rPr>
        <w:t>1</w:t>
      </w:r>
      <w:r w:rsidRPr="000602C2">
        <w:rPr>
          <w:b/>
        </w:rPr>
        <w:t xml:space="preserve"> год </w:t>
      </w:r>
    </w:p>
    <w:p w:rsidR="00027128" w:rsidRPr="000602C2" w:rsidRDefault="00027128" w:rsidP="00027128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5A7E02" w:rsidRPr="000602C2" w:rsidTr="005A7E02">
        <w:tc>
          <w:tcPr>
            <w:tcW w:w="1188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 xml:space="preserve">№ </w:t>
            </w:r>
            <w:proofErr w:type="gramStart"/>
            <w:r w:rsidRPr="000C28A2">
              <w:rPr>
                <w:b/>
              </w:rPr>
              <w:t>П</w:t>
            </w:r>
            <w:proofErr w:type="gramEnd"/>
            <w:r w:rsidRPr="000C28A2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5A7E02" w:rsidRPr="000C28A2" w:rsidRDefault="005A7E02" w:rsidP="005A7E02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3A1865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Барское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640,474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3A1865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Калиновское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708,420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3A1865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Кусотинское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394,806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Нарсатуйское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60,356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Новозаганское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25,465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Подлопатинское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119,150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Тугнуйское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406,553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Харашибирское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711,886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890FCD" w:rsidP="00FB4ED7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3A1865"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Хошун-Узурское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55,170</w:t>
            </w:r>
          </w:p>
        </w:tc>
      </w:tr>
      <w:tr w:rsidR="003A1865" w:rsidRPr="000602C2" w:rsidTr="00597CF6">
        <w:tc>
          <w:tcPr>
            <w:tcW w:w="1188" w:type="dxa"/>
          </w:tcPr>
          <w:p w:rsidR="003A1865" w:rsidRPr="005A7E02" w:rsidRDefault="003A1865" w:rsidP="00890FCD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 w:rsidR="00890FCD"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600" w:type="dxa"/>
          </w:tcPr>
          <w:p w:rsidR="003A1865" w:rsidRPr="000C28A2" w:rsidRDefault="003A1865" w:rsidP="005A7E02">
            <w:pPr>
              <w:tabs>
                <w:tab w:val="left" w:pos="915"/>
              </w:tabs>
            </w:pPr>
            <w:r w:rsidRPr="000C28A2">
              <w:t>СП Шаралдайское</w:t>
            </w:r>
          </w:p>
        </w:tc>
        <w:tc>
          <w:tcPr>
            <w:tcW w:w="1323" w:type="dxa"/>
            <w:vAlign w:val="center"/>
          </w:tcPr>
          <w:p w:rsidR="003A1865" w:rsidRPr="00597CF6" w:rsidRDefault="003A1865" w:rsidP="00597CF6">
            <w:pPr>
              <w:jc w:val="right"/>
              <w:rPr>
                <w:bCs/>
                <w:szCs w:val="20"/>
              </w:rPr>
            </w:pPr>
            <w:r w:rsidRPr="00597CF6">
              <w:rPr>
                <w:bCs/>
                <w:szCs w:val="20"/>
              </w:rPr>
              <w:t>1 877,720</w:t>
            </w:r>
          </w:p>
        </w:tc>
      </w:tr>
      <w:tr w:rsidR="005A7E02" w:rsidRPr="000602C2" w:rsidTr="00E8042D">
        <w:tc>
          <w:tcPr>
            <w:tcW w:w="4788" w:type="dxa"/>
            <w:gridSpan w:val="2"/>
          </w:tcPr>
          <w:p w:rsidR="005A7E02" w:rsidRPr="000C28A2" w:rsidRDefault="005A7E02" w:rsidP="005A7E02">
            <w:pPr>
              <w:jc w:val="center"/>
            </w:pPr>
            <w:r w:rsidRPr="000C28A2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5A7E02" w:rsidRPr="000C28A2" w:rsidRDefault="005A7E02" w:rsidP="00890FCD">
            <w:pPr>
              <w:jc w:val="right"/>
              <w:rPr>
                <w:b/>
              </w:rPr>
            </w:pPr>
            <w:r w:rsidRPr="000C28A2">
              <w:rPr>
                <w:b/>
              </w:rPr>
              <w:t>5</w:t>
            </w:r>
            <w:r w:rsidR="00153229">
              <w:rPr>
                <w:b/>
              </w:rPr>
              <w:t xml:space="preserve"> </w:t>
            </w:r>
            <w:r w:rsidR="00890FCD">
              <w:rPr>
                <w:b/>
              </w:rPr>
              <w:t>0</w:t>
            </w:r>
            <w:r w:rsidRPr="000C28A2">
              <w:rPr>
                <w:b/>
              </w:rPr>
              <w:t>00,000</w:t>
            </w:r>
          </w:p>
        </w:tc>
      </w:tr>
    </w:tbl>
    <w:p w:rsidR="00027128" w:rsidRDefault="00027128" w:rsidP="00027128"/>
    <w:p w:rsidR="00E74EAF" w:rsidRDefault="00E74EAF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723AE6" w:rsidRDefault="00723AE6" w:rsidP="00027128">
      <w:pPr>
        <w:jc w:val="right"/>
        <w:outlineLvl w:val="0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outlineLvl w:val="0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Приложение 1</w:t>
      </w:r>
      <w:r w:rsidR="00F12D8A">
        <w:rPr>
          <w:rFonts w:cs="Times New Roman"/>
          <w:szCs w:val="20"/>
        </w:rPr>
        <w:t>9</w:t>
      </w:r>
      <w:r w:rsidRPr="00883E14">
        <w:rPr>
          <w:rFonts w:cs="Times New Roman"/>
          <w:szCs w:val="20"/>
        </w:rPr>
        <w:t xml:space="preserve">    </w:t>
      </w:r>
    </w:p>
    <w:p w:rsidR="00041F49" w:rsidRPr="00DB2852" w:rsidRDefault="00041F49" w:rsidP="00041F49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041F49" w:rsidRPr="00DB2852" w:rsidRDefault="00041F49" w:rsidP="00041F49">
      <w:pPr>
        <w:jc w:val="right"/>
      </w:pPr>
      <w:r w:rsidRPr="00DB2852">
        <w:t>МО «Мухоршибирский район»</w:t>
      </w:r>
    </w:p>
    <w:p w:rsidR="00041F49" w:rsidRPr="00DB2852" w:rsidRDefault="00041F49" w:rsidP="00041F49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041F49" w:rsidRPr="00DB2852" w:rsidRDefault="00041F49" w:rsidP="00041F49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041F49" w:rsidRPr="00DB2852" w:rsidRDefault="00041F49" w:rsidP="00041F49">
      <w:pPr>
        <w:jc w:val="right"/>
      </w:pPr>
      <w:r>
        <w:t xml:space="preserve"> от __ ноября 2020 года № ___</w:t>
      </w:r>
    </w:p>
    <w:p w:rsidR="00F54793" w:rsidRDefault="00DC4B66" w:rsidP="00027128">
      <w:pPr>
        <w:jc w:val="center"/>
      </w:pPr>
      <w:r w:rsidRPr="00883E14">
        <w:t xml:space="preserve">                          </w:t>
      </w:r>
    </w:p>
    <w:p w:rsidR="00F54793" w:rsidRDefault="00F54793" w:rsidP="00027128">
      <w:pPr>
        <w:jc w:val="center"/>
      </w:pPr>
    </w:p>
    <w:p w:rsidR="00027128" w:rsidRPr="00F54793" w:rsidRDefault="000271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</w:t>
      </w:r>
    </w:p>
    <w:p w:rsidR="00027128" w:rsidRPr="00F54793" w:rsidRDefault="00410228" w:rsidP="00027128">
      <w:pPr>
        <w:jc w:val="center"/>
        <w:rPr>
          <w:rFonts w:cs="Times New Roman"/>
          <w:b/>
          <w:sz w:val="24"/>
          <w:szCs w:val="24"/>
        </w:rPr>
      </w:pPr>
      <w:r w:rsidRPr="00F54793">
        <w:rPr>
          <w:rFonts w:cs="Times New Roman"/>
          <w:b/>
          <w:sz w:val="24"/>
          <w:szCs w:val="24"/>
        </w:rPr>
        <w:t>на 20</w:t>
      </w:r>
      <w:r w:rsidR="005A7E02" w:rsidRPr="00F54793">
        <w:rPr>
          <w:rFonts w:cs="Times New Roman"/>
          <w:b/>
          <w:sz w:val="24"/>
          <w:szCs w:val="24"/>
        </w:rPr>
        <w:t>2</w:t>
      </w:r>
      <w:r w:rsidR="00E74EAF">
        <w:rPr>
          <w:rFonts w:cs="Times New Roman"/>
          <w:b/>
          <w:sz w:val="24"/>
          <w:szCs w:val="24"/>
        </w:rPr>
        <w:t>2</w:t>
      </w:r>
      <w:r w:rsidR="00027128" w:rsidRPr="00F54793">
        <w:rPr>
          <w:rFonts w:cs="Times New Roman"/>
          <w:b/>
          <w:sz w:val="24"/>
          <w:szCs w:val="24"/>
        </w:rPr>
        <w:t xml:space="preserve"> – 20</w:t>
      </w:r>
      <w:r w:rsidRPr="00F54793">
        <w:rPr>
          <w:rFonts w:cs="Times New Roman"/>
          <w:b/>
          <w:sz w:val="24"/>
          <w:szCs w:val="24"/>
        </w:rPr>
        <w:t>2</w:t>
      </w:r>
      <w:r w:rsidR="00E74EAF">
        <w:rPr>
          <w:rFonts w:cs="Times New Roman"/>
          <w:b/>
          <w:sz w:val="24"/>
          <w:szCs w:val="24"/>
        </w:rPr>
        <w:t>3</w:t>
      </w:r>
      <w:r w:rsidR="00027128" w:rsidRPr="00F54793">
        <w:rPr>
          <w:rFonts w:cs="Times New Roman"/>
          <w:b/>
          <w:sz w:val="24"/>
          <w:szCs w:val="24"/>
        </w:rPr>
        <w:t xml:space="preserve"> годы</w:t>
      </w:r>
    </w:p>
    <w:p w:rsidR="00F54793" w:rsidRPr="00883E14" w:rsidRDefault="00F54793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center"/>
        <w:rPr>
          <w:rFonts w:cs="Times New Roman"/>
          <w:b/>
          <w:sz w:val="24"/>
          <w:szCs w:val="24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t>Таблица 1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F54793" w:rsidRDefault="00027128" w:rsidP="00027128">
      <w:pPr>
        <w:jc w:val="center"/>
        <w:rPr>
          <w:b/>
          <w:szCs w:val="20"/>
        </w:rPr>
      </w:pPr>
      <w:r w:rsidRPr="00F54793">
        <w:rPr>
          <w:b/>
          <w:szCs w:val="20"/>
        </w:rPr>
        <w:t>Распределение дотации на выравнивание бюджетной обеспеченности поселений из бюджета муниципального района на 20</w:t>
      </w:r>
      <w:r w:rsidR="005A7E02" w:rsidRPr="00F54793">
        <w:rPr>
          <w:b/>
          <w:szCs w:val="20"/>
        </w:rPr>
        <w:t>2</w:t>
      </w:r>
      <w:r w:rsidR="00E74EAF">
        <w:rPr>
          <w:b/>
          <w:szCs w:val="20"/>
        </w:rPr>
        <w:t>2</w:t>
      </w:r>
      <w:r w:rsidRPr="00F54793">
        <w:rPr>
          <w:b/>
          <w:szCs w:val="20"/>
        </w:rPr>
        <w:t xml:space="preserve"> - 20</w:t>
      </w:r>
      <w:r w:rsidR="005A7E02" w:rsidRPr="00F54793">
        <w:rPr>
          <w:b/>
          <w:szCs w:val="20"/>
        </w:rPr>
        <w:t>2</w:t>
      </w:r>
      <w:r w:rsidR="00E74EAF">
        <w:rPr>
          <w:b/>
          <w:szCs w:val="20"/>
        </w:rPr>
        <w:t>3</w:t>
      </w:r>
      <w:r w:rsidRPr="00F54793">
        <w:rPr>
          <w:b/>
          <w:szCs w:val="20"/>
        </w:rPr>
        <w:t xml:space="preserve"> годы</w:t>
      </w:r>
    </w:p>
    <w:p w:rsidR="00027128" w:rsidRPr="00883E14" w:rsidRDefault="00027128" w:rsidP="00027128">
      <w:pPr>
        <w:jc w:val="center"/>
        <w:rPr>
          <w:b/>
        </w:rPr>
      </w:pPr>
    </w:p>
    <w:p w:rsidR="00027128" w:rsidRPr="00883E14" w:rsidRDefault="00027128" w:rsidP="00027128">
      <w:pPr>
        <w:jc w:val="right"/>
      </w:pPr>
      <w:r w:rsidRPr="00883E14">
        <w:rPr>
          <w:b/>
        </w:rPr>
        <w:t xml:space="preserve"> </w:t>
      </w:r>
      <w:r w:rsidRPr="00883E14">
        <w:tab/>
        <w:t>тыс. руб.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134"/>
        <w:gridCol w:w="1134"/>
        <w:gridCol w:w="1210"/>
        <w:gridCol w:w="1196"/>
        <w:gridCol w:w="1197"/>
      </w:tblGrid>
      <w:tr w:rsidR="005A7E02" w:rsidRPr="00883E14" w:rsidTr="005A7E02">
        <w:tc>
          <w:tcPr>
            <w:tcW w:w="5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78F3">
              <w:rPr>
                <w:b/>
                <w:sz w:val="18"/>
                <w:szCs w:val="18"/>
              </w:rPr>
              <w:t>П</w:t>
            </w:r>
            <w:proofErr w:type="gramEnd"/>
            <w:r w:rsidRPr="00B978F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Наименование поселений</w:t>
            </w:r>
          </w:p>
        </w:tc>
        <w:tc>
          <w:tcPr>
            <w:tcW w:w="1275" w:type="dxa"/>
            <w:vAlign w:val="center"/>
          </w:tcPr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2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субвенций бюджетам муниципальных районов на осуществление полномочий по расчету и представлению дотаций поселениям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Дотация на выравнивание бюджетной обеспеченности поселений за счет собственных доходов муниципального образования «Мухоршибирский район»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vAlign w:val="center"/>
          </w:tcPr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5A7E02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</w:p>
          <w:p w:rsidR="005A7E02" w:rsidRPr="00B978F3" w:rsidRDefault="005A7E02" w:rsidP="00E74EAF">
            <w:pPr>
              <w:tabs>
                <w:tab w:val="left" w:pos="915"/>
              </w:tabs>
              <w:jc w:val="center"/>
              <w:rPr>
                <w:b/>
                <w:sz w:val="18"/>
                <w:szCs w:val="18"/>
              </w:rPr>
            </w:pPr>
            <w:r w:rsidRPr="00B978F3">
              <w:rPr>
                <w:b/>
                <w:sz w:val="18"/>
                <w:szCs w:val="18"/>
              </w:rPr>
              <w:t>Всего дотации на выравнивание бюджетной обеспеченности поселений на 20</w:t>
            </w:r>
            <w:r>
              <w:rPr>
                <w:b/>
                <w:sz w:val="18"/>
                <w:szCs w:val="18"/>
              </w:rPr>
              <w:t>2</w:t>
            </w:r>
            <w:r w:rsidR="00E74EAF">
              <w:rPr>
                <w:b/>
                <w:sz w:val="18"/>
                <w:szCs w:val="18"/>
              </w:rPr>
              <w:t>3</w:t>
            </w:r>
            <w:r w:rsidRPr="00B978F3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1,073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1 255,500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1 256,573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1,116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1 255,500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1 256,616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Бомское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0,779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1 206,000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1 206,779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0,810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1 205,500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1 206,310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3.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2,433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1 528,300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1 530,733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2,529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1 527,700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1 530,229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4.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1,728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1 310,700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1 312,428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1,796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1 311,000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1 312,796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Мухоршибирское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13,908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13,908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14,457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14,457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0,957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1 317,900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1 318,857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0,995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1 317,100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1 318,095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7.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Никольское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3,409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1 476,700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1 480,109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3,544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1 478,200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1 481,744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8.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5,664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1 790,600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1 796,264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5,888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1 791,300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1 797,188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9.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2,926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1 573,600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1 576,526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3,042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1 573,600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1 576,642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10.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Саганнурское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11,337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11,337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11,784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11,784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11.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2,119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1 449,800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1 451,919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2,203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1 448,200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1 450,403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12.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2,319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1 264,000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1 266,319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2,410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1 264,000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1 266,410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13.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Хонхолойское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4,161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1 553,700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1 557,861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4,325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1 555,700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1 560,025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14.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1,526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757,700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759,226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1,586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760,500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762,086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15.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Цолгинское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4,996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1 942,996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5,193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1 933,200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1 938,393</w:t>
            </w:r>
          </w:p>
        </w:tc>
      </w:tr>
      <w:tr w:rsidR="002902AC" w:rsidRPr="00883E14" w:rsidTr="00B554B3">
        <w:tc>
          <w:tcPr>
            <w:tcW w:w="534" w:type="dxa"/>
          </w:tcPr>
          <w:p w:rsidR="002902AC" w:rsidRPr="005A7E02" w:rsidRDefault="002902AC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16.</w:t>
            </w:r>
          </w:p>
        </w:tc>
        <w:tc>
          <w:tcPr>
            <w:tcW w:w="2268" w:type="dxa"/>
          </w:tcPr>
          <w:p w:rsidR="002902AC" w:rsidRPr="005A7E02" w:rsidRDefault="002902AC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275" w:type="dxa"/>
            <w:vAlign w:val="center"/>
          </w:tcPr>
          <w:p w:rsidR="002902AC" w:rsidRDefault="002902AC" w:rsidP="00E74E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4,064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1 577,500</w:t>
            </w:r>
          </w:p>
        </w:tc>
        <w:tc>
          <w:tcPr>
            <w:tcW w:w="1134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1 581,564</w:t>
            </w:r>
          </w:p>
        </w:tc>
        <w:tc>
          <w:tcPr>
            <w:tcW w:w="1210" w:type="dxa"/>
            <w:vAlign w:val="center"/>
          </w:tcPr>
          <w:p w:rsidR="002902AC" w:rsidRDefault="002902AC" w:rsidP="00B554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4,224</w:t>
            </w:r>
          </w:p>
        </w:tc>
        <w:tc>
          <w:tcPr>
            <w:tcW w:w="1196" w:type="dxa"/>
            <w:vAlign w:val="bottom"/>
          </w:tcPr>
          <w:p w:rsidR="002902AC" w:rsidRDefault="002902A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1 578,500</w:t>
            </w:r>
          </w:p>
        </w:tc>
        <w:tc>
          <w:tcPr>
            <w:tcW w:w="1197" w:type="dxa"/>
            <w:vAlign w:val="bottom"/>
          </w:tcPr>
          <w:p w:rsidR="002902AC" w:rsidRDefault="002902AC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1 582,724</w:t>
            </w:r>
          </w:p>
        </w:tc>
      </w:tr>
      <w:tr w:rsidR="005A7E02" w:rsidRPr="00883E14" w:rsidTr="00224E90">
        <w:tc>
          <w:tcPr>
            <w:tcW w:w="2802" w:type="dxa"/>
            <w:gridSpan w:val="2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i/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275" w:type="dxa"/>
          </w:tcPr>
          <w:p w:rsidR="005A7E02" w:rsidRPr="005A7E02" w:rsidRDefault="00E67CB9" w:rsidP="00E74EAF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E74EAF">
              <w:rPr>
                <w:b/>
                <w:szCs w:val="20"/>
              </w:rPr>
              <w:t>3</w:t>
            </w:r>
            <w:r w:rsidR="005A7E02" w:rsidRPr="005A7E02">
              <w:rPr>
                <w:b/>
                <w:szCs w:val="20"/>
              </w:rPr>
              <w:t>,</w:t>
            </w:r>
            <w:r w:rsidR="00E74EAF">
              <w:rPr>
                <w:b/>
                <w:szCs w:val="20"/>
              </w:rPr>
              <w:t>4</w:t>
            </w:r>
            <w:r w:rsidR="005A7E02" w:rsidRPr="005A7E02">
              <w:rPr>
                <w:b/>
                <w:szCs w:val="20"/>
              </w:rPr>
              <w:t>00</w:t>
            </w:r>
          </w:p>
        </w:tc>
        <w:tc>
          <w:tcPr>
            <w:tcW w:w="1134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20000,000</w:t>
            </w:r>
          </w:p>
        </w:tc>
        <w:tc>
          <w:tcPr>
            <w:tcW w:w="1134" w:type="dxa"/>
            <w:vAlign w:val="bottom"/>
          </w:tcPr>
          <w:p w:rsidR="005A7E02" w:rsidRPr="005A7E02" w:rsidRDefault="005A7E02" w:rsidP="00B554B3">
            <w:pPr>
              <w:jc w:val="center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</w:t>
            </w:r>
            <w:r w:rsidR="00E67CB9">
              <w:rPr>
                <w:b/>
                <w:bCs/>
                <w:szCs w:val="20"/>
              </w:rPr>
              <w:t>6</w:t>
            </w:r>
            <w:r w:rsidR="00B554B3">
              <w:rPr>
                <w:b/>
                <w:bCs/>
                <w:szCs w:val="20"/>
              </w:rPr>
              <w:t>3</w:t>
            </w:r>
            <w:r w:rsidRPr="005A7E02">
              <w:rPr>
                <w:b/>
                <w:bCs/>
                <w:szCs w:val="20"/>
              </w:rPr>
              <w:t>,</w:t>
            </w:r>
            <w:r w:rsidR="00B554B3">
              <w:rPr>
                <w:b/>
                <w:bCs/>
                <w:szCs w:val="20"/>
              </w:rPr>
              <w:t>4</w:t>
            </w:r>
            <w:r w:rsidR="00E67CB9">
              <w:rPr>
                <w:b/>
                <w:bCs/>
                <w:szCs w:val="20"/>
              </w:rPr>
              <w:t>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  <w:tc>
          <w:tcPr>
            <w:tcW w:w="1210" w:type="dxa"/>
          </w:tcPr>
          <w:p w:rsidR="005A7E02" w:rsidRPr="005A7E02" w:rsidRDefault="005A7E02" w:rsidP="00B554B3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6</w:t>
            </w:r>
            <w:r w:rsidR="00B554B3">
              <w:rPr>
                <w:b/>
                <w:szCs w:val="20"/>
              </w:rPr>
              <w:t>5</w:t>
            </w:r>
            <w:r w:rsidRPr="005A7E02">
              <w:rPr>
                <w:b/>
                <w:szCs w:val="20"/>
              </w:rPr>
              <w:t>,</w:t>
            </w:r>
            <w:r w:rsidR="00B554B3">
              <w:rPr>
                <w:b/>
                <w:szCs w:val="20"/>
              </w:rPr>
              <w:t>9</w:t>
            </w:r>
            <w:r w:rsidRPr="005A7E02">
              <w:rPr>
                <w:b/>
                <w:szCs w:val="20"/>
              </w:rPr>
              <w:t>00</w:t>
            </w:r>
          </w:p>
        </w:tc>
        <w:tc>
          <w:tcPr>
            <w:tcW w:w="1196" w:type="dxa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20000,0</w:t>
            </w:r>
            <w:r w:rsidR="002902AC"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0</w:t>
            </w:r>
          </w:p>
        </w:tc>
        <w:tc>
          <w:tcPr>
            <w:tcW w:w="1197" w:type="dxa"/>
            <w:vAlign w:val="bottom"/>
          </w:tcPr>
          <w:p w:rsidR="005A7E02" w:rsidRPr="005A7E02" w:rsidRDefault="005A7E02" w:rsidP="002902AC">
            <w:pPr>
              <w:jc w:val="right"/>
              <w:rPr>
                <w:b/>
                <w:bCs/>
                <w:szCs w:val="20"/>
              </w:rPr>
            </w:pPr>
            <w:r w:rsidRPr="005A7E02">
              <w:rPr>
                <w:b/>
                <w:bCs/>
                <w:szCs w:val="20"/>
              </w:rPr>
              <w:t>2006</w:t>
            </w:r>
            <w:r w:rsidR="002902AC">
              <w:rPr>
                <w:b/>
                <w:bCs/>
                <w:szCs w:val="20"/>
              </w:rPr>
              <w:t>5</w:t>
            </w:r>
            <w:r w:rsidRPr="005A7E02">
              <w:rPr>
                <w:b/>
                <w:bCs/>
                <w:szCs w:val="20"/>
              </w:rPr>
              <w:t>,</w:t>
            </w:r>
            <w:r w:rsidR="002902AC">
              <w:rPr>
                <w:b/>
                <w:bCs/>
                <w:szCs w:val="20"/>
              </w:rPr>
              <w:t>90</w:t>
            </w:r>
            <w:r w:rsidRPr="005A7E02">
              <w:rPr>
                <w:b/>
                <w:bCs/>
                <w:szCs w:val="20"/>
              </w:rPr>
              <w:t>0</w:t>
            </w:r>
          </w:p>
        </w:tc>
      </w:tr>
    </w:tbl>
    <w:p w:rsidR="00AE56CF" w:rsidRPr="00883E14" w:rsidRDefault="00AE56CF" w:rsidP="00027128">
      <w:pPr>
        <w:jc w:val="right"/>
        <w:outlineLvl w:val="0"/>
        <w:rPr>
          <w:b/>
        </w:rPr>
      </w:pPr>
    </w:p>
    <w:p w:rsidR="00E24752" w:rsidRDefault="00E24752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Default="00F54793" w:rsidP="00027128">
      <w:pPr>
        <w:jc w:val="right"/>
        <w:outlineLvl w:val="0"/>
        <w:rPr>
          <w:b/>
        </w:rPr>
      </w:pPr>
    </w:p>
    <w:p w:rsidR="00F54793" w:rsidRPr="00883E14" w:rsidRDefault="00F54793" w:rsidP="00027128">
      <w:pPr>
        <w:jc w:val="right"/>
        <w:outlineLvl w:val="0"/>
        <w:rPr>
          <w:b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723AE6" w:rsidRDefault="00723AE6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  <w:r w:rsidRPr="00883E14">
        <w:rPr>
          <w:rFonts w:cs="Times New Roman"/>
          <w:szCs w:val="20"/>
        </w:rPr>
        <w:lastRenderedPageBreak/>
        <w:t>Таблица 2</w:t>
      </w:r>
    </w:p>
    <w:p w:rsidR="00027128" w:rsidRPr="00883E14" w:rsidRDefault="00027128" w:rsidP="00027128">
      <w:pPr>
        <w:jc w:val="right"/>
        <w:rPr>
          <w:rFonts w:cs="Times New Roman"/>
          <w:szCs w:val="20"/>
        </w:rPr>
      </w:pPr>
    </w:p>
    <w:p w:rsidR="00027128" w:rsidRPr="00883E14" w:rsidRDefault="00027128" w:rsidP="00027128">
      <w:pPr>
        <w:jc w:val="center"/>
        <w:rPr>
          <w:b/>
        </w:rPr>
      </w:pPr>
      <w:r w:rsidRPr="00883E14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 w:rsidR="005A7E02">
        <w:rPr>
          <w:b/>
        </w:rPr>
        <w:t>2</w:t>
      </w:r>
      <w:r w:rsidR="00E74EAF">
        <w:rPr>
          <w:b/>
        </w:rPr>
        <w:t>2</w:t>
      </w:r>
      <w:r w:rsidRPr="00883E14">
        <w:rPr>
          <w:b/>
        </w:rPr>
        <w:t xml:space="preserve"> -20</w:t>
      </w:r>
      <w:r w:rsidR="00410228" w:rsidRPr="00883E14">
        <w:rPr>
          <w:b/>
        </w:rPr>
        <w:t>2</w:t>
      </w:r>
      <w:r w:rsidR="00E74EAF">
        <w:rPr>
          <w:b/>
        </w:rPr>
        <w:t>3</w:t>
      </w:r>
      <w:r w:rsidRPr="00883E14">
        <w:rPr>
          <w:b/>
        </w:rPr>
        <w:t xml:space="preserve"> годы </w:t>
      </w:r>
    </w:p>
    <w:p w:rsidR="00027128" w:rsidRPr="00883E14" w:rsidRDefault="00027128" w:rsidP="00027128"/>
    <w:p w:rsidR="00027128" w:rsidRPr="00883E14" w:rsidRDefault="00027128" w:rsidP="00027128">
      <w:pPr>
        <w:jc w:val="right"/>
      </w:pPr>
      <w:r w:rsidRPr="00883E14">
        <w:t>тыс. руб.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969"/>
        <w:gridCol w:w="1842"/>
        <w:gridCol w:w="1843"/>
      </w:tblGrid>
      <w:tr w:rsidR="005A7E02" w:rsidRPr="00883E14" w:rsidTr="005A7E02">
        <w:tc>
          <w:tcPr>
            <w:tcW w:w="1276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 xml:space="preserve">№ </w:t>
            </w:r>
            <w:proofErr w:type="gramStart"/>
            <w:r w:rsidRPr="005A7E02">
              <w:rPr>
                <w:b/>
                <w:szCs w:val="20"/>
              </w:rPr>
              <w:t>П</w:t>
            </w:r>
            <w:proofErr w:type="gramEnd"/>
            <w:r w:rsidRPr="005A7E02">
              <w:rPr>
                <w:b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</w:p>
          <w:p w:rsidR="005A7E02" w:rsidRPr="005A7E02" w:rsidRDefault="005A7E02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Наименование поселений</w:t>
            </w:r>
          </w:p>
        </w:tc>
        <w:tc>
          <w:tcPr>
            <w:tcW w:w="1842" w:type="dxa"/>
            <w:vAlign w:val="center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Сумма, тыс. руб.</w:t>
            </w:r>
          </w:p>
          <w:p w:rsidR="005A7E02" w:rsidRPr="005A7E02" w:rsidRDefault="005A7E02" w:rsidP="00E74EAF">
            <w:pPr>
              <w:jc w:val="center"/>
              <w:rPr>
                <w:szCs w:val="20"/>
              </w:rPr>
            </w:pPr>
            <w:r w:rsidRPr="005A7E02">
              <w:rPr>
                <w:b/>
                <w:szCs w:val="20"/>
              </w:rPr>
              <w:t>202</w:t>
            </w:r>
            <w:r w:rsidR="00E74EAF">
              <w:rPr>
                <w:b/>
                <w:szCs w:val="20"/>
              </w:rPr>
              <w:t>2</w:t>
            </w:r>
            <w:r w:rsidRPr="005A7E02">
              <w:rPr>
                <w:b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A7E02" w:rsidRPr="003B603C" w:rsidRDefault="005A7E02" w:rsidP="005A7E02">
            <w:pPr>
              <w:jc w:val="center"/>
              <w:rPr>
                <w:b/>
              </w:rPr>
            </w:pPr>
            <w:r w:rsidRPr="003B603C">
              <w:rPr>
                <w:b/>
              </w:rPr>
              <w:t>Сумма, тыс. руб.</w:t>
            </w:r>
          </w:p>
          <w:p w:rsidR="005A7E02" w:rsidRPr="003B603C" w:rsidRDefault="005A7E02" w:rsidP="00E74EAF">
            <w:pPr>
              <w:jc w:val="center"/>
              <w:rPr>
                <w:b/>
              </w:rPr>
            </w:pPr>
            <w:r w:rsidRPr="003B603C">
              <w:rPr>
                <w:b/>
              </w:rPr>
              <w:t>202</w:t>
            </w:r>
            <w:r w:rsidR="00E74EAF">
              <w:rPr>
                <w:b/>
              </w:rPr>
              <w:t>3</w:t>
            </w:r>
            <w:r w:rsidRPr="003B603C">
              <w:rPr>
                <w:b/>
              </w:rPr>
              <w:t xml:space="preserve"> год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AC017D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Барское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645,759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650,133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Калиновское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712,088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714,587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Кусотинское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396,539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397,378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Нарсатуйское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60,905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60,454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Новозаганское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12,427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1,732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Подлопатинское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115,977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113,230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Тугнуйское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408,160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409,275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Харашибирское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713,538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715,564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3A1865" w:rsidP="005A7E02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AC017D"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Хошун-Узурское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46,647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40,505</w:t>
            </w:r>
          </w:p>
        </w:tc>
      </w:tr>
      <w:tr w:rsidR="00AC017D" w:rsidRPr="00883E14" w:rsidTr="00AC017D">
        <w:tc>
          <w:tcPr>
            <w:tcW w:w="1276" w:type="dxa"/>
          </w:tcPr>
          <w:p w:rsidR="00AC017D" w:rsidRPr="005A7E02" w:rsidRDefault="00AC017D" w:rsidP="003A1865">
            <w:pPr>
              <w:tabs>
                <w:tab w:val="left" w:pos="915"/>
              </w:tabs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1</w:t>
            </w:r>
            <w:r w:rsidR="003A1865">
              <w:rPr>
                <w:b/>
                <w:szCs w:val="20"/>
              </w:rPr>
              <w:t>0</w:t>
            </w:r>
            <w:r w:rsidRPr="005A7E02">
              <w:rPr>
                <w:b/>
                <w:szCs w:val="20"/>
              </w:rPr>
              <w:t>.</w:t>
            </w:r>
          </w:p>
        </w:tc>
        <w:tc>
          <w:tcPr>
            <w:tcW w:w="3969" w:type="dxa"/>
          </w:tcPr>
          <w:p w:rsidR="00AC017D" w:rsidRPr="005A7E02" w:rsidRDefault="00AC017D" w:rsidP="005A7E02">
            <w:pPr>
              <w:tabs>
                <w:tab w:val="left" w:pos="915"/>
              </w:tabs>
              <w:rPr>
                <w:szCs w:val="20"/>
              </w:rPr>
            </w:pPr>
            <w:r w:rsidRPr="005A7E02">
              <w:rPr>
                <w:szCs w:val="20"/>
              </w:rPr>
              <w:t>СП Шаралдайское</w:t>
            </w:r>
          </w:p>
        </w:tc>
        <w:tc>
          <w:tcPr>
            <w:tcW w:w="1842" w:type="dxa"/>
            <w:vAlign w:val="center"/>
          </w:tcPr>
          <w:p w:rsidR="00AC017D" w:rsidRPr="00AC017D" w:rsidRDefault="00AC017D" w:rsidP="00AC017D">
            <w:pPr>
              <w:jc w:val="center"/>
              <w:rPr>
                <w:bCs/>
                <w:szCs w:val="20"/>
              </w:rPr>
            </w:pPr>
            <w:r w:rsidRPr="00AC017D">
              <w:rPr>
                <w:bCs/>
                <w:szCs w:val="20"/>
              </w:rPr>
              <w:t>1 887,960</w:t>
            </w:r>
          </w:p>
        </w:tc>
        <w:tc>
          <w:tcPr>
            <w:tcW w:w="1843" w:type="dxa"/>
            <w:vAlign w:val="center"/>
          </w:tcPr>
          <w:p w:rsidR="00AC017D" w:rsidRPr="004879AB" w:rsidRDefault="00AC017D" w:rsidP="004879AB">
            <w:pPr>
              <w:jc w:val="center"/>
              <w:rPr>
                <w:bCs/>
                <w:szCs w:val="20"/>
              </w:rPr>
            </w:pPr>
            <w:r w:rsidRPr="004879AB">
              <w:rPr>
                <w:bCs/>
                <w:szCs w:val="20"/>
              </w:rPr>
              <w:t>1 897,142</w:t>
            </w:r>
          </w:p>
        </w:tc>
      </w:tr>
      <w:tr w:rsidR="005A7E02" w:rsidRPr="00883E14" w:rsidTr="005F0749">
        <w:tc>
          <w:tcPr>
            <w:tcW w:w="5245" w:type="dxa"/>
            <w:gridSpan w:val="2"/>
          </w:tcPr>
          <w:p w:rsidR="005A7E02" w:rsidRPr="005A7E02" w:rsidRDefault="005A7E02" w:rsidP="005A7E02">
            <w:pPr>
              <w:jc w:val="center"/>
              <w:rPr>
                <w:szCs w:val="20"/>
              </w:rPr>
            </w:pPr>
            <w:r w:rsidRPr="005A7E02">
              <w:rPr>
                <w:b/>
                <w:i/>
                <w:szCs w:val="20"/>
              </w:rPr>
              <w:t>Итого по поселениям</w:t>
            </w:r>
          </w:p>
        </w:tc>
        <w:tc>
          <w:tcPr>
            <w:tcW w:w="1842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  <w:tc>
          <w:tcPr>
            <w:tcW w:w="1843" w:type="dxa"/>
          </w:tcPr>
          <w:p w:rsidR="005A7E02" w:rsidRPr="005A7E02" w:rsidRDefault="005A7E02" w:rsidP="005A7E02">
            <w:pPr>
              <w:jc w:val="center"/>
              <w:rPr>
                <w:b/>
                <w:szCs w:val="20"/>
              </w:rPr>
            </w:pPr>
            <w:r w:rsidRPr="005A7E02">
              <w:rPr>
                <w:b/>
                <w:szCs w:val="20"/>
              </w:rPr>
              <w:t>5</w:t>
            </w:r>
            <w:r w:rsidR="00AC017D">
              <w:rPr>
                <w:b/>
                <w:szCs w:val="20"/>
              </w:rPr>
              <w:t xml:space="preserve"> </w:t>
            </w:r>
            <w:r w:rsidRPr="005A7E02">
              <w:rPr>
                <w:b/>
                <w:szCs w:val="20"/>
              </w:rPr>
              <w:t>000,000</w:t>
            </w:r>
          </w:p>
        </w:tc>
      </w:tr>
    </w:tbl>
    <w:p w:rsidR="00027128" w:rsidRPr="00883E14" w:rsidRDefault="00027128" w:rsidP="00723AE6">
      <w:pPr>
        <w:jc w:val="right"/>
      </w:pPr>
    </w:p>
    <w:sectPr w:rsidR="00027128" w:rsidRPr="00883E14" w:rsidSect="00554075">
      <w:footerReference w:type="default" r:id="rId11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26" w:rsidRDefault="00C27026" w:rsidP="005152A2">
      <w:r>
        <w:separator/>
      </w:r>
    </w:p>
  </w:endnote>
  <w:endnote w:type="continuationSeparator" w:id="1">
    <w:p w:rsidR="00C27026" w:rsidRDefault="00C27026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C27026" w:rsidRDefault="00C27026">
        <w:pPr>
          <w:pStyle w:val="aa"/>
          <w:jc w:val="center"/>
        </w:pPr>
        <w:fldSimple w:instr=" PAGE   \* MERGEFORMAT ">
          <w:r w:rsidR="00C45476">
            <w:rPr>
              <w:noProof/>
            </w:rPr>
            <w:t>14</w:t>
          </w:r>
        </w:fldSimple>
      </w:p>
    </w:sdtContent>
  </w:sdt>
  <w:p w:rsidR="00C27026" w:rsidRDefault="00C270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26" w:rsidRDefault="00C27026" w:rsidP="005152A2">
      <w:r>
        <w:separator/>
      </w:r>
    </w:p>
  </w:footnote>
  <w:footnote w:type="continuationSeparator" w:id="1">
    <w:p w:rsidR="00C27026" w:rsidRDefault="00C27026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2E"/>
    <w:rsid w:val="00001306"/>
    <w:rsid w:val="00003721"/>
    <w:rsid w:val="00003C6F"/>
    <w:rsid w:val="00003D47"/>
    <w:rsid w:val="00011E2D"/>
    <w:rsid w:val="00021972"/>
    <w:rsid w:val="00023E9B"/>
    <w:rsid w:val="000265B0"/>
    <w:rsid w:val="00026FBC"/>
    <w:rsid w:val="00027128"/>
    <w:rsid w:val="00027AB5"/>
    <w:rsid w:val="00037690"/>
    <w:rsid w:val="00041DA7"/>
    <w:rsid w:val="00041F49"/>
    <w:rsid w:val="00042033"/>
    <w:rsid w:val="0004477C"/>
    <w:rsid w:val="0005017D"/>
    <w:rsid w:val="000518EB"/>
    <w:rsid w:val="000602C2"/>
    <w:rsid w:val="00064059"/>
    <w:rsid w:val="0007190C"/>
    <w:rsid w:val="000765BA"/>
    <w:rsid w:val="00076C42"/>
    <w:rsid w:val="0007725A"/>
    <w:rsid w:val="00080DD9"/>
    <w:rsid w:val="00081263"/>
    <w:rsid w:val="000846A1"/>
    <w:rsid w:val="00084708"/>
    <w:rsid w:val="00086031"/>
    <w:rsid w:val="000878D7"/>
    <w:rsid w:val="00092ABE"/>
    <w:rsid w:val="000972B4"/>
    <w:rsid w:val="000C0721"/>
    <w:rsid w:val="000C32AE"/>
    <w:rsid w:val="000C398A"/>
    <w:rsid w:val="000D2075"/>
    <w:rsid w:val="000D5F74"/>
    <w:rsid w:val="000D6858"/>
    <w:rsid w:val="000D760F"/>
    <w:rsid w:val="000F0258"/>
    <w:rsid w:val="000F3B9D"/>
    <w:rsid w:val="000F5FBA"/>
    <w:rsid w:val="00103514"/>
    <w:rsid w:val="00104517"/>
    <w:rsid w:val="00105113"/>
    <w:rsid w:val="001155BB"/>
    <w:rsid w:val="00115957"/>
    <w:rsid w:val="0012383D"/>
    <w:rsid w:val="00130840"/>
    <w:rsid w:val="001316AB"/>
    <w:rsid w:val="0013387A"/>
    <w:rsid w:val="0014517A"/>
    <w:rsid w:val="00146C4D"/>
    <w:rsid w:val="00153229"/>
    <w:rsid w:val="001541FA"/>
    <w:rsid w:val="00157E09"/>
    <w:rsid w:val="001605C0"/>
    <w:rsid w:val="001665EE"/>
    <w:rsid w:val="0016714E"/>
    <w:rsid w:val="001746E6"/>
    <w:rsid w:val="001761BB"/>
    <w:rsid w:val="00176BB8"/>
    <w:rsid w:val="00184050"/>
    <w:rsid w:val="001865AD"/>
    <w:rsid w:val="001868D7"/>
    <w:rsid w:val="00187946"/>
    <w:rsid w:val="00195DB0"/>
    <w:rsid w:val="001A4E9F"/>
    <w:rsid w:val="001A599C"/>
    <w:rsid w:val="001A607A"/>
    <w:rsid w:val="001B0E9D"/>
    <w:rsid w:val="001B1377"/>
    <w:rsid w:val="001B2F21"/>
    <w:rsid w:val="001D2B82"/>
    <w:rsid w:val="001D5E42"/>
    <w:rsid w:val="001D5ECB"/>
    <w:rsid w:val="001D6474"/>
    <w:rsid w:val="001D6D8C"/>
    <w:rsid w:val="001D72B4"/>
    <w:rsid w:val="001E1A92"/>
    <w:rsid w:val="001E390D"/>
    <w:rsid w:val="001E3AE1"/>
    <w:rsid w:val="001E7ECE"/>
    <w:rsid w:val="001F1A7F"/>
    <w:rsid w:val="001F4CF0"/>
    <w:rsid w:val="001F55F4"/>
    <w:rsid w:val="001F7041"/>
    <w:rsid w:val="00204D01"/>
    <w:rsid w:val="0020543F"/>
    <w:rsid w:val="00207149"/>
    <w:rsid w:val="00207A07"/>
    <w:rsid w:val="0021206D"/>
    <w:rsid w:val="002133E0"/>
    <w:rsid w:val="00217AF7"/>
    <w:rsid w:val="00220466"/>
    <w:rsid w:val="00220CAF"/>
    <w:rsid w:val="00224E90"/>
    <w:rsid w:val="00226D17"/>
    <w:rsid w:val="00227C40"/>
    <w:rsid w:val="002341E2"/>
    <w:rsid w:val="00236A4A"/>
    <w:rsid w:val="00240935"/>
    <w:rsid w:val="002417C0"/>
    <w:rsid w:val="002433B6"/>
    <w:rsid w:val="00244F27"/>
    <w:rsid w:val="00247A2A"/>
    <w:rsid w:val="00251103"/>
    <w:rsid w:val="00253BB4"/>
    <w:rsid w:val="002553EF"/>
    <w:rsid w:val="00255DE1"/>
    <w:rsid w:val="00256E3D"/>
    <w:rsid w:val="0026028C"/>
    <w:rsid w:val="0026745D"/>
    <w:rsid w:val="0027264E"/>
    <w:rsid w:val="00275539"/>
    <w:rsid w:val="00277072"/>
    <w:rsid w:val="00277F59"/>
    <w:rsid w:val="002801B5"/>
    <w:rsid w:val="00281B50"/>
    <w:rsid w:val="00284298"/>
    <w:rsid w:val="002902AC"/>
    <w:rsid w:val="002905F9"/>
    <w:rsid w:val="00295DAE"/>
    <w:rsid w:val="00296ABB"/>
    <w:rsid w:val="002A3ACB"/>
    <w:rsid w:val="002A542B"/>
    <w:rsid w:val="002A66C8"/>
    <w:rsid w:val="002A6A0F"/>
    <w:rsid w:val="002B39F0"/>
    <w:rsid w:val="002B42E2"/>
    <w:rsid w:val="002C32C7"/>
    <w:rsid w:val="002C4B55"/>
    <w:rsid w:val="002C4D76"/>
    <w:rsid w:val="002D1571"/>
    <w:rsid w:val="002D40F6"/>
    <w:rsid w:val="002D4A9E"/>
    <w:rsid w:val="002D4B60"/>
    <w:rsid w:val="002D4CB5"/>
    <w:rsid w:val="002D4E59"/>
    <w:rsid w:val="002E1E41"/>
    <w:rsid w:val="002E5B4A"/>
    <w:rsid w:val="002F545D"/>
    <w:rsid w:val="002F7374"/>
    <w:rsid w:val="002F767A"/>
    <w:rsid w:val="003010AA"/>
    <w:rsid w:val="00302BF0"/>
    <w:rsid w:val="003030F1"/>
    <w:rsid w:val="0030329D"/>
    <w:rsid w:val="00306F2A"/>
    <w:rsid w:val="0031122B"/>
    <w:rsid w:val="00311DC9"/>
    <w:rsid w:val="0032077F"/>
    <w:rsid w:val="00321D6A"/>
    <w:rsid w:val="0032252B"/>
    <w:rsid w:val="0032425B"/>
    <w:rsid w:val="00324357"/>
    <w:rsid w:val="00326BE8"/>
    <w:rsid w:val="00327054"/>
    <w:rsid w:val="00330C6D"/>
    <w:rsid w:val="00345BF7"/>
    <w:rsid w:val="00350604"/>
    <w:rsid w:val="00352385"/>
    <w:rsid w:val="00352A60"/>
    <w:rsid w:val="0035637A"/>
    <w:rsid w:val="00360623"/>
    <w:rsid w:val="00364CD0"/>
    <w:rsid w:val="0036541B"/>
    <w:rsid w:val="003669DC"/>
    <w:rsid w:val="0037634D"/>
    <w:rsid w:val="003765FD"/>
    <w:rsid w:val="003827E8"/>
    <w:rsid w:val="00382A2A"/>
    <w:rsid w:val="00383B09"/>
    <w:rsid w:val="00386963"/>
    <w:rsid w:val="00393CF0"/>
    <w:rsid w:val="00393E2F"/>
    <w:rsid w:val="0039408F"/>
    <w:rsid w:val="0039607D"/>
    <w:rsid w:val="00397058"/>
    <w:rsid w:val="003A1865"/>
    <w:rsid w:val="003B2C36"/>
    <w:rsid w:val="003C0683"/>
    <w:rsid w:val="003C199C"/>
    <w:rsid w:val="003C2C01"/>
    <w:rsid w:val="003C5A2A"/>
    <w:rsid w:val="003C63F9"/>
    <w:rsid w:val="003C76E0"/>
    <w:rsid w:val="003D2253"/>
    <w:rsid w:val="003E7599"/>
    <w:rsid w:val="003F0A29"/>
    <w:rsid w:val="003F430C"/>
    <w:rsid w:val="003F44A3"/>
    <w:rsid w:val="003F60B4"/>
    <w:rsid w:val="00402E04"/>
    <w:rsid w:val="00410228"/>
    <w:rsid w:val="004105C0"/>
    <w:rsid w:val="00410749"/>
    <w:rsid w:val="00411451"/>
    <w:rsid w:val="004114BA"/>
    <w:rsid w:val="00412B4B"/>
    <w:rsid w:val="00416AE3"/>
    <w:rsid w:val="004242A2"/>
    <w:rsid w:val="004256E9"/>
    <w:rsid w:val="004325CD"/>
    <w:rsid w:val="004330D0"/>
    <w:rsid w:val="00433B29"/>
    <w:rsid w:val="00434DDD"/>
    <w:rsid w:val="00434F76"/>
    <w:rsid w:val="00446D6A"/>
    <w:rsid w:val="00447DDD"/>
    <w:rsid w:val="0045004D"/>
    <w:rsid w:val="0045465D"/>
    <w:rsid w:val="00454E45"/>
    <w:rsid w:val="00466584"/>
    <w:rsid w:val="00466C0B"/>
    <w:rsid w:val="00473110"/>
    <w:rsid w:val="00483531"/>
    <w:rsid w:val="004879AB"/>
    <w:rsid w:val="00491D5E"/>
    <w:rsid w:val="004924A2"/>
    <w:rsid w:val="00494EC1"/>
    <w:rsid w:val="004A3A51"/>
    <w:rsid w:val="004B0A1C"/>
    <w:rsid w:val="004B1F95"/>
    <w:rsid w:val="004B4361"/>
    <w:rsid w:val="004B4A27"/>
    <w:rsid w:val="004B589C"/>
    <w:rsid w:val="004B7C8B"/>
    <w:rsid w:val="004C0E1D"/>
    <w:rsid w:val="004C5502"/>
    <w:rsid w:val="004D13A1"/>
    <w:rsid w:val="004D1551"/>
    <w:rsid w:val="004D1B72"/>
    <w:rsid w:val="004D633E"/>
    <w:rsid w:val="004E2873"/>
    <w:rsid w:val="004E79A6"/>
    <w:rsid w:val="004F10AD"/>
    <w:rsid w:val="004F6B1F"/>
    <w:rsid w:val="004F7CDD"/>
    <w:rsid w:val="005061D8"/>
    <w:rsid w:val="00506390"/>
    <w:rsid w:val="00506A29"/>
    <w:rsid w:val="00507664"/>
    <w:rsid w:val="00507E0C"/>
    <w:rsid w:val="00511577"/>
    <w:rsid w:val="00511E5B"/>
    <w:rsid w:val="00514173"/>
    <w:rsid w:val="005152A2"/>
    <w:rsid w:val="005216E6"/>
    <w:rsid w:val="00525B79"/>
    <w:rsid w:val="00532434"/>
    <w:rsid w:val="00533496"/>
    <w:rsid w:val="005366AB"/>
    <w:rsid w:val="0053688D"/>
    <w:rsid w:val="005373A6"/>
    <w:rsid w:val="005434EA"/>
    <w:rsid w:val="00547EDF"/>
    <w:rsid w:val="00552FF0"/>
    <w:rsid w:val="00554075"/>
    <w:rsid w:val="00555829"/>
    <w:rsid w:val="00563B20"/>
    <w:rsid w:val="0056512F"/>
    <w:rsid w:val="005671B3"/>
    <w:rsid w:val="00573353"/>
    <w:rsid w:val="00577A63"/>
    <w:rsid w:val="00584951"/>
    <w:rsid w:val="00587338"/>
    <w:rsid w:val="005879A3"/>
    <w:rsid w:val="005923A0"/>
    <w:rsid w:val="005937EC"/>
    <w:rsid w:val="00594868"/>
    <w:rsid w:val="00597CF6"/>
    <w:rsid w:val="005A108F"/>
    <w:rsid w:val="005A258C"/>
    <w:rsid w:val="005A3727"/>
    <w:rsid w:val="005A74AB"/>
    <w:rsid w:val="005A7E02"/>
    <w:rsid w:val="005B0ED6"/>
    <w:rsid w:val="005B334B"/>
    <w:rsid w:val="005B539C"/>
    <w:rsid w:val="005C19DF"/>
    <w:rsid w:val="005C2678"/>
    <w:rsid w:val="005C367A"/>
    <w:rsid w:val="005C7870"/>
    <w:rsid w:val="005C7E12"/>
    <w:rsid w:val="005D4D34"/>
    <w:rsid w:val="005D7814"/>
    <w:rsid w:val="005E1F61"/>
    <w:rsid w:val="005E2857"/>
    <w:rsid w:val="005E6848"/>
    <w:rsid w:val="005E7119"/>
    <w:rsid w:val="005F0749"/>
    <w:rsid w:val="005F155C"/>
    <w:rsid w:val="005F2C3E"/>
    <w:rsid w:val="005F301D"/>
    <w:rsid w:val="005F7D3E"/>
    <w:rsid w:val="00603AB4"/>
    <w:rsid w:val="006070F7"/>
    <w:rsid w:val="006165F9"/>
    <w:rsid w:val="00616A34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E52"/>
    <w:rsid w:val="00677E3E"/>
    <w:rsid w:val="00681251"/>
    <w:rsid w:val="00686947"/>
    <w:rsid w:val="006942FC"/>
    <w:rsid w:val="0069677E"/>
    <w:rsid w:val="006A14C2"/>
    <w:rsid w:val="006A34A9"/>
    <w:rsid w:val="006A6F00"/>
    <w:rsid w:val="006B00D7"/>
    <w:rsid w:val="006B1B05"/>
    <w:rsid w:val="006B25FF"/>
    <w:rsid w:val="006B3314"/>
    <w:rsid w:val="006B76CF"/>
    <w:rsid w:val="006B77BC"/>
    <w:rsid w:val="006D0169"/>
    <w:rsid w:val="006D38A3"/>
    <w:rsid w:val="006D4BD8"/>
    <w:rsid w:val="006D7262"/>
    <w:rsid w:val="006E2873"/>
    <w:rsid w:val="006F5A5D"/>
    <w:rsid w:val="00700E97"/>
    <w:rsid w:val="00704675"/>
    <w:rsid w:val="00705558"/>
    <w:rsid w:val="0070590C"/>
    <w:rsid w:val="007129E2"/>
    <w:rsid w:val="0071657B"/>
    <w:rsid w:val="007171C4"/>
    <w:rsid w:val="00722D56"/>
    <w:rsid w:val="00723AE6"/>
    <w:rsid w:val="0073124A"/>
    <w:rsid w:val="00731329"/>
    <w:rsid w:val="0073149D"/>
    <w:rsid w:val="0073345A"/>
    <w:rsid w:val="007421A0"/>
    <w:rsid w:val="007444EC"/>
    <w:rsid w:val="0074672F"/>
    <w:rsid w:val="00750531"/>
    <w:rsid w:val="00752205"/>
    <w:rsid w:val="00771964"/>
    <w:rsid w:val="00773A54"/>
    <w:rsid w:val="007774D9"/>
    <w:rsid w:val="00780566"/>
    <w:rsid w:val="00783532"/>
    <w:rsid w:val="00786A54"/>
    <w:rsid w:val="007914A6"/>
    <w:rsid w:val="0079498C"/>
    <w:rsid w:val="00795E45"/>
    <w:rsid w:val="007A3947"/>
    <w:rsid w:val="007A63F5"/>
    <w:rsid w:val="007A71F9"/>
    <w:rsid w:val="007C1ECA"/>
    <w:rsid w:val="007C4A6D"/>
    <w:rsid w:val="007D1B3C"/>
    <w:rsid w:val="007D1E5F"/>
    <w:rsid w:val="007D2382"/>
    <w:rsid w:val="007D520A"/>
    <w:rsid w:val="007D680E"/>
    <w:rsid w:val="007D6B25"/>
    <w:rsid w:val="007D7C49"/>
    <w:rsid w:val="007E1147"/>
    <w:rsid w:val="007E2155"/>
    <w:rsid w:val="007E2FFE"/>
    <w:rsid w:val="007E71BD"/>
    <w:rsid w:val="007F1B99"/>
    <w:rsid w:val="007F2906"/>
    <w:rsid w:val="007F747C"/>
    <w:rsid w:val="007F748C"/>
    <w:rsid w:val="008018F4"/>
    <w:rsid w:val="00803D46"/>
    <w:rsid w:val="00803E70"/>
    <w:rsid w:val="008053E4"/>
    <w:rsid w:val="00814BCB"/>
    <w:rsid w:val="00822231"/>
    <w:rsid w:val="0082394D"/>
    <w:rsid w:val="00824F51"/>
    <w:rsid w:val="0083148D"/>
    <w:rsid w:val="00845648"/>
    <w:rsid w:val="00845809"/>
    <w:rsid w:val="00854C14"/>
    <w:rsid w:val="00864611"/>
    <w:rsid w:val="008649BA"/>
    <w:rsid w:val="00866147"/>
    <w:rsid w:val="00872F21"/>
    <w:rsid w:val="00874E42"/>
    <w:rsid w:val="0087508B"/>
    <w:rsid w:val="00881A5D"/>
    <w:rsid w:val="00883E14"/>
    <w:rsid w:val="00885D2E"/>
    <w:rsid w:val="00890FCD"/>
    <w:rsid w:val="008924F2"/>
    <w:rsid w:val="0089514A"/>
    <w:rsid w:val="008970A0"/>
    <w:rsid w:val="008975A9"/>
    <w:rsid w:val="008A2244"/>
    <w:rsid w:val="008B378B"/>
    <w:rsid w:val="008B5A32"/>
    <w:rsid w:val="008C065C"/>
    <w:rsid w:val="008C3646"/>
    <w:rsid w:val="008C553B"/>
    <w:rsid w:val="008C624D"/>
    <w:rsid w:val="008D4907"/>
    <w:rsid w:val="008D6A0B"/>
    <w:rsid w:val="008D7F54"/>
    <w:rsid w:val="008E5A81"/>
    <w:rsid w:val="008E7AC4"/>
    <w:rsid w:val="008F378A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7946"/>
    <w:rsid w:val="00937A9B"/>
    <w:rsid w:val="0094091F"/>
    <w:rsid w:val="00942B99"/>
    <w:rsid w:val="00942EF6"/>
    <w:rsid w:val="00943255"/>
    <w:rsid w:val="009504FC"/>
    <w:rsid w:val="00956F43"/>
    <w:rsid w:val="00961B0F"/>
    <w:rsid w:val="009672C5"/>
    <w:rsid w:val="0096786F"/>
    <w:rsid w:val="009708D7"/>
    <w:rsid w:val="00971D6F"/>
    <w:rsid w:val="00972A2E"/>
    <w:rsid w:val="00980735"/>
    <w:rsid w:val="009840ED"/>
    <w:rsid w:val="0099292A"/>
    <w:rsid w:val="00992F0D"/>
    <w:rsid w:val="0099549C"/>
    <w:rsid w:val="009A0E58"/>
    <w:rsid w:val="009A1C78"/>
    <w:rsid w:val="009A5BB0"/>
    <w:rsid w:val="009A5E55"/>
    <w:rsid w:val="009A65F1"/>
    <w:rsid w:val="009B0286"/>
    <w:rsid w:val="009B58B2"/>
    <w:rsid w:val="009B7409"/>
    <w:rsid w:val="009C33DD"/>
    <w:rsid w:val="009C47F3"/>
    <w:rsid w:val="009C49FA"/>
    <w:rsid w:val="009C6114"/>
    <w:rsid w:val="009D0442"/>
    <w:rsid w:val="009D5E3E"/>
    <w:rsid w:val="009E2D89"/>
    <w:rsid w:val="009E3A7E"/>
    <w:rsid w:val="009F2E6E"/>
    <w:rsid w:val="009F74B6"/>
    <w:rsid w:val="00A00F69"/>
    <w:rsid w:val="00A03FED"/>
    <w:rsid w:val="00A0410E"/>
    <w:rsid w:val="00A06F8A"/>
    <w:rsid w:val="00A11B1A"/>
    <w:rsid w:val="00A11DA3"/>
    <w:rsid w:val="00A129A9"/>
    <w:rsid w:val="00A13B02"/>
    <w:rsid w:val="00A16CAF"/>
    <w:rsid w:val="00A22E9C"/>
    <w:rsid w:val="00A249A8"/>
    <w:rsid w:val="00A25F75"/>
    <w:rsid w:val="00A30252"/>
    <w:rsid w:val="00A3195E"/>
    <w:rsid w:val="00A3667A"/>
    <w:rsid w:val="00A401DD"/>
    <w:rsid w:val="00A41C77"/>
    <w:rsid w:val="00A421F4"/>
    <w:rsid w:val="00A4608E"/>
    <w:rsid w:val="00A46094"/>
    <w:rsid w:val="00A470C0"/>
    <w:rsid w:val="00A473AC"/>
    <w:rsid w:val="00A474D0"/>
    <w:rsid w:val="00A52A42"/>
    <w:rsid w:val="00A60A38"/>
    <w:rsid w:val="00A61912"/>
    <w:rsid w:val="00A62885"/>
    <w:rsid w:val="00A635AF"/>
    <w:rsid w:val="00A649E3"/>
    <w:rsid w:val="00A7051D"/>
    <w:rsid w:val="00A72C18"/>
    <w:rsid w:val="00A75246"/>
    <w:rsid w:val="00A75775"/>
    <w:rsid w:val="00A827B2"/>
    <w:rsid w:val="00A87B52"/>
    <w:rsid w:val="00A91322"/>
    <w:rsid w:val="00A92165"/>
    <w:rsid w:val="00A9230B"/>
    <w:rsid w:val="00A9670B"/>
    <w:rsid w:val="00AA1855"/>
    <w:rsid w:val="00AA5915"/>
    <w:rsid w:val="00AA6B6A"/>
    <w:rsid w:val="00AB3EA5"/>
    <w:rsid w:val="00AC017D"/>
    <w:rsid w:val="00AC37A9"/>
    <w:rsid w:val="00AC550F"/>
    <w:rsid w:val="00AC77AB"/>
    <w:rsid w:val="00AD04A8"/>
    <w:rsid w:val="00AD11E1"/>
    <w:rsid w:val="00AD5F66"/>
    <w:rsid w:val="00AD67BD"/>
    <w:rsid w:val="00AD73DE"/>
    <w:rsid w:val="00AD7D55"/>
    <w:rsid w:val="00AE50D9"/>
    <w:rsid w:val="00AE56CF"/>
    <w:rsid w:val="00AF1E81"/>
    <w:rsid w:val="00AF30FB"/>
    <w:rsid w:val="00AF4BA5"/>
    <w:rsid w:val="00B10CF1"/>
    <w:rsid w:val="00B112E5"/>
    <w:rsid w:val="00B148C7"/>
    <w:rsid w:val="00B17072"/>
    <w:rsid w:val="00B17E18"/>
    <w:rsid w:val="00B22C5D"/>
    <w:rsid w:val="00B26219"/>
    <w:rsid w:val="00B30B40"/>
    <w:rsid w:val="00B343B6"/>
    <w:rsid w:val="00B3536B"/>
    <w:rsid w:val="00B35F5D"/>
    <w:rsid w:val="00B37B2F"/>
    <w:rsid w:val="00B40542"/>
    <w:rsid w:val="00B428B7"/>
    <w:rsid w:val="00B45CA0"/>
    <w:rsid w:val="00B4702A"/>
    <w:rsid w:val="00B5193C"/>
    <w:rsid w:val="00B53903"/>
    <w:rsid w:val="00B554B3"/>
    <w:rsid w:val="00B5555B"/>
    <w:rsid w:val="00B55D65"/>
    <w:rsid w:val="00B55D80"/>
    <w:rsid w:val="00B56E27"/>
    <w:rsid w:val="00B637BA"/>
    <w:rsid w:val="00B645E8"/>
    <w:rsid w:val="00B66189"/>
    <w:rsid w:val="00B67181"/>
    <w:rsid w:val="00B679AD"/>
    <w:rsid w:val="00B70F47"/>
    <w:rsid w:val="00B7126D"/>
    <w:rsid w:val="00B71BF3"/>
    <w:rsid w:val="00B732BE"/>
    <w:rsid w:val="00B7728B"/>
    <w:rsid w:val="00B8185B"/>
    <w:rsid w:val="00B8242B"/>
    <w:rsid w:val="00B97BD0"/>
    <w:rsid w:val="00BB58A2"/>
    <w:rsid w:val="00BC0F3A"/>
    <w:rsid w:val="00BC4A87"/>
    <w:rsid w:val="00BC71D2"/>
    <w:rsid w:val="00BD24C9"/>
    <w:rsid w:val="00BD522F"/>
    <w:rsid w:val="00BE2CA5"/>
    <w:rsid w:val="00BE65CE"/>
    <w:rsid w:val="00BE74C7"/>
    <w:rsid w:val="00C01E9B"/>
    <w:rsid w:val="00C02CAB"/>
    <w:rsid w:val="00C06CBC"/>
    <w:rsid w:val="00C133B8"/>
    <w:rsid w:val="00C14C76"/>
    <w:rsid w:val="00C2148C"/>
    <w:rsid w:val="00C24055"/>
    <w:rsid w:val="00C25AAB"/>
    <w:rsid w:val="00C27026"/>
    <w:rsid w:val="00C365E1"/>
    <w:rsid w:val="00C37485"/>
    <w:rsid w:val="00C415C0"/>
    <w:rsid w:val="00C42D98"/>
    <w:rsid w:val="00C44BA9"/>
    <w:rsid w:val="00C45476"/>
    <w:rsid w:val="00C51E3A"/>
    <w:rsid w:val="00C5390D"/>
    <w:rsid w:val="00C61271"/>
    <w:rsid w:val="00C635EF"/>
    <w:rsid w:val="00C63756"/>
    <w:rsid w:val="00C76BB5"/>
    <w:rsid w:val="00C7704B"/>
    <w:rsid w:val="00C8140B"/>
    <w:rsid w:val="00C86E76"/>
    <w:rsid w:val="00C87358"/>
    <w:rsid w:val="00C938FB"/>
    <w:rsid w:val="00C94372"/>
    <w:rsid w:val="00C95DDC"/>
    <w:rsid w:val="00CA2374"/>
    <w:rsid w:val="00CA2522"/>
    <w:rsid w:val="00CA3AC1"/>
    <w:rsid w:val="00CA3B95"/>
    <w:rsid w:val="00CA3F0B"/>
    <w:rsid w:val="00CB0089"/>
    <w:rsid w:val="00CB07D9"/>
    <w:rsid w:val="00CB404F"/>
    <w:rsid w:val="00CB5039"/>
    <w:rsid w:val="00CB6A00"/>
    <w:rsid w:val="00CB74AA"/>
    <w:rsid w:val="00CC3997"/>
    <w:rsid w:val="00CC4CBE"/>
    <w:rsid w:val="00CD09AD"/>
    <w:rsid w:val="00CD29E9"/>
    <w:rsid w:val="00CD2ACB"/>
    <w:rsid w:val="00CD32A1"/>
    <w:rsid w:val="00CD63C9"/>
    <w:rsid w:val="00CD7BB7"/>
    <w:rsid w:val="00CE117B"/>
    <w:rsid w:val="00CE4598"/>
    <w:rsid w:val="00CE6FB9"/>
    <w:rsid w:val="00CF2BF7"/>
    <w:rsid w:val="00CF6DDB"/>
    <w:rsid w:val="00D00D03"/>
    <w:rsid w:val="00D046C9"/>
    <w:rsid w:val="00D12BC3"/>
    <w:rsid w:val="00D23633"/>
    <w:rsid w:val="00D23D1A"/>
    <w:rsid w:val="00D268C3"/>
    <w:rsid w:val="00D27947"/>
    <w:rsid w:val="00D32230"/>
    <w:rsid w:val="00D32D15"/>
    <w:rsid w:val="00D41428"/>
    <w:rsid w:val="00D42A60"/>
    <w:rsid w:val="00D44ADA"/>
    <w:rsid w:val="00D509BD"/>
    <w:rsid w:val="00D52568"/>
    <w:rsid w:val="00D549F6"/>
    <w:rsid w:val="00D60543"/>
    <w:rsid w:val="00D615E2"/>
    <w:rsid w:val="00D646F0"/>
    <w:rsid w:val="00D671B0"/>
    <w:rsid w:val="00D758FE"/>
    <w:rsid w:val="00D77CD6"/>
    <w:rsid w:val="00D800A4"/>
    <w:rsid w:val="00D80365"/>
    <w:rsid w:val="00D84638"/>
    <w:rsid w:val="00D84F47"/>
    <w:rsid w:val="00D86BAB"/>
    <w:rsid w:val="00D905A5"/>
    <w:rsid w:val="00D91279"/>
    <w:rsid w:val="00D93E1B"/>
    <w:rsid w:val="00D97AB8"/>
    <w:rsid w:val="00DA62F7"/>
    <w:rsid w:val="00DB0E2D"/>
    <w:rsid w:val="00DB2852"/>
    <w:rsid w:val="00DB6448"/>
    <w:rsid w:val="00DC1C49"/>
    <w:rsid w:val="00DC1FC5"/>
    <w:rsid w:val="00DC4B66"/>
    <w:rsid w:val="00DC4D45"/>
    <w:rsid w:val="00DC5294"/>
    <w:rsid w:val="00DC6FF8"/>
    <w:rsid w:val="00DC775A"/>
    <w:rsid w:val="00DD03FE"/>
    <w:rsid w:val="00DD36B0"/>
    <w:rsid w:val="00DD5843"/>
    <w:rsid w:val="00DD5F27"/>
    <w:rsid w:val="00DD6821"/>
    <w:rsid w:val="00DE09FB"/>
    <w:rsid w:val="00DE1466"/>
    <w:rsid w:val="00DE1BBF"/>
    <w:rsid w:val="00DE3453"/>
    <w:rsid w:val="00DF0185"/>
    <w:rsid w:val="00DF08B7"/>
    <w:rsid w:val="00DF56F4"/>
    <w:rsid w:val="00E0235F"/>
    <w:rsid w:val="00E03C8A"/>
    <w:rsid w:val="00E04F54"/>
    <w:rsid w:val="00E0520F"/>
    <w:rsid w:val="00E05B48"/>
    <w:rsid w:val="00E13620"/>
    <w:rsid w:val="00E1450E"/>
    <w:rsid w:val="00E22019"/>
    <w:rsid w:val="00E231D3"/>
    <w:rsid w:val="00E24079"/>
    <w:rsid w:val="00E24752"/>
    <w:rsid w:val="00E3096B"/>
    <w:rsid w:val="00E3153B"/>
    <w:rsid w:val="00E327E5"/>
    <w:rsid w:val="00E43BC4"/>
    <w:rsid w:val="00E5061F"/>
    <w:rsid w:val="00E52DB6"/>
    <w:rsid w:val="00E67CB9"/>
    <w:rsid w:val="00E74D6A"/>
    <w:rsid w:val="00E74EAF"/>
    <w:rsid w:val="00E800E8"/>
    <w:rsid w:val="00E8042D"/>
    <w:rsid w:val="00E82A1A"/>
    <w:rsid w:val="00E8658F"/>
    <w:rsid w:val="00E867B9"/>
    <w:rsid w:val="00E86F9D"/>
    <w:rsid w:val="00E95BB8"/>
    <w:rsid w:val="00EA014A"/>
    <w:rsid w:val="00EA7A33"/>
    <w:rsid w:val="00EB33B5"/>
    <w:rsid w:val="00EB62EB"/>
    <w:rsid w:val="00EC140A"/>
    <w:rsid w:val="00EC38B1"/>
    <w:rsid w:val="00EC3DF7"/>
    <w:rsid w:val="00EC7342"/>
    <w:rsid w:val="00EC7E61"/>
    <w:rsid w:val="00ED3D37"/>
    <w:rsid w:val="00EE36D7"/>
    <w:rsid w:val="00EE4EAD"/>
    <w:rsid w:val="00EE7316"/>
    <w:rsid w:val="00EF34E8"/>
    <w:rsid w:val="00EF4399"/>
    <w:rsid w:val="00EF68C7"/>
    <w:rsid w:val="00F012E0"/>
    <w:rsid w:val="00F06083"/>
    <w:rsid w:val="00F12D8A"/>
    <w:rsid w:val="00F13EC3"/>
    <w:rsid w:val="00F2210B"/>
    <w:rsid w:val="00F244FA"/>
    <w:rsid w:val="00F252D9"/>
    <w:rsid w:val="00F26111"/>
    <w:rsid w:val="00F3425D"/>
    <w:rsid w:val="00F34ECE"/>
    <w:rsid w:val="00F41644"/>
    <w:rsid w:val="00F47863"/>
    <w:rsid w:val="00F51B1F"/>
    <w:rsid w:val="00F54793"/>
    <w:rsid w:val="00F63B1B"/>
    <w:rsid w:val="00F6655B"/>
    <w:rsid w:val="00F70A97"/>
    <w:rsid w:val="00F70C88"/>
    <w:rsid w:val="00F73D49"/>
    <w:rsid w:val="00F76C91"/>
    <w:rsid w:val="00F80314"/>
    <w:rsid w:val="00F82F4F"/>
    <w:rsid w:val="00F84376"/>
    <w:rsid w:val="00F8700C"/>
    <w:rsid w:val="00F96D25"/>
    <w:rsid w:val="00F96DF6"/>
    <w:rsid w:val="00FA0737"/>
    <w:rsid w:val="00FA3CB8"/>
    <w:rsid w:val="00FA4E68"/>
    <w:rsid w:val="00FA7986"/>
    <w:rsid w:val="00FB0798"/>
    <w:rsid w:val="00FB4ED7"/>
    <w:rsid w:val="00FB7357"/>
    <w:rsid w:val="00FC0565"/>
    <w:rsid w:val="00FC0988"/>
    <w:rsid w:val="00FC4D71"/>
    <w:rsid w:val="00FC79E6"/>
    <w:rsid w:val="00FD1B97"/>
    <w:rsid w:val="00FD37F3"/>
    <w:rsid w:val="00FD52F4"/>
    <w:rsid w:val="00FD7133"/>
    <w:rsid w:val="00FE3845"/>
    <w:rsid w:val="00FE4998"/>
    <w:rsid w:val="00FE680F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75F1E16A7C7339D7AD62B449C1182F11E944E9F0C52B6D5AFA2791ADFAFE9A3E5DO5o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8BBE-B4A3-4572-AB9B-0606310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153</Pages>
  <Words>62324</Words>
  <Characters>355248</Characters>
  <Application>Microsoft Office Word</Application>
  <DocSecurity>0</DocSecurity>
  <Lines>2960</Lines>
  <Paragraphs>833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Erdem</cp:lastModifiedBy>
  <cp:revision>107</cp:revision>
  <cp:lastPrinted>2020-02-03T08:45:00Z</cp:lastPrinted>
  <dcterms:created xsi:type="dcterms:W3CDTF">2018-11-28T06:43:00Z</dcterms:created>
  <dcterms:modified xsi:type="dcterms:W3CDTF">2020-11-05T08:14:00Z</dcterms:modified>
</cp:coreProperties>
</file>