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35" w:rsidRPr="00B256F6" w:rsidRDefault="00EE6435" w:rsidP="00EE6435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B256F6">
        <w:rPr>
          <w:rFonts w:ascii="Times New Roman" w:hAnsi="Times New Roman"/>
          <w:sz w:val="28"/>
          <w:szCs w:val="28"/>
        </w:rPr>
        <w:t xml:space="preserve">Муниципальное образование   </w:t>
      </w:r>
      <w:r w:rsidRPr="00B256F6">
        <w:rPr>
          <w:rFonts w:ascii="Times New Roman" w:hAnsi="Times New Roman"/>
          <w:bCs/>
          <w:sz w:val="28"/>
          <w:szCs w:val="28"/>
        </w:rPr>
        <w:t>сельское поселение «</w:t>
      </w:r>
      <w:r w:rsidR="005E3E75">
        <w:rPr>
          <w:rFonts w:ascii="Times New Roman" w:hAnsi="Times New Roman"/>
          <w:bCs/>
          <w:sz w:val="28"/>
          <w:szCs w:val="28"/>
        </w:rPr>
        <w:t>Никольское</w:t>
      </w:r>
      <w:r w:rsidRPr="00B256F6">
        <w:rPr>
          <w:rFonts w:ascii="Times New Roman" w:hAnsi="Times New Roman"/>
          <w:bCs/>
          <w:sz w:val="28"/>
          <w:szCs w:val="28"/>
        </w:rPr>
        <w:t>»</w:t>
      </w:r>
    </w:p>
    <w:p w:rsidR="00EE6435" w:rsidRPr="00B256F6" w:rsidRDefault="00EE6435" w:rsidP="00EE6435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256F6">
        <w:rPr>
          <w:rFonts w:ascii="Times New Roman" w:hAnsi="Times New Roman"/>
          <w:bCs/>
          <w:sz w:val="28"/>
          <w:szCs w:val="28"/>
        </w:rPr>
        <w:t>Мухоршибирского района Республики Бурятия</w:t>
      </w:r>
    </w:p>
    <w:p w:rsidR="00EE6435" w:rsidRPr="00B256F6" w:rsidRDefault="000F157C" w:rsidP="00EE643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6713</w:t>
      </w:r>
      <w:r w:rsidR="005E3E75">
        <w:rPr>
          <w:rFonts w:ascii="Times New Roman" w:hAnsi="Times New Roman"/>
          <w:sz w:val="28"/>
          <w:szCs w:val="28"/>
        </w:rPr>
        <w:t>52</w:t>
      </w:r>
      <w:r w:rsidR="00EE6435" w:rsidRPr="00B256F6">
        <w:rPr>
          <w:rFonts w:ascii="Times New Roman" w:hAnsi="Times New Roman"/>
          <w:sz w:val="28"/>
          <w:szCs w:val="28"/>
        </w:rPr>
        <w:t xml:space="preserve">, Республика Бурятия, Мухоршибирский район, </w:t>
      </w:r>
      <w:r>
        <w:rPr>
          <w:rFonts w:ascii="Times New Roman" w:hAnsi="Times New Roman"/>
          <w:sz w:val="28"/>
          <w:szCs w:val="28"/>
        </w:rPr>
        <w:t>село</w:t>
      </w:r>
      <w:r w:rsidR="005E3E75">
        <w:rPr>
          <w:rFonts w:ascii="Times New Roman" w:hAnsi="Times New Roman"/>
          <w:sz w:val="28"/>
          <w:szCs w:val="28"/>
        </w:rPr>
        <w:t xml:space="preserve"> Никольск</w:t>
      </w:r>
      <w:r w:rsidR="00EE6435" w:rsidRPr="00B256F6">
        <w:rPr>
          <w:rFonts w:ascii="Times New Roman" w:hAnsi="Times New Roman"/>
          <w:sz w:val="28"/>
          <w:szCs w:val="28"/>
        </w:rPr>
        <w:t>,</w:t>
      </w:r>
    </w:p>
    <w:p w:rsidR="00EE6435" w:rsidRPr="00B256F6" w:rsidRDefault="00EE6435" w:rsidP="00EE643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256F6">
        <w:rPr>
          <w:rFonts w:ascii="Times New Roman" w:hAnsi="Times New Roman"/>
          <w:sz w:val="28"/>
          <w:szCs w:val="28"/>
        </w:rPr>
        <w:t xml:space="preserve">ул. </w:t>
      </w:r>
      <w:r w:rsidR="000F157C">
        <w:rPr>
          <w:rFonts w:ascii="Times New Roman" w:hAnsi="Times New Roman"/>
          <w:sz w:val="28"/>
          <w:szCs w:val="28"/>
        </w:rPr>
        <w:t>Ленина</w:t>
      </w:r>
      <w:r w:rsidRPr="00B256F6">
        <w:rPr>
          <w:rFonts w:ascii="Times New Roman" w:hAnsi="Times New Roman"/>
          <w:sz w:val="28"/>
          <w:szCs w:val="28"/>
        </w:rPr>
        <w:t xml:space="preserve"> дом </w:t>
      </w:r>
      <w:r w:rsidR="005E3E75">
        <w:rPr>
          <w:rFonts w:ascii="Times New Roman" w:hAnsi="Times New Roman"/>
          <w:sz w:val="28"/>
          <w:szCs w:val="28"/>
        </w:rPr>
        <w:t>26а</w:t>
      </w:r>
      <w:r w:rsidRPr="00B256F6">
        <w:rPr>
          <w:rFonts w:ascii="Times New Roman" w:hAnsi="Times New Roman"/>
          <w:sz w:val="28"/>
          <w:szCs w:val="28"/>
        </w:rPr>
        <w:t>,</w:t>
      </w:r>
    </w:p>
    <w:p w:rsidR="00EE6435" w:rsidRPr="0063557D" w:rsidRDefault="000F157C" w:rsidP="00EE643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телефон/факс 8 (30143) </w:t>
      </w:r>
      <w:r w:rsidR="005E3E75">
        <w:rPr>
          <w:rFonts w:ascii="Times New Roman" w:hAnsi="Times New Roman"/>
          <w:sz w:val="28"/>
          <w:szCs w:val="28"/>
        </w:rPr>
        <w:t>27-372</w:t>
      </w:r>
    </w:p>
    <w:p w:rsidR="00663559" w:rsidRDefault="000F157C" w:rsidP="00EE6435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с. </w:t>
      </w:r>
      <w:r w:rsidR="005E3E75">
        <w:rPr>
          <w:rFonts w:ascii="Times New Roman" w:hAnsi="Times New Roman"/>
          <w:b/>
          <w:bCs/>
          <w:sz w:val="26"/>
          <w:szCs w:val="26"/>
        </w:rPr>
        <w:t>Никольск</w:t>
      </w:r>
    </w:p>
    <w:p w:rsidR="00EE6435" w:rsidRPr="00B256F6" w:rsidRDefault="00663559" w:rsidP="00EE64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E3E75">
        <w:rPr>
          <w:rFonts w:ascii="Times New Roman" w:hAnsi="Times New Roman"/>
          <w:b/>
          <w:bCs/>
          <w:sz w:val="26"/>
          <w:szCs w:val="26"/>
        </w:rPr>
        <w:t xml:space="preserve"> 21</w:t>
      </w:r>
      <w:r w:rsidR="000F157C">
        <w:rPr>
          <w:rFonts w:ascii="Times New Roman" w:hAnsi="Times New Roman"/>
          <w:b/>
          <w:bCs/>
          <w:sz w:val="26"/>
          <w:szCs w:val="26"/>
        </w:rPr>
        <w:t>.10.</w:t>
      </w:r>
      <w:r w:rsidR="00EE6435">
        <w:rPr>
          <w:rFonts w:ascii="Times New Roman" w:hAnsi="Times New Roman"/>
          <w:b/>
          <w:bCs/>
          <w:sz w:val="26"/>
          <w:szCs w:val="26"/>
        </w:rPr>
        <w:t>2020</w:t>
      </w:r>
      <w:r w:rsidR="00EE6435" w:rsidRPr="00B256F6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EE6435" w:rsidRDefault="00EE6435" w:rsidP="00EE6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5E3E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E3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57C">
        <w:rPr>
          <w:rFonts w:ascii="Times New Roman" w:hAnsi="Times New Roman" w:cs="Times New Roman"/>
          <w:b/>
          <w:sz w:val="28"/>
          <w:szCs w:val="28"/>
        </w:rPr>
        <w:t>3</w:t>
      </w:r>
      <w:r w:rsidR="005E3E75">
        <w:rPr>
          <w:rFonts w:ascii="Times New Roman" w:hAnsi="Times New Roman" w:cs="Times New Roman"/>
          <w:b/>
          <w:sz w:val="28"/>
          <w:szCs w:val="28"/>
        </w:rPr>
        <w:t>1</w:t>
      </w:r>
    </w:p>
    <w:p w:rsidR="00EE6435" w:rsidRPr="008B77B9" w:rsidRDefault="00EE6435" w:rsidP="00EE64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EE6435" w:rsidRPr="0006602B" w:rsidRDefault="00EE6435" w:rsidP="00EE64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660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 «</w:t>
      </w:r>
      <w:r w:rsidRPr="0006602B">
        <w:rPr>
          <w:rFonts w:ascii="Times New Roman" w:eastAsia="Times New Roman" w:hAnsi="Times New Roman" w:cs="Times New Roman"/>
          <w:b/>
          <w:bCs/>
          <w:spacing w:val="1"/>
          <w:kern w:val="36"/>
          <w:sz w:val="32"/>
          <w:szCs w:val="32"/>
          <w:lang w:eastAsia="ru-RU"/>
        </w:rPr>
        <w:t>Перевод жилого помещения в нежилое помещение и нежилого помещения в жилое помещение»</w:t>
      </w:r>
    </w:p>
    <w:p w:rsidR="00EE6435" w:rsidRPr="008B77B9" w:rsidRDefault="00EE6435" w:rsidP="00EE64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 </w:t>
      </w:r>
      <w:hyperlink r:id="rId4" w:tgtFrame="_blank" w:history="1">
        <w:r w:rsidRPr="008B77B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27.07.2010 № 210-ФЗ</w:t>
        </w:r>
      </w:hyperlink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организации предоставления государственных и муниципальных услуг», Федеральным законом </w:t>
      </w:r>
      <w:hyperlink r:id="rId5" w:tgtFrame="_blank" w:history="1">
        <w:r w:rsidRPr="008B77B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06.10.2003 № 131-ФЗ</w:t>
        </w:r>
      </w:hyperlink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уставом Администрации МО СП «</w:t>
      </w:r>
      <w:r w:rsidR="005E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 т а н о в л я ю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157C" w:rsidRPr="000F157C" w:rsidRDefault="000F157C" w:rsidP="000F15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 Постановление №</w:t>
      </w:r>
      <w:r w:rsidR="005E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</w:t>
      </w:r>
      <w:r w:rsidR="005E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5E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.2018г</w:t>
      </w:r>
      <w:r w:rsidRPr="000F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15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</w:t>
      </w:r>
      <w:r w:rsidRPr="000660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 </w:t>
      </w:r>
      <w:r w:rsidRPr="000F15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</w:t>
      </w:r>
      <w:r w:rsidRPr="000F157C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  <w:lang w:eastAsia="ru-RU"/>
        </w:rPr>
        <w:t>Перевод жилого помещения в нежилое помещение и нежилого помещения в жилое помещение»</w:t>
      </w:r>
      <w:r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  <w:lang w:eastAsia="ru-RU"/>
        </w:rPr>
        <w:t xml:space="preserve">» считать утратившим силу. </w:t>
      </w:r>
    </w:p>
    <w:p w:rsidR="00EE6435" w:rsidRPr="008B77B9" w:rsidRDefault="000F157C" w:rsidP="00EE64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E6435"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EE6435" w:rsidRPr="00066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по предоставлению муниципальной услуги «</w:t>
      </w:r>
      <w:r w:rsidR="00EE6435" w:rsidRPr="000660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Перевод жилого помещения в нежилое помещение и нежилого помещения в жилое помещение</w:t>
      </w:r>
      <w:r w:rsidR="00EE6435" w:rsidRPr="0006602B">
        <w:rPr>
          <w:rFonts w:ascii="Times New Roman" w:eastAsia="Times New Roman" w:hAnsi="Times New Roman" w:cs="Times New Roman"/>
          <w:sz w:val="24"/>
          <w:szCs w:val="24"/>
          <w:lang w:eastAsia="ru-RU"/>
        </w:rPr>
        <w:t> ", согласно приложению.</w:t>
      </w:r>
    </w:p>
    <w:p w:rsidR="00EE6435" w:rsidRPr="00A84AC9" w:rsidRDefault="000F157C" w:rsidP="00EE6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E6435"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E6435" w:rsidRPr="00A84AC9">
        <w:rPr>
          <w:rFonts w:ascii="Times New Roman" w:hAnsi="Times New Roman" w:cs="Times New Roman"/>
          <w:sz w:val="24"/>
          <w:szCs w:val="24"/>
        </w:rPr>
        <w:t>Настоящее постановление обнародовать на информационном стенде поселения и разместить на официальном сайте администрации МО «Мухоршибирский район»  - вкладка «сельские поселения».</w:t>
      </w:r>
    </w:p>
    <w:p w:rsidR="00EE6435" w:rsidRPr="00A84AC9" w:rsidRDefault="000F157C" w:rsidP="00EE6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6435" w:rsidRPr="00A84AC9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его обнародования.</w:t>
      </w:r>
    </w:p>
    <w:p w:rsidR="00EE6435" w:rsidRPr="00A84AC9" w:rsidRDefault="000F157C" w:rsidP="00EE6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6435" w:rsidRPr="00A84AC9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EE6435" w:rsidRPr="00A84AC9" w:rsidRDefault="00EE6435" w:rsidP="00EE6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435" w:rsidRPr="008B77B9" w:rsidRDefault="00EE6435" w:rsidP="00EE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435" w:rsidRPr="008B77B9" w:rsidRDefault="00EE6435" w:rsidP="00EE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435" w:rsidRDefault="00EE6435" w:rsidP="00EE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EE6435" w:rsidRPr="008B77B9" w:rsidRDefault="00EE6435" w:rsidP="00EE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ское поселение «</w:t>
      </w:r>
      <w:r w:rsidR="005E3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Никольское</w:t>
      </w:r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          </w:t>
      </w:r>
      <w:r w:rsidR="005E3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</w:t>
      </w:r>
      <w:r w:rsidR="005E3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И. А. Калашников.</w:t>
      </w:r>
    </w:p>
    <w:p w:rsidR="00EE6435" w:rsidRPr="008B77B9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435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EE6435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5E3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5E3E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E75" w:rsidRDefault="005E3E7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Pr="008B77B9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EE6435" w:rsidRPr="008B77B9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EE6435" w:rsidRPr="008B77B9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5E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E6435" w:rsidRPr="008B77B9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34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0F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.2020 N </w:t>
      </w:r>
      <w:r w:rsidR="0034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</w:p>
    <w:p w:rsidR="00EE6435" w:rsidRPr="0006602B" w:rsidRDefault="00EE6435" w:rsidP="00EE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1"/>
      <w:bookmarkEnd w:id="0"/>
      <w:r w:rsidRPr="0006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EE6435" w:rsidRPr="0006602B" w:rsidRDefault="00EE6435" w:rsidP="00EE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EE6435" w:rsidRPr="0006602B" w:rsidRDefault="00EE6435" w:rsidP="00EE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6602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Перевод жилого помещения в нежилое помещение и нежилого помещения в жилое помещение»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EE6435" w:rsidRPr="0006602B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066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(далее - Регламент) по предоставлению муниципальной услуги «</w:t>
      </w:r>
      <w:r w:rsidRPr="000660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Перевод жилого помещения в нежилое помещение и нежилого помещения в жилое помещение</w:t>
      </w:r>
      <w:r w:rsidRPr="0006602B">
        <w:rPr>
          <w:rFonts w:ascii="Times New Roman" w:eastAsia="Times New Roman" w:hAnsi="Times New Roman" w:cs="Times New Roman"/>
          <w:sz w:val="24"/>
          <w:szCs w:val="24"/>
          <w:lang w:eastAsia="ru-RU"/>
        </w:rPr>
        <w:t>» (далее - муниципальная услуга) разработан в целях повышения качества и доступности предоставления муниципальной услуги, создания комфортных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EE6435" w:rsidRPr="008B77B9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 Администрация МО СП «</w:t>
      </w:r>
      <w:r w:rsidR="005E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(далее - Администрация).</w:t>
      </w:r>
    </w:p>
    <w:p w:rsidR="00EE6435" w:rsidRPr="008B77B9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Заявителями для получения муниципальной услуги являются физические и юридические лица, </w:t>
      </w:r>
      <w:r w:rsidRPr="0006602B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>являющиеся собственниками жилых и нежилых помещений</w:t>
      </w:r>
      <w:r w:rsidRPr="008B77B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shd w:val="clear" w:color="auto" w:fill="FFFFFF"/>
          <w:lang w:eastAsia="ru-RU"/>
        </w:rPr>
        <w:t>.</w:t>
      </w:r>
    </w:p>
    <w:p w:rsidR="00EE6435" w:rsidRPr="008B77B9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обращения заявителя за предоставлением двух и более муниципальных услуг в соответствии со ст.15.1 Федерального закона </w:t>
      </w:r>
      <w:hyperlink r:id="rId6" w:tgtFrame="_blank" w:history="1">
        <w:r w:rsidRPr="008B77B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27.07.2010 № 210-ФЗ</w:t>
        </w:r>
      </w:hyperlink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«Об организации предоставления государственных и муниципальных услуг (далее </w:t>
      </w:r>
      <w:proofErr w:type="gramStart"/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</w:t>
      </w:r>
      <w:r w:rsidR="0034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сный запрос) в ГБУ Многофункцио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нальный центр Республики Бурятия по предоставлению государственных и муници</w:t>
      </w:r>
      <w:bookmarkStart w:id="1" w:name="_GoBack"/>
      <w:bookmarkEnd w:id="1"/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пальных услуг» (далее - ГБУ «МФЦ РБ») с заявлением от имени заявителя обращается ГБУ МФЦ РБ».</w:t>
      </w:r>
    </w:p>
    <w:p w:rsidR="00EE6435" w:rsidRPr="008B77B9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55"/>
      <w:bookmarkEnd w:id="2"/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</w:p>
    <w:p w:rsidR="00EE6435" w:rsidRPr="00190948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</w:t>
      </w:r>
      <w:proofErr w:type="gramStart"/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органов местного самоуправления муниципального образования сельского поселения «</w:t>
      </w:r>
      <w:r w:rsidR="005E3E75">
        <w:rPr>
          <w:rFonts w:ascii="Times New Roman" w:eastAsia="Times New Roman" w:hAnsi="Times New Roman"/>
          <w:sz w:val="24"/>
          <w:szCs w:val="24"/>
          <w:lang w:eastAsia="ru-RU"/>
        </w:rPr>
        <w:t>Никольское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», на Едином портале государственных и муниципальных услуг (функций), а также непосредственно на информационных стендах в помещении  здания  Администрации муниципального образования сельского поселения «</w:t>
      </w:r>
      <w:r w:rsidR="005E3E75">
        <w:rPr>
          <w:rFonts w:ascii="Times New Roman" w:eastAsia="Times New Roman" w:hAnsi="Times New Roman"/>
          <w:sz w:val="24"/>
          <w:szCs w:val="24"/>
          <w:lang w:eastAsia="ru-RU"/>
        </w:rPr>
        <w:t>Никольское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» (далее – Администрация) по адресу: 6713</w:t>
      </w:r>
      <w:r w:rsidR="00346965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, Республика Бурятия, Мухоршибирский</w:t>
      </w:r>
      <w:proofErr w:type="gramEnd"/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r w:rsidR="000F157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E3E75">
        <w:rPr>
          <w:rFonts w:ascii="Times New Roman" w:eastAsia="Times New Roman" w:hAnsi="Times New Roman"/>
          <w:sz w:val="24"/>
          <w:szCs w:val="24"/>
          <w:lang w:eastAsia="ru-RU"/>
        </w:rPr>
        <w:t>Никольск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0F157C">
        <w:rPr>
          <w:rFonts w:ascii="Times New Roman" w:eastAsia="Times New Roman" w:hAnsi="Times New Roman"/>
          <w:sz w:val="24"/>
          <w:szCs w:val="24"/>
          <w:lang w:eastAsia="ru-RU"/>
        </w:rPr>
        <w:t>Ленина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 w:rsidR="00346965">
        <w:rPr>
          <w:rFonts w:ascii="Times New Roman" w:eastAsia="Times New Roman" w:hAnsi="Times New Roman"/>
          <w:sz w:val="24"/>
          <w:szCs w:val="24"/>
          <w:lang w:eastAsia="ru-RU"/>
        </w:rPr>
        <w:t>26а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6435" w:rsidRPr="002E2F56" w:rsidRDefault="00EE6435" w:rsidP="00EE643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указанную информацию, а также сведения о ходе предоставления муниципальной услуги можно получить по адресу Администрации: Республика Бурятия, Мухоршибирский район, </w:t>
      </w:r>
      <w:r w:rsidR="000F157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E3E75">
        <w:rPr>
          <w:rFonts w:ascii="Times New Roman" w:eastAsia="Times New Roman" w:hAnsi="Times New Roman"/>
          <w:sz w:val="24"/>
          <w:szCs w:val="24"/>
          <w:lang w:eastAsia="ru-RU"/>
        </w:rPr>
        <w:t>Никольск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0F157C">
        <w:rPr>
          <w:rFonts w:ascii="Times New Roman" w:eastAsia="Times New Roman" w:hAnsi="Times New Roman"/>
          <w:sz w:val="24"/>
          <w:szCs w:val="24"/>
          <w:lang w:eastAsia="ru-RU"/>
        </w:rPr>
        <w:t>Ленина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, д</w:t>
      </w:r>
      <w:r w:rsidR="00346965">
        <w:rPr>
          <w:rFonts w:ascii="Times New Roman" w:eastAsia="Times New Roman" w:hAnsi="Times New Roman"/>
          <w:sz w:val="24"/>
          <w:szCs w:val="24"/>
          <w:lang w:eastAsia="ru-RU"/>
        </w:rPr>
        <w:t>. 26а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телефон: 8 (30143)</w:t>
      </w:r>
      <w:r w:rsidR="00346965">
        <w:rPr>
          <w:rFonts w:ascii="Times New Roman" w:eastAsia="Times New Roman" w:hAnsi="Times New Roman"/>
          <w:sz w:val="24"/>
          <w:szCs w:val="24"/>
          <w:lang w:eastAsia="ru-RU"/>
        </w:rPr>
        <w:t>27-372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,  электронная почта:  </w:t>
      </w:r>
      <w:r w:rsidRPr="00190948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190948">
        <w:rPr>
          <w:rFonts w:ascii="Times New Roman" w:hAnsi="Times New Roman"/>
          <w:iCs/>
          <w:sz w:val="24"/>
          <w:szCs w:val="24"/>
        </w:rPr>
        <w:t>-</w:t>
      </w:r>
      <w:r w:rsidRPr="00190948">
        <w:rPr>
          <w:rFonts w:ascii="Times New Roman" w:hAnsi="Times New Roman"/>
          <w:iCs/>
          <w:sz w:val="24"/>
          <w:szCs w:val="24"/>
          <w:lang w:val="en-US"/>
        </w:rPr>
        <w:t>mail</w:t>
      </w:r>
      <w:r w:rsidRPr="00190948">
        <w:rPr>
          <w:rFonts w:ascii="Times New Roman" w:hAnsi="Times New Roman"/>
          <w:iCs/>
          <w:sz w:val="24"/>
          <w:szCs w:val="24"/>
        </w:rPr>
        <w:t xml:space="preserve">: </w:t>
      </w:r>
      <w:hyperlink r:id="rId7" w:history="1">
        <w:r w:rsidR="002E2F56" w:rsidRPr="00691666">
          <w:rPr>
            <w:rStyle w:val="a3"/>
            <w:rFonts w:ascii="Times New Roman" w:hAnsi="Times New Roman"/>
            <w:sz w:val="24"/>
            <w:szCs w:val="24"/>
            <w:lang w:val="en-US"/>
          </w:rPr>
          <w:t>mospnikoliskoe</w:t>
        </w:r>
        <w:r w:rsidR="002E2F56" w:rsidRPr="00691666">
          <w:rPr>
            <w:rStyle w:val="a3"/>
            <w:rFonts w:ascii="Times New Roman" w:hAnsi="Times New Roman"/>
            <w:sz w:val="24"/>
            <w:szCs w:val="24"/>
          </w:rPr>
          <w:t>2012@</w:t>
        </w:r>
        <w:r w:rsidR="002E2F56" w:rsidRPr="00691666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2E2F56" w:rsidRPr="00691666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hyperlink r:id="rId8" w:history="1"/>
      <w:r w:rsidRPr="00190948">
        <w:rPr>
          <w:rFonts w:ascii="Times New Roman" w:hAnsi="Times New Roman"/>
          <w:iCs/>
          <w:sz w:val="24"/>
          <w:szCs w:val="24"/>
        </w:rPr>
        <w:t>;</w:t>
      </w:r>
      <w:r w:rsidR="002E2F56" w:rsidRPr="002E2F56">
        <w:rPr>
          <w:rFonts w:ascii="Times New Roman" w:hAnsi="Times New Roman"/>
          <w:iCs/>
          <w:sz w:val="24"/>
          <w:szCs w:val="24"/>
        </w:rPr>
        <w:t xml:space="preserve"> </w:t>
      </w:r>
    </w:p>
    <w:p w:rsidR="00EE6435" w:rsidRPr="003E0868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 </w:t>
      </w:r>
      <w:r w:rsidRPr="00190948">
        <w:rPr>
          <w:rFonts w:ascii="Times New Roman" w:hAnsi="Times New Roman"/>
          <w:sz w:val="24"/>
          <w:szCs w:val="24"/>
        </w:rPr>
        <w:t xml:space="preserve">Справочная информация о предоставлении муниципальной услуги, в том числе о месте нахождения и графике работы  Администрации предоставляется на официальном сайте органов местного самоуправления  </w:t>
      </w:r>
      <w:r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 «Мухоршибирский район» – </w:t>
      </w:r>
      <w:r w:rsidRPr="003E0868">
        <w:rPr>
          <w:rFonts w:ascii="Times New Roman" w:hAnsi="Times New Roman"/>
          <w:sz w:val="24"/>
          <w:szCs w:val="24"/>
        </w:rPr>
        <w:t xml:space="preserve">вкладка «сельские поселения» </w:t>
      </w:r>
      <w:r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СП «</w:t>
      </w:r>
      <w:r w:rsidR="005E3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Никольское</w:t>
      </w:r>
      <w:r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3E0868">
        <w:rPr>
          <w:rFonts w:ascii="Times New Roman" w:hAnsi="Times New Roman"/>
          <w:sz w:val="24"/>
          <w:szCs w:val="24"/>
        </w:rPr>
        <w:t>,</w:t>
      </w:r>
      <w:r w:rsidRPr="00190948">
        <w:rPr>
          <w:rFonts w:ascii="Times New Roman" w:hAnsi="Times New Roman"/>
          <w:sz w:val="24"/>
          <w:szCs w:val="24"/>
        </w:rPr>
        <w:t xml:space="preserve"> на Едином портале государственных и муниципальных услуг (функций) </w:t>
      </w:r>
      <w:hyperlink r:id="rId9" w:tgtFrame="_blank" w:tooltip="&lt;div class=&quot;doc www&quot;&gt;www.gosuslugi.ru&lt;/div&gt;" w:history="1">
        <w:r w:rsidRPr="00190948">
          <w:rPr>
            <w:rStyle w:val="a3"/>
            <w:rFonts w:ascii="Times New Roman" w:hAnsi="Times New Roman"/>
            <w:sz w:val="24"/>
            <w:szCs w:val="24"/>
          </w:rPr>
          <w:t>www.gosuslugi.ru</w:t>
        </w:r>
      </w:hyperlink>
      <w:r w:rsidRPr="00190948">
        <w:rPr>
          <w:rFonts w:ascii="Times New Roman" w:hAnsi="Times New Roman"/>
          <w:sz w:val="24"/>
          <w:szCs w:val="24"/>
        </w:rPr>
        <w:t xml:space="preserve"> и  на информационных стендах Администрации.</w:t>
      </w:r>
    </w:p>
    <w:p w:rsidR="00EE6435" w:rsidRPr="00190948" w:rsidRDefault="00EE6435" w:rsidP="00EE64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«</w:t>
      </w:r>
      <w:r w:rsidR="005E3E75">
        <w:rPr>
          <w:rFonts w:ascii="Times New Roman" w:hAnsi="Times New Roman"/>
          <w:sz w:val="24"/>
          <w:szCs w:val="24"/>
        </w:rPr>
        <w:t>Никольское</w:t>
      </w:r>
      <w:r w:rsidRPr="00190948">
        <w:rPr>
          <w:rFonts w:ascii="Times New Roman" w:hAnsi="Times New Roman"/>
          <w:sz w:val="24"/>
          <w:szCs w:val="24"/>
        </w:rPr>
        <w:t xml:space="preserve">», на Едином портале государственных и муниципальных услуг (функций). </w:t>
      </w:r>
    </w:p>
    <w:p w:rsidR="00EE6435" w:rsidRPr="008B77B9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Консультирование по вопросам предоставления муниципальной услуги специалистами Администрации осуществляется бесплатно.</w:t>
      </w:r>
    </w:p>
    <w:p w:rsidR="00EE6435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Стандарт предоставления муниципальной услуги.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муниципальной услуги:"</w:t>
      </w:r>
      <w:r w:rsidRPr="008B77B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shd w:val="clear" w:color="auto" w:fill="FFFFFF"/>
          <w:lang w:eastAsia="ru-RU"/>
        </w:rPr>
        <w:t> </w:t>
      </w:r>
      <w:r w:rsidRPr="00083A31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>"Перевод жилого помещения в нежилое помещение и нежилого помещения в жилое помещение»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Муниципальную услугу предоставляет администрация муниципального образования сельское поселение «</w:t>
      </w:r>
      <w:r w:rsidR="005E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Администрация).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которые являются необходимыми и обязательными для предоставления муниципальной услуги.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Результатом предоставления муниципальной услуги являются:</w:t>
      </w:r>
    </w:p>
    <w:p w:rsidR="00EE6435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Уведомление о переводе (об отказе в переводе) жилого (нежилого) помещения в нежилое (жилое) помещение, по форме, утвержденной </w:t>
      </w:r>
      <w:r w:rsidRPr="00083A31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постановлением Правительства Российской Федерации от 10.08.2005 № 502</w:t>
      </w:r>
      <w:r w:rsidRPr="00083A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EE6435" w:rsidRDefault="00EE6435" w:rsidP="00EE64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2.4. Срок принятия решения о переводе (отказе в переводе) помещения составляет не более сорока пяти дней со дня представления в Администрацию документов, обязанность по представлению которых в соответствии с пунктом 2.6 настоящего Регламента возложена на заявителя. В случае представления заявителем документов, указанных в пункте 2.6 настоящего Регламента, через многофункциональный центр срок принятия решения о переводе (отказе в переводе) помещения исчисляется со дня передачи многофункциональным центром таких документов в Администрацию.</w:t>
      </w:r>
    </w:p>
    <w:p w:rsidR="00EE6435" w:rsidRPr="00083A31" w:rsidRDefault="00EE6435" w:rsidP="00EE64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Уведомление о переводе (об отказе в переводе) жилого (нежилого) помещения, принятое на основании решения о переводе (отказе в переводе) помещения, выдается заявителю лично, через ГБУ "МФЦ РБ" или направляется по адресу, указанному в заявлении, не позднее чем через три рабочих дня со дня принятия такого решения.</w:t>
      </w:r>
    </w:p>
    <w:p w:rsidR="00EE6435" w:rsidRPr="00190948" w:rsidRDefault="00EE6435" w:rsidP="00EE643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B77B9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Pr="00190948">
        <w:rPr>
          <w:rFonts w:ascii="Times New Roman" w:hAnsi="Times New Roman"/>
          <w:sz w:val="24"/>
          <w:szCs w:val="24"/>
        </w:rPr>
        <w:t>Нормативные правовые акты, регулирующие предоставление муниципальной услуги.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948">
        <w:rPr>
          <w:rFonts w:ascii="Times New Roman" w:hAnsi="Times New Roman"/>
          <w:sz w:val="24"/>
          <w:szCs w:val="24"/>
        </w:rPr>
        <w:t xml:space="preserve">Перечень нормативных правовых актов, применяемых при предоставлении муниципальной услуги, размещен на официальном сайте органов местного самоуправления  </w:t>
      </w:r>
      <w:r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 «Мухоршибирский район» – </w:t>
      </w:r>
      <w:r w:rsidRPr="003E0868">
        <w:rPr>
          <w:rFonts w:ascii="Times New Roman" w:hAnsi="Times New Roman"/>
          <w:sz w:val="24"/>
          <w:szCs w:val="24"/>
        </w:rPr>
        <w:t xml:space="preserve">вкладка «сельские поселения» </w:t>
      </w:r>
      <w:r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СП «</w:t>
      </w:r>
      <w:r w:rsidR="005E3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Никольское</w:t>
      </w:r>
      <w:r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90948">
        <w:rPr>
          <w:rFonts w:ascii="Times New Roman" w:hAnsi="Times New Roman"/>
          <w:sz w:val="24"/>
          <w:szCs w:val="24"/>
        </w:rPr>
        <w:t xml:space="preserve"> и Едином портале государственных </w:t>
      </w:r>
      <w:r>
        <w:rPr>
          <w:rFonts w:ascii="Times New Roman" w:hAnsi="Times New Roman"/>
          <w:sz w:val="24"/>
          <w:szCs w:val="24"/>
        </w:rPr>
        <w:t>и муниципальных услуг (функций)</w:t>
      </w:r>
      <w:proofErr w:type="gramEnd"/>
    </w:p>
    <w:p w:rsidR="00EE6435" w:rsidRPr="00040E73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услуги: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2.6.1. Для перевода жилого помещения в нежилое помещение и нежилого помещения в жилое помещение заявитель представляет следующие документы: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1) заявление о переводе помещения согласно приложению N 1 к настоящему Регламенту;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2) правоустанавливающие документы на переустраиваемое и (или) </w:t>
      </w:r>
      <w:proofErr w:type="spellStart"/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перепланируемое</w:t>
      </w:r>
      <w:proofErr w:type="spellEnd"/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жилое помещение, если право на него не зарегистрировано в Едином государственном реестре недвижимости;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4)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5) поэтажный план дома, в котором находится переводимое помещение;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Заявителям обеспечивается возможность копирования форм заявлений для получения муниципальной услуги на Едином портале государственных и муниципальных услуг (функций).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2.6.2. Для перевода жилого помещения в нежилое помещение и нежилого помещения в жилое помещение в рамках межведомственного взаимодействия Администрация запрашивает следующие документы: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3) поэтажный план дома, в котором находится переводимое помещение;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Заявитель вправе самостоятельно представить указанные документы.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2.7. Администрация не вправе требовать от заявителя: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 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 </w:t>
      </w: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u w:val="single"/>
          <w:lang w:eastAsia="ru-RU"/>
        </w:rPr>
        <w:t>Федерального закона </w:t>
      </w:r>
      <w:hyperlink r:id="rId10" w:tgtFrame="_blank" w:history="1">
        <w:r w:rsidRPr="00040E73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от 27.07.2010 № 210-ФЗ</w:t>
        </w:r>
      </w:hyperlink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u w:val="single"/>
          <w:lang w:eastAsia="ru-RU"/>
        </w:rPr>
        <w:t> "Об организации предоставления государственных и муниципальных услуг"</w:t>
      </w: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u w:val="single"/>
          <w:lang w:eastAsia="ru-RU"/>
        </w:rPr>
        <w:t>Федерального закона </w:t>
      </w:r>
      <w:hyperlink r:id="rId11" w:tgtFrame="_blank" w:history="1">
        <w:r w:rsidRPr="00040E73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от 27.07.2010 № 210-ФЗ</w:t>
        </w:r>
      </w:hyperlink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u w:val="single"/>
          <w:lang w:eastAsia="ru-RU"/>
        </w:rPr>
        <w:t> "Об организации предоставления государственных и муниципальных услуг"</w:t>
      </w: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Администрации, работника многофункционального центра, работника организации, предусмотренной частью 1.1 статьи 16 </w:t>
      </w: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u w:val="single"/>
          <w:lang w:eastAsia="ru-RU"/>
        </w:rPr>
        <w:t>Федерального закона </w:t>
      </w:r>
      <w:hyperlink r:id="rId12" w:tgtFrame="_blank" w:history="1">
        <w:r w:rsidRPr="00040E73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 xml:space="preserve">от </w:t>
        </w:r>
        <w:r w:rsidRPr="00040E73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lastRenderedPageBreak/>
          <w:t>27.07.2010№ 210-ФЗ</w:t>
        </w:r>
      </w:hyperlink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u w:val="single"/>
          <w:lang w:eastAsia="ru-RU"/>
        </w:rPr>
        <w:t> "Об организации предоставления государственных и муниципальных услуг"</w:t>
      </w: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 </w:t>
      </w: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u w:val="single"/>
          <w:lang w:eastAsia="ru-RU"/>
        </w:rPr>
        <w:t>Федерального закона </w:t>
      </w:r>
      <w:hyperlink r:id="rId13" w:tgtFrame="_blank" w:history="1">
        <w:r w:rsidRPr="00040E73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от 27.07.2010 № 210-ФЗ</w:t>
        </w:r>
      </w:hyperlink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u w:val="single"/>
          <w:lang w:eastAsia="ru-RU"/>
        </w:rPr>
        <w:t> "Об организации предоставления государственных и муниципальных услуг"</w:t>
      </w: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2.9. Исчерпывающий перечень оснований для приостановления муниципальной услуги.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2.10. Исчерпывающий перечень оснований для отказа в согласовании перевода жилого помещения в нежилое помещение и нежилого помещения в жилое помещение.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Отказ в переводе жилого помещения в нежилое помещение и нежилого помещения в жилое помещение допускается в случае: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1) непредставления определенных пунктом 2.6.1 настоящего Регламента документов, обязанность по представлению которых с учетом п. 2.6.2 настоящего Регламента возложена на заявителя;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1.1) поступления в Администрацию 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помещения в соответствии </w:t>
      </w:r>
      <w:hyperlink r:id="rId14" w:tgtFrame="_blank" w:history="1">
        <w:r w:rsidRPr="00040E73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Жилищным кодексом РФ</w:t>
        </w:r>
      </w:hyperlink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если соответствующий документ не был представлен заявителем по собственной инициативе. Отказ в согласовании перевода помещения по указанному основанию допускается в случае, если Администрация после получения такого ответа уведомила заявителя о получении такого ответа, предложила заявителю представить документ и (или) информацию, необходимые для проведения перевода жилого помещения в соответствии </w:t>
      </w:r>
      <w:hyperlink r:id="rId15" w:tgtFrame="_blank" w:history="1">
        <w:r w:rsidRPr="00040E73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Жилищным кодексом РФ</w:t>
        </w:r>
      </w:hyperlink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 и не получил от заявителя такой документ и (или) информацию в течение пятнадцати рабочих дней со дня направления уведомления;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2) представления документов в ненадлежащий орган;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3) несоблюдения предусмотренных статьей 22 </w:t>
      </w:r>
      <w:hyperlink r:id="rId16" w:tgtFrame="_blank" w:history="1">
        <w:r w:rsidRPr="00040E73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Жилищного кодекса РФ</w:t>
        </w:r>
      </w:hyperlink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 условий перевода помещения;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4) несоответствия проекта переустройства и (или) перепланировки жилого помещения требованиям законодательства;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5) нарушение требований к форме и содержанию заявления либо невозможность прочтения текста заявления;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6) обращение заявителя с заявлением о переводе жилого помещения в нежилое помещение и нежилого помещения в жилое помещение, которые уже переведены в нежилое помещение и жилое помещение соответственно;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7) обращение заявителя с заявлением о переводе жилого помещения в нежилое помещение и нежилого помещения в жилое помещение, расположенного за пределами границ муниципального образования сельское поселение «</w:t>
      </w:r>
      <w:r w:rsidR="005E3E7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Никольское</w:t>
      </w: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».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Для предоставления муниципальной услуги необходимым и обязательным является предоставление документов, в т.ч.: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предоставление подготовленного и оформленного в установленном порядке проекта переустройства и (или) перепланировки переводимого помещения.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2.12. Муниципальная услуга предоставляется бесплатно.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EE6435" w:rsidRDefault="00EE6435" w:rsidP="00004D1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2.14. Регистрация заявления о предоставлении муниципальной услуги осуществляется ответственным исполнителем в день обращения в</w:t>
      </w:r>
      <w:r w:rsidR="00004D1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электронной базе Администрации.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Вход и выход из помещений оборудуются указателями.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Информационные стенды оборудуются в доступном для получателя муниципальной услуги месте.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перечень документов, направляемых заявителем, и требования, предъявляемые к этим документам;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формы документов для заполнения, образцы заполнения документов;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Места для ожидания на подачу или получение документов оборудуются стульями, скамьями.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1) номера кабинета;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2) фамилии, имени, отчества и должности специалиста, осуществляющего предоставление муниципальной услуги.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2.15.1. Показатели доступности и качества муниципальной услуги.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2.15.1.1. Показателями доступности предоставления муниципальной услуги являются: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предоставление возможности получения муниципальной услуги в электронной форме;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транспортная доступность к местам предоставления муниципальной услуги;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соблюдение требований Административного регламента о порядке информирования о предоставлении муниципальной услуги;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возможность получения муниципальной услуги в ГБУ "МФЦ РБ", в любом его территориальном подразделении по выбору заявителя (экстерриториальный принцип), а также посредством комплексного запроса.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2.15.1.2. Показателями качества предоставления муниципальной услуги являются: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соблюдение сроков предоставления муниципальной услуги;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(не более 2%).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2.16.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2.16.1. Получение муниципальной услуги по экстерриториальному принципу предусмотрено в любом филиале ГБУ "МФЦ РБ".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2.16.2. Прием заявления в форме электронного документа с использованием информационно-телекоммуникационной сети "Интернет" осуществляется по выбору заявителя: через личный кабинет Единого портала (http://www.gosuslugi.ru/) либо путем направления электронных документов через официальный сайт органов местного </w:t>
      </w:r>
      <w:r w:rsidRPr="005A11F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самоуправления</w:t>
      </w:r>
      <w:r w:rsidRPr="005A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Администрации муниципального образования «Мухоршибирский район» – </w:t>
      </w:r>
      <w:r w:rsidRPr="005A11F5">
        <w:rPr>
          <w:rFonts w:ascii="Times New Roman" w:hAnsi="Times New Roman"/>
          <w:sz w:val="24"/>
          <w:szCs w:val="24"/>
        </w:rPr>
        <w:t xml:space="preserve">вкладка «сельские поселения» </w:t>
      </w:r>
      <w:r w:rsidRPr="005A11F5">
        <w:rPr>
          <w:rFonts w:ascii="Times New Roman" w:hAnsi="Times New Roman"/>
          <w:color w:val="000000"/>
          <w:sz w:val="24"/>
          <w:szCs w:val="24"/>
        </w:rPr>
        <w:t>МО СП «</w:t>
      </w:r>
      <w:r w:rsidR="005E3E75">
        <w:rPr>
          <w:rFonts w:ascii="Times New Roman" w:hAnsi="Times New Roman"/>
          <w:color w:val="000000"/>
          <w:sz w:val="24"/>
          <w:szCs w:val="24"/>
        </w:rPr>
        <w:t>Никольское</w:t>
      </w:r>
      <w:r w:rsidRPr="005A11F5">
        <w:rPr>
          <w:rFonts w:ascii="Times New Roman" w:hAnsi="Times New Roman"/>
          <w:color w:val="000000"/>
          <w:sz w:val="24"/>
          <w:szCs w:val="24"/>
        </w:rPr>
        <w:t>».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подпись, в том числе с учетом права заявителя - физического лица использовать простую электронную подпись, в соответствии с </w:t>
      </w: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 постановлением Правительства Российской Федерации от 25.06.2012 № 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</w:t>
      </w: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электронной подписи (в случае если представитель заявителя действует на основании доверенности).</w:t>
      </w:r>
    </w:p>
    <w:p w:rsidR="00EE6435" w:rsidRDefault="00EE6435" w:rsidP="00EE64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6435" w:rsidRPr="009D3F6B" w:rsidRDefault="00EE6435" w:rsidP="00EE6435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требований к порядку их выполнения, в том числе особенностей выполненияадминистративных процедур в электронной форме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3.1. Перечень административных процедур при предоставлении муниципальной услуги: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1) прием и регистрацию заявления и документов (в том числе в электронной форме);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2) рассмотрение заявления и поступивших документов, направление межведомственных запросов (по мере необходимости);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3) принятие решения о переводе (отказе в переводе) помещения и выдача уведомления о переводе (об отказе в переводе) жилого (нежилого) помещения.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3.1.1. Перечень административных процедур (действий) при предоставлении муниципальной услуги в электронной форме: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прием и регистрация заявления и иных документов, необходимых для предоставления услуги;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уведомление о приеме и регистрации документов, необходимых для предоставления муниципальной услуги, и начале процедуры предоставления муниципальной услуги, а также сведения о дате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рассмотрение заявления и документов, формирование и направление межведомственных запросов;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подготовка документов по результатам предоставления муниципальной услуги;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 предоставлении муниципальной услуги;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выдача (направление) готовых документов заявителю.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3.1.2. Перечень административных процедур (действий), выполняемых ГБУ "МФЦ РБ":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информирование заявителей о порядке предоставления муниципальной услуги в ГБУ "МФЦ РБ",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"МФЦ РБ";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"МФЦ РБ" по результатам предоставления муниципальной услуги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3.2. Основанием для начала административной процедуры "Прием и регистрация заявления и документов (в том числе в электронной форме)" является: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1) обращение заявителя с документами, указанными в п. 2.6 настоящего Регламента, в Администрацию;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2) обращение заявителя с документами, указанными в п. 2.6 настоящего Регламента, через ГБУ "МФЦ РБ";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3) обращение заявителя с документами, указанными в пункте 2.6 настоящего Регламента, в электронной форме через Единый портал государственных и муниципальных услуг </w:t>
      </w:r>
      <w:hyperlink r:id="rId17" w:history="1">
        <w:r w:rsidRPr="00F91682">
          <w:rPr>
            <w:rStyle w:val="a3"/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www.gosuslugi.ru</w:t>
        </w:r>
      </w:hyperlink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3.2.1. При обращении заявителя в Администрацию ответственный исполнитель: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проверяет заявление на соответствие установленным требованиям;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проверяет документы и дает их оценку на предмет соответствия перечню документов, указанных в пункте 2.6 настоящего Регламента.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 установлении фактов отсутствия документов, предусмотренных пунктом 2.6 настоящего Регламента, ответственный исполнитель уведомляет заявителя о наличии препятствий для предоставления муниципальной услуги, объясняет заявителю содержание выявленных недостатков, представленных документов и предлагает принять меры по их устранению: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при согласии заявителя устранить препятствия ответственный исполнитель возвращает представленные документы;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при несогласии заявителя устранить препятствия ответственный исполнитель обращает его внимание, что указанное обстоятельство является основанием для отказа в переводе помещения;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заверяет копии принятых документов после проверки их соответствия оригиналу;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личной подписью на заявлении ответственный исполнитель подтверждает правильность заполнения заявления и комплектность прилагаемых документов;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выдает расписку в получении от заявителя документов с указанием их перечня и даты их получения Администрацией, а также с указанием перечня документов, которые будут получены по межведомственным запросам;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осуществляет регистрацию заявления о переводе помещения в электронной базе Администрации, при этом на лицевой стороне первой страницы заявления проставляется дата регистрации и регистрационный номер, присвоенный в электронной базе. Регистрация заявления осуществляется в день обращения заявителя.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3.2.2. В случае обращения заявителя за предоставлением муниципальной услуги через ГБУ "МФЦ РБ" специалист Администрации: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проводит сверку реестра документов с представленными документами по каждому заявителю;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сверяет количество заявлений с документами, с количеством заявителей, указанных в акте приема-передачи, подписывает акт приема-передачи;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осуществляет регистрацию заявления о переводе помещения в порядке, установленном п. 3.2.2 настоящего Регламента.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 случае представления документов через многофункциональный центр расписка в получении от заявителя документов с указанием их перечня и даты их получения выдается многофункциональным центром.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3.2.3. В случае обращения заявителя за предоставлением муниципальной услуги в электронной форме через Единый портал государственных и муниципальных услуг www.gosuslugi.ru специалист Администрации: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распечатывает документы на бумажном носителе;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направляет заявителю расписку в получении документов в форме электронного документа по адресу электронной почты, указанному заявителем, или в информационной системе "Система оказания государственных услуг Республики Бурятия" (ИС СОГУ РБ);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- осуществляет регистрацию заявления о переводе помещения в порядке, установленном п. 3.2.2 настоящего Регламента.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3.2.4. Максимальный срок приема документов от заявителей не может превышать 15 минут при приеме документов для предоставления решения на одно жилое помещение.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3.2.5. После регистрации заявление передается главе Администрации. Глава Администрации передает заявление и документы ответственному исполнителю в двухдневный срок.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3.3. Основанием для начала административной процедуры "Рассмотрение заявления и поступивших документов, направление межведомственных запросов (по мере необходимости)" является получение ответственным исполнителем заявления с приложением документов.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3.3.1. Ответственный исполнитель проводит оценку поступивших документов от заявителя на предмет соответствия требованиям действующего законодательства.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3.3.2. В случае если предоставлен полный комплект необходимых документов и отсутствуют основания для отказа в переводе помещения, ответственный исполнитель подготавливает и передает проект распоряжения о переводе помещения главе Администрации.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3.3.3. В случае если заявителем представлен полный комплект необходимых документов и имеются основания для отказа в переводе помещения (в соответствии с пунктом 2.10 настоящего Регламента), ответственный исполнитель подготавливает и передает проект распоряжения об отказе в переводе помещения главе Администрации.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3.3.4. В случае если представлен неполный комплект необходимых документов ответственный исполнитель: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формирует и направляет запросы в организации, участвующие в предоставлении муниципальной услуги;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после поступления ответов ответственный исполнитель приобщает документы и справки к пакету документов заявителя. Если на межведомственный запрос поступил ответ, свидетельствующий об отсутствии документа и (или) информации, необходимых для принятия решения о согласовании, ответственный исполнитель уведомляет заявителя в течение 3 рабочих дней о получении такого ответа и предлагает заявителю представить документ и (или) информацию, необходимые для перевода помещения. По истечении 15 рабочих дней после уведомления заявителя о необходимости представления недостающих документов, ответственный исполнитель проверяет факт их поступления. В случае если заявитель представил документы, ответственный исполнитель проводит оценку поступивших документов;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подготавливает проект распоряжения о переводе (отказе в переводе) помещения и передает с приложением документов главе Администрации.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Максимальный срок административной процедуры составляет не более 40 дней.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3.4. Основанием для начала административной процедуры "Принятие решения о переводе (отказе в переводе) помещения и выдача уведомления о переводе (об отказе в переводе) жилого (нежилого) помещения" является получение главой Администрации проекта распоряжения.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3.4.1. Глава Администрации принимает и подписывает распоряжение о переводе (отказе в переводе) помещения (приложение N 2 к настоящему Регламенту) не позднее 2 рабочих дней со дня его получения и передает его в порядке делопроизводства ответственному исполнителю в течение 1 рабочего дня. Распоряжение об отказе в переводе помещения должно содержать основания отказа с обязательной ссылкой на нарушения.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3.4.2. Ответственный исполнитель не позднее чем через три рабочих дня со дня принятия распоряжения о переводе (отказе в переводе) помещения подготавливает и выдает уведомление о переводе (об отказе в переводе) жилого (нежилого) помещения </w:t>
      </w: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заявителю или направляет по адресу, указанному в заявлении, либо через ГБУ "МФЦ РБ", если иной способ его получения не указан заявителем. Заявитель вправе указать в заявлении о направлении ему уведомления о переводе (об отказе в переводе) жилого (нежилого) помещения в форме электронного документа, подписанного усиленной квалифицированной электронной подписью.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о переводе жилого (нежилого) помещения должно содержать требование об их проведении, перечень иных работ, если их проведение необходимо.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Ответственный исполнитель одновременно с выдачей или направлением заявителю уведомления о переводе направляет собственникам помещений, примыкающих к помещению, в отношении которого принято распоряжение о переводе, уведомление о принятии указанного распоряжения почтовым отправлением.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3.4.3. Уведомление о переводе жилого (нежилого) помещения подтверждает окончание перевода помещения и является основанием использования помещения в качестве жилого (нежилого)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3.4.4.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то уведомление о переводе жилого (нежилого) помещения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заявителем, и (или) иных работ с учетом перечня таких работ, указанных в уведомлении.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орган, предоставляющий муниципальную услугу,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 (или) ошибки.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письма.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 случае самостоятельного выявления должностным лицом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администрацией района направляется уведомление в указанный срок.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изменение содержания документов, являющихся результатом предоставления муниципальной услуги;</w:t>
      </w:r>
    </w:p>
    <w:p w:rsidR="00EE6435" w:rsidRPr="009D3F6B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E6435" w:rsidRPr="008B77B9" w:rsidRDefault="00EE6435" w:rsidP="00EE64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Формы контроля за исполнением Административного регламента</w:t>
      </w:r>
    </w:p>
    <w:p w:rsidR="00EE6435" w:rsidRPr="008B77B9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E6435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за соблюдением и исполнением ответственными должностными лицами Администрации положений настоящего Административного регламента и иных нормативных правовых актов, устанавливающих требования к предоставлению муниципальной услуги, а также принятием ими решений осуще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ствляется главой администрации.</w:t>
      </w:r>
    </w:p>
    <w:p w:rsidR="00EE6435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осуществляется путем проведения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лановых и внеплановых проверок.</w:t>
      </w:r>
    </w:p>
    <w:p w:rsidR="00EE6435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ставления муниципальной услуги.</w:t>
      </w:r>
    </w:p>
    <w:p w:rsidR="00EE6435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проверки осуществляются на основании планов. План утверждается приказом Администрации. Периодичнос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осуществления проверок устанавливается главой Администрации.</w:t>
      </w:r>
    </w:p>
    <w:p w:rsidR="00EE6435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 проверки проводятся в случае поступления жалобы от заявителей на решения, действия (бездействие) должностных лиц, работников Администрации, предос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тавляющих муниципальную услугу.</w:t>
      </w:r>
    </w:p>
    <w:p w:rsidR="00EE6435" w:rsidRPr="008B77B9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осуществляются на основании приказов главы Администрации.</w:t>
      </w:r>
    </w:p>
    <w:p w:rsidR="00EE6435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нению.</w:t>
      </w:r>
    </w:p>
    <w:p w:rsidR="00EE6435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Для оценки полноты и качества предоставления муниципальной услуги приказом главы Администрации 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услуг, в том числе по муниципальным услугам, предоставляемым через ГБУ "Многофункциональный центр Республики Бурятия";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проверку фактов предоставления муниципальных услуг с отклонениями от требований, установленных настоящим Регламентом, в том числе по муниципальным услугам, предоставляемым через ГБУ "Многофункциональный центр Республики Бурятия";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проверку обоснованности отказов в предоставлении муниципальной услуги;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Сотрудники Администрации 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 в соответствии с действующим законодательством.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объединений и организаций.</w:t>
      </w:r>
    </w:p>
    <w:p w:rsidR="00EE6435" w:rsidRPr="008B77B9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EE6435" w:rsidRPr="008B77B9" w:rsidRDefault="00EE6435" w:rsidP="00EE64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 Досудебный (внесудебный) порядок обжалования решений и действий (бездействия) органа, предоставляющего муниципальную услугу, </w:t>
      </w:r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многофункционального центра, организаций, указанных в части 1.1 статьи 16 Федерального закона </w:t>
      </w:r>
      <w:hyperlink r:id="rId18" w:tgtFrame="_blank" w:history="1">
        <w:r w:rsidRPr="008B77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от 27.07.2010 № 210-ФЗ</w:t>
        </w:r>
      </w:hyperlink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"Об организации предоставления государственных и муниципальных услуг", а также их должностных лиц, муниципальных служащих, работников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Заявители имеют право на обжалование решений и (или) действий (бездействия) Администрации, должностных лиц Администрации,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 филиала ГБУ "МФЦ РБ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Мухоршибирскому району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организаций, указанных в части 1.1 статьи 16 Федерального закона </w:t>
      </w:r>
      <w:hyperlink r:id="rId19" w:tgtFrame="_blank" w:history="1">
        <w:r w:rsidRPr="008B77B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27.07.2010 № 210-ФЗ</w:t>
        </w:r>
      </w:hyperlink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организации предоставления государственных и муниципальных услуг" (далее - Федеральный закон N 210-ФЗ), а также их работников подлежит рассмотрению в случае и порядке, определенных Федеральным законом № 210-ФЗ, а также в порядке, установленном в пунктах 5.2, 5.4, 5.6.3 - 5.10 настоящего Административного регламента.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услуги, запроса, указанного в статье 15.1 Федерального закона № 210-ФЗ;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Бурятия, муниципальными правовыми актами для предоставления муниципальной услуги;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нарушение срока или порядка выдачи документов по результатам предоставления муниципальной услуги;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абзацами 4-8 пункта 2.7. настоящего Административного регламента.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Должностным лицом Администрации, уполномоченным на рассмотрение жалоб, является глава Администрации.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 отсутствия главы Администрации должностное лицо, уполномоченное на рассмотрение жалоб, назначается приказом по Администрации.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Жалоба на решения и действия (бездействие) должностных лиц Администрации подается главе Администрации. При этом срок рассмотрения жалобы исчисляется со дня регистрации жалобы в Администрации.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на решение и действия (бездействие) работника филиала ГБУ "МФЦ РБ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Мухоршибирскому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району" подается руководителю филиала ГБУ "МФЦ РБ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Мухоршибирскому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району". На решения руководителя филиала ГБУ "МФЦ РБ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Мухоршибирскому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району" - учредителю ГБУ "МФЦ РБ" (Администрация Главы Республики Бурятия и Правительства Республики Бурятия) или должностному лицу, уполномоченному нормативно-правовым актом Республики Бурятия.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решение и действия (бездействие) работников организаций, предусмотренных частью 1.1 статьи 16 Федерального закона N 210-ФЗ, подается руководителям этих организаций.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 случае поступления в Администрацию жалобы в отношении муниципальной услуги, которую оказывает другой орган, жалоба регистрируется в Администрации 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 рабочих дней со дня регистрации жалобы Администрация уведомляет гражданина, направившего жалобу, о переадресации ее в соответствующий орган.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Жалоба на решения либо действия (бездействие) подается в письменной форме на бумажном носителе, в электронной форме.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5.6.1. Жалоба на должностных лиц Администрации главе Администрации может быть подана: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личном приеме или письменном обращении по адресу Администрации: </w:t>
      </w:r>
      <w:r w:rsidR="005A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5E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5A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A048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26</w:t>
      </w:r>
      <w:r w:rsidR="00A0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электронном виде: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через официальный сайт органов местного самоуправления</w:t>
      </w:r>
      <w:proofErr w:type="gramStart"/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Мухоршибирский район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- </w:t>
      </w:r>
      <w:r w:rsidRPr="003E0868">
        <w:rPr>
          <w:rFonts w:ascii="Times New Roman" w:hAnsi="Times New Roman"/>
          <w:sz w:val="24"/>
          <w:szCs w:val="24"/>
        </w:rPr>
        <w:t xml:space="preserve">вкладка «сельские поселения» </w:t>
      </w:r>
      <w:r w:rsidRPr="003E0868">
        <w:rPr>
          <w:rFonts w:ascii="Times New Roman" w:hAnsi="Times New Roman"/>
          <w:color w:val="000000"/>
          <w:sz w:val="24"/>
          <w:szCs w:val="24"/>
        </w:rPr>
        <w:t>МО СП «</w:t>
      </w:r>
      <w:r w:rsidR="005E3E75">
        <w:rPr>
          <w:rFonts w:ascii="Times New Roman" w:hAnsi="Times New Roman"/>
          <w:color w:val="000000"/>
          <w:sz w:val="24"/>
          <w:szCs w:val="24"/>
        </w:rPr>
        <w:t>Никольское</w:t>
      </w:r>
      <w:r w:rsidRPr="003E0868">
        <w:rPr>
          <w:rFonts w:ascii="Times New Roman" w:hAnsi="Times New Roman"/>
          <w:color w:val="000000"/>
          <w:sz w:val="24"/>
          <w:szCs w:val="24"/>
        </w:rPr>
        <w:t>»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через Единый портал www.gosuslugi.ru;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через филиал ГБУ "МФЦ РБ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</w:t>
      </w:r>
      <w:r w:rsidR="005A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рскому району" по адресу: 671343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Мухоршибирь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Лет победы, д.31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8-30143-21-084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5.6.2. Жалоба на филиал ГБУ "МФЦ РБ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работника филиала ГБУ "МФЦ РБ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Мухоршибирскому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ну" может быть подана: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личном приеме или письменном обращении по почте: 671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340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Улан-Удэ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Ключевская,76 «А»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электронном виде: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через официальный сайт ГБУ "МФЦ РБ": mfc.govrb.ru;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через Единый портал www.gosuslugi.ru.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324"/>
      <w:bookmarkEnd w:id="3"/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Жалоба должна содержать: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наименование Администрации, фамилию, имя, отчество должностного лица, предоставляющего муниципальную услугу, либо муниципального служащего, филиал ГБУ "МФЦ РБ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Мухоршибирскому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району", его руководителя и (или) работника, организаций, предусмотренных частью 1.1 статьи 16 Федерального закона N 210-ФЗ, их руководителей и (или) работников, решения и действия (бездействие) которых обжалуются;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электронной почты (при наличии) и почтовый адрес, по которым должен быть направлен ответ заявителю;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сведения об обжалуемых решениях и действиях (бездействии) Администрации, муниципального служащего, филиал ГБУ "МФЦ РБ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Мухоршибирскому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району", работника филиала ГБУ "МФЦ РБ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Мухоршибирскому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району", организаций, предусмотренных частью 1.1 статьи 16 Федерального закона № 210-ФЗ, их работников;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доводы, на основании которых заявитель не согласен с решением и действием (бездействием) Администрации, его должностного лица либо муниципального служащего, филиал ГБУ "МФЦ РБ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Мухоршибирскому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району", работника филиала ГБУ "МФЦ РБ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Мухоршибирскому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району", организаций, предусмотренных частью 1.1 статьи 16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п. 5.7, 5.8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Основания для приостановления рассмотрения жалобы отсутствуют.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5.11. По результатам рассмотрения жалобы в соответствии с частью 7 статьи 11.2 Федерального закона № 210-ФЗ глава Администрации (в случае его отсутствия - должностное лицо, назначенное приказом Администрации)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 правовыми актами Российской Федерации, нормативными 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правовыми актами субъектов Российской Федерации, муниципальными правовыми актами; либо об отказе в ее удовлетворении.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Мотивированный ответ по результатам рассмотрения Администрацией 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5.12.1. В случае признания жалобы подлежащей удовлетворению в ответе заявителю, указанном в пункте 5.12. настоящего Административного регламента, дается информация о действиях, осуществляемых органом, предоставляющим муниципальную услугу, многофункциональным центром либо организацией, предусмотренной частью 1.1 статьи 16 Федерального закона №210-ФЗ, 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5.12.2.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 В ответе по результатам рассмотрения жалобы Администрацией указываются: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(при наличии) заявителя;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основания для принятия решения по жалобе;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принятое по жалобе решение;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 случае если жалоба признана 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5.14.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Администрации (в случае его отсутствия - должностное лицо, назначенное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Администрации).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5.15. </w:t>
      </w:r>
      <w:proofErr w:type="gramStart"/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 </w:t>
      </w:r>
      <w:hyperlink r:id="rId20" w:tgtFrame="_blank" w:history="1">
        <w:r w:rsidRPr="008B77B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Законом Республики Бурятия от 05.05.2011 № 2003-IV «Об административных правонарушениях», или признаков состава преступления глава Администрации (в случае его отсутствия - должностное лицо, назначенное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Главы администрации МО СП «</w:t>
      </w:r>
      <w:r w:rsidR="005E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в соответствии с частью 1 статьи 11.2 Федерального закона 210-ФЗ</w:t>
      </w:r>
      <w:proofErr w:type="gramEnd"/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незамедлительно направляют имеющиеся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в органы прокуратуры.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5.16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Администрация отказывает в рассмотрении жалобы в следующих случаях: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 решения по жалобе, принятого ранее в отношении того же заявителя и по тому же предмету жалобы;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5.17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Заявитель имеет право обжаловать принятое по жалобе решение Администрации в вышестоящий орган и (или) в судебном порядке в соответствии с законодательством Российской Федерации.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5.18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запрашивать дополнительные документы и материалы, в том числе в электронном виде;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получать письменный ответ по существу поставленных в жалобе вопросов;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обращаться с заявлением о прекращении рассмотрения жалобы.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364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5.19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Администрация обеспечивает информирование заявителей о порядке обжалования решений и действий (бездействия) Администрации, должностных лиц Администрации 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услуг.»</w:t>
      </w:r>
    </w:p>
    <w:p w:rsidR="00EE6435" w:rsidRDefault="00EE6435" w:rsidP="00EE64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6435" w:rsidRPr="008B77B9" w:rsidRDefault="00EE6435" w:rsidP="00EE64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муниципальной услуги в ГБУ «МФЦ РБ»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Мухоршибирскому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осуществляется согласно заключенному соглашению о взаимодействии между Администрацией МО СП «</w:t>
      </w:r>
      <w:r w:rsidR="005E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ГБУ «МФЦ РБ» на дату подачи запроса.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ГБУ «МФЦ РБ»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Мухоршибирскому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обеспечивает возможность предоставления двух и более муниципальных услуг при однократном обращении (далее - комплексный запрос) в соответствии с требованиями статьи 15.1 Федерального закона </w:t>
      </w:r>
      <w:hyperlink r:id="rId21" w:tgtFrame="_blank" w:history="1">
        <w:r w:rsidRPr="008B77B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27.07.2010 № 210-ФЗ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также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Бурятия.</w:t>
      </w:r>
    </w:p>
    <w:p w:rsidR="00EE6435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EE6435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1F5" w:rsidRDefault="005A11F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1F5" w:rsidRDefault="005A11F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1F5" w:rsidRDefault="005A11F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C3" w:rsidRDefault="00A048C3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C3" w:rsidRDefault="00A048C3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C3" w:rsidRDefault="00A048C3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Pr="002C3E61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 N 1. Заявление о переводе жилого помещения в нежилое помещение и нежилого помещения в жилое помещение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7B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Приложение N 1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7B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 Административному регламенту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7B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предоставления муниципальной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7B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услуги "Перевод жилого помещения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7B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 нежилое помещение и нежилого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7B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помещения в жилое помещение"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 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Главе администрации МО СП «</w:t>
      </w:r>
      <w:r w:rsidR="005E3E7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Никольское</w:t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»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ЗАЯВЛЕНИЕ О ПЕРЕВОДЕ ЖИЛОГО ПОМЕЩЕНИЯ В НЕЖИЛОЕ ПОМЕЩЕНИЕ И НЕЖИЛОГО ПОМЕЩЕНИЯ В ЖИЛОЕ ПОМЕЩЕНИЕ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От _____________________________________________________________________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_____________________________________________________________________,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(фамилия, имя, отчество, паспортные данные, место постоянного проживания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или полное наименование организации, ИНН, ОГРН)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тел. __________________.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Доверенность &lt;*&gt; _________________________________________________________.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(реквизиты, фамилия, имя, отчество представителя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собственника(</w:t>
      </w:r>
      <w:proofErr w:type="spellStart"/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ов</w:t>
      </w:r>
      <w:proofErr w:type="spellEnd"/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), арендатора)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Место нахождения переводимого помещения: _______________________________________________________, дом ____, кв. 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Собственник(и) переводимого помещения: 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__________________________________________________________________________.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Прошу разрешить перевод жилого помещения в нежилое помещение, нежилого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помещения в жилое помещение (ненужное зачеркнуть), занимаемого на основании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права собственности, в целях использования помещения в качестве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(указать причину перевода)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 проведением переустройства и (или) перепланировки помещения согласно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прилагаемому проекту.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Срок производства ремонтно-строительных работ с "__" ___________ 200_ г. по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"__" __________ 200_ г.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Срок производства ремонтно-строительных работ с 09 до 18 часов в рабочие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дни.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Обязуюсь(емся):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 осуществить ремонтно-строительные работы в соответствии с проектом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(проектной документацией);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 обеспечить свободный доступ к местам проведения ремонтно-строительных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работ представителей собственника (балансодержателя) жилищного фонда,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должностных лиц Администрации города либо уполномоченного ею органа для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проверки хода работ;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 осуществить работы в установленные сроки и с соблюдением согласованного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режима проведения работ.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Приложения: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1. Правоустанавливающий(</w:t>
      </w:r>
      <w:proofErr w:type="spellStart"/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ие</w:t>
      </w:r>
      <w:proofErr w:type="spellEnd"/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) документ(</w:t>
      </w:r>
      <w:proofErr w:type="spellStart"/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ы</w:t>
      </w:r>
      <w:proofErr w:type="spellEnd"/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):</w:t>
      </w:r>
    </w:p>
    <w:tbl>
      <w:tblPr>
        <w:tblW w:w="9641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3686"/>
        <w:gridCol w:w="4111"/>
        <w:gridCol w:w="1844"/>
      </w:tblGrid>
      <w:tr w:rsidR="00EE6435" w:rsidRPr="008B77B9" w:rsidTr="00EE6435">
        <w:trPr>
          <w:trHeight w:val="12"/>
        </w:trPr>
        <w:tc>
          <w:tcPr>
            <w:tcW w:w="3686" w:type="dxa"/>
            <w:hideMark/>
          </w:tcPr>
          <w:p w:rsidR="00EE6435" w:rsidRPr="008B77B9" w:rsidRDefault="00EE6435" w:rsidP="00EE6435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hideMark/>
          </w:tcPr>
          <w:p w:rsidR="00EE6435" w:rsidRPr="008B77B9" w:rsidRDefault="00EE6435" w:rsidP="00EE6435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hideMark/>
          </w:tcPr>
          <w:p w:rsidR="00EE6435" w:rsidRPr="008B77B9" w:rsidRDefault="00EE6435" w:rsidP="00EE6435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435" w:rsidRPr="008B77B9" w:rsidTr="00EE643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435" w:rsidRPr="008B77B9" w:rsidRDefault="00EE6435" w:rsidP="00E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435" w:rsidRPr="008B77B9" w:rsidRDefault="00EE6435" w:rsidP="00E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435" w:rsidRPr="008B77B9" w:rsidRDefault="00EE6435" w:rsidP="00E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EE6435" w:rsidRPr="008B77B9" w:rsidTr="00EE643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435" w:rsidRPr="008B77B9" w:rsidRDefault="00EE6435" w:rsidP="00EE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435" w:rsidRPr="008B77B9" w:rsidRDefault="00EE6435" w:rsidP="00EE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435" w:rsidRPr="008B77B9" w:rsidRDefault="00EE6435" w:rsidP="00EE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435" w:rsidRPr="008B77B9" w:rsidTr="00EE643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435" w:rsidRPr="008B77B9" w:rsidRDefault="00EE6435" w:rsidP="00EE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435" w:rsidRPr="008B77B9" w:rsidRDefault="00EE6435" w:rsidP="00EE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435" w:rsidRPr="008B77B9" w:rsidRDefault="00EE6435" w:rsidP="00EE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 Копия(и) документа(ов), удостоверяющего(их) личность(ти), или копии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регистрационных документов организации __________________ на ______ листах.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 Проект (проектная документация) переустройства и (или) перепланировки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нежилого помещения на ______ листах.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4. Технический паспорт переустраиваемого и (или) </w:t>
      </w:r>
      <w:proofErr w:type="spellStart"/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перепланируемого</w:t>
      </w:r>
      <w:proofErr w:type="spellEnd"/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помещения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на ______ листах.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5. Поэтажный план дома на ______ листах.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6. Доверенность __________________________________________ на _____ листах.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7. Иные документы _________________________________________________________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 на _____ листах.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8. Согласие на обработку персональных данных: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Я, _______________________________________________________________________,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(фамилия, имя и отчество)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даю согласие в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соответствии со статьей 9 Федерального закона "О персональных данных" на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автоматизированную, а также без использования средств автоматизации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обработку моих персональных данных в целях предоставления муниципальной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услуги "Перевод жилого помещения в нежилое помещение и нежилого помещения в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жилое помещение", а именно на совершение действий, предусмотренных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пунктом 3 статьи 3 Федерального закона "О персональных данных", со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сведениями, представленными мной в орган местного самоуправления.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Настоящее согласие дается на период до истечения сроков хранения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соответствующей информации или документов, содержащих указанную информацию,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определяемых в соответствии с законодательством Российской Федерации.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 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(подпись) (фамилия и инициалы)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"__" _________ 20__ г.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Примечание. Согласие на обработку персональных данных несовершеннолетних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лиц подписывают их законные представители.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Подписи лиц, подавших заявление: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"__" __________ 200_ г. ___________________ 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(дата) (подпись заявителя) (Ф.И.О. заявителя)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"__" __________ 200_ г. ___________________ 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(дата) (подпись заявителя) (Ф.И.О. заявителя)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"__" __________ 200_ г. ___________________ 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(дата) (подпись заявителя) (Ф.И.О. заявителя)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"__" __________ 200_ г. ___________________ 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(дата) (подпись заявителя) (Ф.И.О. заявителя)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Документы представлены на приеме "__" __________ 200_ г.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Входящий номер регистрации заявлений 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Выдана расписка в получении документов "__" __________ 200_ г. N 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Расписку получил "__" __________ 200_ г.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(подпись заявителя)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 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(должность, Ф.И.О. должностного лица, принявшего заявление) (подпись)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--------------------------------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&lt;*&gt; Заполняется при подаче заявления представителем собственника(</w:t>
      </w:r>
      <w:proofErr w:type="spellStart"/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ов</w:t>
      </w:r>
      <w:proofErr w:type="spellEnd"/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),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арендатора.</w:t>
      </w: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textWrapping" w:clear="all"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Приложение N 2. Распоряжение о переводе (отказе в переводе) жилого (нежилого) помещения в нежилое (жилое) помещение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Приложение N 2</w:t>
      </w: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 Административному регламенту</w:t>
      </w: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предоставления муниципальной</w:t>
      </w: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услуги "Перевод жилого помещения</w:t>
      </w: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 нежилое помещение и нежилого</w:t>
      </w: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помещения в жилое помещение"</w:t>
      </w: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 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 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РАСПОРЯЖЕНИЕ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N __ от "__" __________ 201_ г.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 переводе (отказе в переводе) жилого (нежилого) помещения в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нежилое (жилое) помещение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Рассмотрев представленные в соответствии с частью 2 статьи 23 Жилищного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кодекса Российской Федерации документы о переводе помещения общей площадью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 кв. м, находящегося по адресу: ______________________________________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(наименование городского или сельского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поселения)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__________________________________________________________________________,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(наименование улицы, площади и т.п.)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корпус (владение, строение), дом ____, кв. ___,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(ненужное зачеркнуть)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из жилого (нежилого) в нежилое (жилое) в целях использования помещения в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(ненужное зачеркнуть)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 качестве ________________________________________________________________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(вид использования помещения в соответствии с заявлением о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переводе)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РЕШИЛ (__________________________________________________________________):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(наименование акта, дата его принятия и номер)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1. Помещение на основании приложенных к заявлению документов: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жилого (нежилого) в нежилое (жилое)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а) перевести из _______________________________________ без предварительных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(ненужное зачеркнуть)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условий;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б) перевести из жилого (нежилого) в нежилое (жилое) при условии проведения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 установленном порядке следующих видов работ: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(перечень работ по переустройству (перепланировке) помещения или иных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необходимых работ по ремонту, реконструкции, реставрации помещения)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__________________________________________________________________________.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 Отказать в переводе указанного помещения из жилого (нежилого) в нежилое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(жилое) в связи с ________________________________________________________.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(основание(я), установленное частью 1 статьи 24 Жилищного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кодекса Российской Федерации)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(наименование структурного подразделения и (или) должностного лица органа,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осуществляющего согласование</w:t>
      </w: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 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(подпись должностного лица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согласовывающего органа,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осуществляющего перевод)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 </w:t>
      </w:r>
    </w:p>
    <w:p w:rsidR="00EE6435" w:rsidRPr="002C3E61" w:rsidRDefault="00EE6435" w:rsidP="00EE6435">
      <w:pPr>
        <w:rPr>
          <w:rFonts w:ascii="Times New Roman" w:hAnsi="Times New Roman" w:cs="Times New Roman"/>
          <w:color w:val="000000" w:themeColor="text1"/>
        </w:rPr>
      </w:pPr>
    </w:p>
    <w:p w:rsidR="00A13D22" w:rsidRDefault="00A13D22"/>
    <w:sectPr w:rsidR="00A13D22" w:rsidSect="002B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0EE"/>
    <w:rsid w:val="00004D1C"/>
    <w:rsid w:val="000B366F"/>
    <w:rsid w:val="000F157C"/>
    <w:rsid w:val="002B1A8D"/>
    <w:rsid w:val="002E2F56"/>
    <w:rsid w:val="00346965"/>
    <w:rsid w:val="005A11F5"/>
    <w:rsid w:val="005E3E75"/>
    <w:rsid w:val="00663559"/>
    <w:rsid w:val="007157BA"/>
    <w:rsid w:val="00773E17"/>
    <w:rsid w:val="009202CD"/>
    <w:rsid w:val="00926E35"/>
    <w:rsid w:val="00A048C3"/>
    <w:rsid w:val="00A13D22"/>
    <w:rsid w:val="00B40C41"/>
    <w:rsid w:val="00C320EE"/>
    <w:rsid w:val="00DA4E4A"/>
    <w:rsid w:val="00E45E06"/>
    <w:rsid w:val="00EE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6435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EE6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643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hmuh@mail.ru" TargetMode="External"/><Relationship Id="rId13" Type="http://schemas.openxmlformats.org/officeDocument/2006/relationships/hyperlink" Target="http://pravo.minjust.ru:8080/bigs/showDocument.html?id=BBA0BFB1-06C7-4E50-A8D3-FE1045784BF1" TargetMode="External"/><Relationship Id="rId18" Type="http://schemas.openxmlformats.org/officeDocument/2006/relationships/hyperlink" Target="http://pravo.minjust.ru:8080/bigs/showDocument.html?id=BBA0BFB1-06C7-4E50-A8D3-FE1045784BF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minjust.ru:8080/bigs/showDocument.html?id=BBA0BFB1-06C7-4E50-A8D3-FE1045784BF1" TargetMode="External"/><Relationship Id="rId7" Type="http://schemas.openxmlformats.org/officeDocument/2006/relationships/hyperlink" Target="mailto:mospnikoliskoe2012@yandex.ru" TargetMode="External"/><Relationship Id="rId12" Type="http://schemas.openxmlformats.org/officeDocument/2006/relationships/hyperlink" Target="http://pravo.minjust.ru:8080/bigs/showDocument.html?id=BBA0BFB1-06C7-4E50-A8D3-FE1045784BF1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:8080/bigs/showDocument.html?id=370BA400-14C4-4CDB-8A8B-B11F2A1A2F55" TargetMode="External"/><Relationship Id="rId20" Type="http://schemas.openxmlformats.org/officeDocument/2006/relationships/hyperlink" Target="http://pravo.minjust.ru:8080/bigs/showDocument.html?id=C351FA7F-3731-467C-9A38-00CE2ECBE619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BBA0BFB1-06C7-4E50-A8D3-FE1045784BF1" TargetMode="External"/><Relationship Id="rId11" Type="http://schemas.openxmlformats.org/officeDocument/2006/relationships/hyperlink" Target="http://pravo.minjust.ru:8080/bigs/showDocument.html?id=BBA0BFB1-06C7-4E50-A8D3-FE1045784BF1" TargetMode="External"/><Relationship Id="rId5" Type="http://schemas.openxmlformats.org/officeDocument/2006/relationships/hyperlink" Target="http://pravo.minjust.ru:8080/bigs/showDocument.html?id=96E20C02-1B12-465A-B64C-24AA92270007" TargetMode="External"/><Relationship Id="rId15" Type="http://schemas.openxmlformats.org/officeDocument/2006/relationships/hyperlink" Target="http://pravo.minjust.ru:8080/bigs/showDocument.html?id=370BA400-14C4-4CDB-8A8B-B11F2A1A2F5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minjust.ru:8080/bigs/showDocument.html?id=BBA0BFB1-06C7-4E50-A8D3-FE1045784BF1" TargetMode="External"/><Relationship Id="rId19" Type="http://schemas.openxmlformats.org/officeDocument/2006/relationships/hyperlink" Target="http://pravo.minjust.ru:8080/bigs/showDocument.html?id=BBA0BFB1-06C7-4E50-A8D3-FE1045784BF1" TargetMode="External"/><Relationship Id="rId4" Type="http://schemas.openxmlformats.org/officeDocument/2006/relationships/hyperlink" Target="http://pravo.minjust.ru:8080/bigs/showDocument.html?id=BBA0BFB1-06C7-4E50-A8D3-FE1045784BF1" TargetMode="External"/><Relationship Id="rId9" Type="http://schemas.openxmlformats.org/officeDocument/2006/relationships/hyperlink" Target="https://login.consultant.ru/link/?date=06.06.2019&amp;rnd=FF27BBF362DC5B7ACE897D7A78316EEB" TargetMode="External"/><Relationship Id="rId14" Type="http://schemas.openxmlformats.org/officeDocument/2006/relationships/hyperlink" Target="http://pravo.minjust.ru:8080/bigs/showDocument.html?id=370BA400-14C4-4CDB-8A8B-B11F2A1A2F5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9446</Words>
  <Characters>53844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2020-09-24T01:31:00Z</dcterms:created>
  <dcterms:modified xsi:type="dcterms:W3CDTF">2020-10-22T03:07:00Z</dcterms:modified>
</cp:coreProperties>
</file>