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DE" w:rsidRPr="00A14AB9" w:rsidRDefault="00A54DDE" w:rsidP="00DA2A2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A54DDE">
      <w:pPr>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 xml:space="preserve">Муниципальное образование   </w:t>
      </w:r>
      <w:r w:rsidRPr="00A14AB9">
        <w:rPr>
          <w:rFonts w:ascii="Times New Roman" w:eastAsia="Calibri" w:hAnsi="Times New Roman" w:cs="Times New Roman"/>
          <w:b/>
          <w:bCs/>
        </w:rPr>
        <w:t xml:space="preserve">сельское поселение «Барское» </w:t>
      </w:r>
    </w:p>
    <w:p w:rsidR="00A54DDE" w:rsidRPr="00A14AB9" w:rsidRDefault="00A54DDE" w:rsidP="00A54DDE">
      <w:pPr>
        <w:pBdr>
          <w:bottom w:val="single" w:sz="12" w:space="1" w:color="auto"/>
        </w:pBdr>
        <w:spacing w:after="120" w:line="240" w:lineRule="auto"/>
        <w:jc w:val="center"/>
        <w:rPr>
          <w:rFonts w:ascii="Times New Roman" w:eastAsia="Calibri" w:hAnsi="Times New Roman" w:cs="Times New Roman"/>
          <w:b/>
          <w:bCs/>
        </w:rPr>
      </w:pPr>
      <w:r w:rsidRPr="00A14AB9">
        <w:rPr>
          <w:rFonts w:ascii="Times New Roman" w:eastAsia="Calibri" w:hAnsi="Times New Roman" w:cs="Times New Roman"/>
          <w:b/>
          <w:bCs/>
        </w:rPr>
        <w:t>Мухоршибирского района Республики Бурятия</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Индекс 671346, Республика Бурятия, Мухоршибирский район, село Бар,</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 xml:space="preserve"> ул. Ленина, дом 85,</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телефон 8 (30143) 28-791</w:t>
      </w:r>
    </w:p>
    <w:p w:rsidR="00A54DDE" w:rsidRPr="00A14AB9" w:rsidRDefault="00A54DDE" w:rsidP="00A54DDE">
      <w:pPr>
        <w:spacing w:after="0" w:line="240" w:lineRule="auto"/>
        <w:jc w:val="center"/>
        <w:rPr>
          <w:rFonts w:ascii="Times New Roman" w:eastAsia="Calibri" w:hAnsi="Times New Roman" w:cs="Times New Roman"/>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ПОСТАНОВЛЕНИЕ</w:t>
      </w:r>
    </w:p>
    <w:p w:rsidR="00A54DDE" w:rsidRPr="00A14AB9" w:rsidRDefault="00A54DDE" w:rsidP="00A54DDE">
      <w:pPr>
        <w:widowControl w:val="0"/>
        <w:spacing w:after="0" w:line="240" w:lineRule="auto"/>
        <w:jc w:val="right"/>
        <w:rPr>
          <w:rFonts w:ascii="Times New Roman" w:eastAsia="Calibri" w:hAnsi="Times New Roman" w:cs="Times New Roman"/>
          <w:b/>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w:t>
      </w:r>
      <w:r w:rsidR="00DA2A27">
        <w:rPr>
          <w:rFonts w:ascii="Times New Roman" w:eastAsia="Calibri" w:hAnsi="Times New Roman" w:cs="Times New Roman"/>
          <w:b/>
        </w:rPr>
        <w:t>18</w:t>
      </w:r>
      <w:r w:rsidRPr="00A14AB9">
        <w:rPr>
          <w:rFonts w:ascii="Times New Roman" w:eastAsia="Calibri" w:hAnsi="Times New Roman" w:cs="Times New Roman"/>
          <w:b/>
        </w:rPr>
        <w:tab/>
      </w:r>
    </w:p>
    <w:p w:rsidR="00A54DDE" w:rsidRPr="00A14AB9" w:rsidRDefault="00A54DDE" w:rsidP="00A54DDE">
      <w:pPr>
        <w:widowControl w:val="0"/>
        <w:spacing w:after="0" w:line="240" w:lineRule="auto"/>
        <w:jc w:val="center"/>
        <w:rPr>
          <w:rFonts w:ascii="Times New Roman" w:eastAsia="Calibri" w:hAnsi="Times New Roman" w:cs="Times New Roman"/>
          <w:b/>
        </w:rPr>
      </w:pPr>
    </w:p>
    <w:p w:rsidR="00A54DDE" w:rsidRPr="00A14AB9" w:rsidRDefault="00A54DDE" w:rsidP="00A54DDE">
      <w:pPr>
        <w:widowControl w:val="0"/>
        <w:spacing w:after="0" w:line="240" w:lineRule="auto"/>
        <w:rPr>
          <w:rFonts w:ascii="Times New Roman" w:eastAsia="Calibri" w:hAnsi="Times New Roman" w:cs="Times New Roman"/>
          <w:b/>
        </w:rPr>
      </w:pPr>
      <w:proofErr w:type="gramStart"/>
      <w:r w:rsidRPr="00A14AB9">
        <w:rPr>
          <w:rFonts w:ascii="Times New Roman" w:eastAsia="Calibri" w:hAnsi="Times New Roman" w:cs="Times New Roman"/>
          <w:b/>
        </w:rPr>
        <w:t xml:space="preserve">«  </w:t>
      </w:r>
      <w:r w:rsidR="009F5C7D">
        <w:rPr>
          <w:rFonts w:ascii="Times New Roman" w:eastAsia="Calibri" w:hAnsi="Times New Roman" w:cs="Times New Roman"/>
          <w:b/>
        </w:rPr>
        <w:t>07</w:t>
      </w:r>
      <w:proofErr w:type="gramEnd"/>
      <w:r w:rsidRPr="00A14AB9">
        <w:rPr>
          <w:rFonts w:ascii="Times New Roman" w:eastAsia="Calibri" w:hAnsi="Times New Roman" w:cs="Times New Roman"/>
          <w:b/>
        </w:rPr>
        <w:t xml:space="preserve">»    </w:t>
      </w:r>
      <w:r w:rsidR="00DA2A27">
        <w:rPr>
          <w:rFonts w:ascii="Times New Roman" w:eastAsia="Calibri" w:hAnsi="Times New Roman" w:cs="Times New Roman"/>
          <w:b/>
        </w:rPr>
        <w:t>апреля</w:t>
      </w:r>
      <w:r w:rsidRPr="00A14AB9">
        <w:rPr>
          <w:rFonts w:ascii="Times New Roman" w:eastAsia="Calibri" w:hAnsi="Times New Roman" w:cs="Times New Roman"/>
          <w:b/>
        </w:rPr>
        <w:t xml:space="preserve"> 2020 год</w:t>
      </w:r>
    </w:p>
    <w:p w:rsidR="00A54DDE" w:rsidRPr="00A14AB9" w:rsidRDefault="00A54DDE" w:rsidP="00A54DDE">
      <w:pPr>
        <w:widowControl w:val="0"/>
        <w:spacing w:after="0" w:line="240" w:lineRule="auto"/>
        <w:rPr>
          <w:rFonts w:ascii="Times New Roman" w:eastAsia="Calibri" w:hAnsi="Times New Roman" w:cs="Times New Roman"/>
          <w:b/>
        </w:rPr>
      </w:pPr>
    </w:p>
    <w:p w:rsidR="00A54DDE" w:rsidRPr="00A14AB9" w:rsidRDefault="00A54DDE" w:rsidP="00A54DDE">
      <w:pPr>
        <w:widowControl w:val="0"/>
        <w:spacing w:after="0" w:line="240" w:lineRule="auto"/>
        <w:rPr>
          <w:rFonts w:ascii="Times New Roman" w:eastAsia="Calibri" w:hAnsi="Times New Roman" w:cs="Times New Roman"/>
          <w:b/>
        </w:rPr>
      </w:pPr>
      <w:r w:rsidRPr="00A14AB9">
        <w:rPr>
          <w:rFonts w:ascii="Times New Roman" w:eastAsia="Calibri" w:hAnsi="Times New Roman" w:cs="Times New Roman"/>
          <w:b/>
        </w:rPr>
        <w:t>с. Бар</w:t>
      </w:r>
    </w:p>
    <w:p w:rsidR="00A54DDE" w:rsidRPr="00A14AB9" w:rsidRDefault="00A54DDE" w:rsidP="00A54DDE">
      <w:pPr>
        <w:spacing w:after="0" w:line="276" w:lineRule="auto"/>
        <w:rPr>
          <w:rFonts w:ascii="Times New Roman" w:eastAsia="Calibri" w:hAnsi="Times New Roman" w:cs="Times New Roman"/>
        </w:rPr>
      </w:pPr>
    </w:p>
    <w:p w:rsidR="00A54DDE" w:rsidRPr="00A14AB9" w:rsidRDefault="00A54DDE" w:rsidP="00A54DDE">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A14AB9">
        <w:rPr>
          <w:rFonts w:ascii="Times New Roman" w:eastAsia="Calibri" w:hAnsi="Times New Roman" w:cs="Times New Roman"/>
          <w:b/>
          <w:bCs/>
          <w:sz w:val="24"/>
          <w:szCs w:val="24"/>
        </w:rPr>
        <w:t>«</w:t>
      </w:r>
      <w:r w:rsidRPr="00A14AB9">
        <w:rPr>
          <w:rFonts w:ascii="Times New Roman" w:eastAsia="Times New Roman" w:hAnsi="Times New Roman" w:cs="Times New Roman"/>
          <w:b/>
          <w:bCs/>
          <w:sz w:val="24"/>
          <w:szCs w:val="24"/>
          <w:lang w:eastAsia="ru-RU"/>
        </w:rPr>
        <w:t>Об утверждении Административного регламента</w:t>
      </w:r>
    </w:p>
    <w:p w:rsidR="00A14AB9" w:rsidRPr="00A14AB9" w:rsidRDefault="00A54DDE" w:rsidP="00A54DD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 xml:space="preserve">предоставления муниципальных услуг в сфере присвоения, </w:t>
      </w:r>
    </w:p>
    <w:p w:rsidR="00A54DDE" w:rsidRPr="00A14AB9" w:rsidRDefault="00A54DDE" w:rsidP="002306B2">
      <w:pPr>
        <w:tabs>
          <w:tab w:val="center" w:pos="4932"/>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изменения и аннулирования адресов</w:t>
      </w:r>
      <w:r w:rsidRPr="00A14AB9">
        <w:rPr>
          <w:rFonts w:ascii="Times New Roman" w:eastAsia="Calibri" w:hAnsi="Times New Roman" w:cs="Times New Roman"/>
          <w:b/>
          <w:bCs/>
        </w:rPr>
        <w:t>»</w:t>
      </w:r>
      <w:r w:rsidR="002306B2">
        <w:rPr>
          <w:rFonts w:ascii="Times New Roman" w:eastAsia="Calibri" w:hAnsi="Times New Roman" w:cs="Times New Roman"/>
          <w:b/>
          <w:bCs/>
        </w:rPr>
        <w:tab/>
      </w:r>
    </w:p>
    <w:p w:rsidR="00A54DDE" w:rsidRPr="00A14AB9" w:rsidRDefault="00A54DDE" w:rsidP="00A54DDE">
      <w:pPr>
        <w:widowControl w:val="0"/>
        <w:autoSpaceDE w:val="0"/>
        <w:autoSpaceDN w:val="0"/>
        <w:adjustRightInd w:val="0"/>
        <w:spacing w:after="0" w:line="276" w:lineRule="auto"/>
        <w:rPr>
          <w:rFonts w:ascii="Times New Roman" w:eastAsia="Calibri" w:hAnsi="Times New Roman" w:cs="Times New Roman"/>
        </w:rPr>
      </w:pPr>
    </w:p>
    <w:p w:rsidR="00A14AB9" w:rsidRPr="00A14AB9" w:rsidRDefault="00A14AB9" w:rsidP="00A14AB9">
      <w:pPr>
        <w:autoSpaceDE w:val="0"/>
        <w:autoSpaceDN w:val="0"/>
        <w:adjustRightInd w:val="0"/>
        <w:spacing w:after="0" w:line="240" w:lineRule="auto"/>
        <w:jc w:val="both"/>
        <w:rPr>
          <w:rFonts w:ascii="Times New Roman" w:eastAsia="Calibri" w:hAnsi="Times New Roman" w:cs="Times New Roman"/>
          <w:iCs/>
          <w:sz w:val="24"/>
          <w:szCs w:val="24"/>
        </w:rPr>
      </w:pPr>
      <w:r w:rsidRPr="00A14AB9">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Pr="00A14AB9">
        <w:rPr>
          <w:rFonts w:ascii="Times New Roman" w:eastAsia="Calibri"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«Барское»,</w:t>
      </w:r>
    </w:p>
    <w:p w:rsidR="00A14AB9" w:rsidRPr="00A14AB9" w:rsidRDefault="00A14AB9" w:rsidP="00A14AB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14AB9">
        <w:rPr>
          <w:rFonts w:ascii="Times New Roman" w:eastAsia="Times New Roman" w:hAnsi="Times New Roman" w:cs="Times New Roman"/>
          <w:sz w:val="24"/>
          <w:szCs w:val="24"/>
          <w:lang w:eastAsia="ru-RU"/>
        </w:rPr>
        <w:t xml:space="preserve">         постановляю:</w:t>
      </w:r>
    </w:p>
    <w:p w:rsidR="00A14AB9" w:rsidRPr="00A14AB9" w:rsidRDefault="00A14AB9" w:rsidP="00A14AB9">
      <w:pPr>
        <w:pStyle w:val="a3"/>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A14AB9">
        <w:rPr>
          <w:rFonts w:ascii="Times New Roman" w:hAnsi="Times New Roman" w:cs="Times New Roman"/>
          <w:sz w:val="24"/>
          <w:szCs w:val="24"/>
        </w:rPr>
        <w:t xml:space="preserve">Утвердить прилагаемый Административный регламент предоставления </w:t>
      </w:r>
      <w:proofErr w:type="gramStart"/>
      <w:r w:rsidRPr="00A14AB9">
        <w:rPr>
          <w:rFonts w:ascii="Times New Roman" w:eastAsia="Calibri" w:hAnsi="Times New Roman" w:cs="Times New Roman"/>
          <w:sz w:val="24"/>
          <w:szCs w:val="24"/>
        </w:rPr>
        <w:t>Администрацией  муниципального</w:t>
      </w:r>
      <w:proofErr w:type="gramEnd"/>
      <w:r w:rsidRPr="00A14AB9">
        <w:rPr>
          <w:rFonts w:ascii="Times New Roman" w:eastAsia="Calibri" w:hAnsi="Times New Roman" w:cs="Times New Roman"/>
          <w:sz w:val="24"/>
          <w:szCs w:val="24"/>
        </w:rPr>
        <w:t xml:space="preserve"> образования сельское поселение «Барское» </w:t>
      </w:r>
      <w:r w:rsidRPr="00A14AB9">
        <w:rPr>
          <w:rFonts w:ascii="Times New Roman" w:hAnsi="Times New Roman" w:cs="Times New Roman"/>
          <w:sz w:val="24"/>
          <w:szCs w:val="24"/>
        </w:rPr>
        <w:t>муниципальной услуги в сфере присвоения, изменения и аннулирования адресов.</w:t>
      </w:r>
    </w:p>
    <w:p w:rsidR="00A14AB9" w:rsidRPr="00A14AB9" w:rsidRDefault="00A14AB9" w:rsidP="00A14AB9">
      <w:pPr>
        <w:pStyle w:val="a3"/>
        <w:widowControl w:val="0"/>
        <w:numPr>
          <w:ilvl w:val="0"/>
          <w:numId w:val="6"/>
        </w:numPr>
        <w:autoSpaceDE w:val="0"/>
        <w:autoSpaceDN w:val="0"/>
        <w:adjustRightInd w:val="0"/>
        <w:spacing w:after="0" w:line="240" w:lineRule="auto"/>
        <w:outlineLvl w:val="0"/>
        <w:rPr>
          <w:rFonts w:ascii="Times New Roman" w:hAnsi="Times New Roman" w:cs="Times New Roman"/>
          <w:bCs/>
          <w:sz w:val="24"/>
          <w:szCs w:val="24"/>
        </w:rPr>
      </w:pPr>
      <w:r w:rsidRPr="00A14AB9">
        <w:rPr>
          <w:rFonts w:ascii="Times New Roman" w:hAnsi="Times New Roman" w:cs="Times New Roman"/>
          <w:sz w:val="24"/>
          <w:szCs w:val="24"/>
        </w:rPr>
        <w:t>Признать утратившим силу Постановление администрации муниципального образования сельское поселение «</w:t>
      </w:r>
      <w:proofErr w:type="gramStart"/>
      <w:r w:rsidRPr="00A14AB9">
        <w:rPr>
          <w:rFonts w:ascii="Times New Roman" w:hAnsi="Times New Roman" w:cs="Times New Roman"/>
          <w:sz w:val="24"/>
          <w:szCs w:val="24"/>
        </w:rPr>
        <w:t xml:space="preserve">Барское» </w:t>
      </w:r>
      <w:r w:rsidR="00E201AB">
        <w:rPr>
          <w:rFonts w:ascii="Times New Roman" w:hAnsi="Times New Roman" w:cs="Times New Roman"/>
          <w:sz w:val="24"/>
          <w:szCs w:val="24"/>
        </w:rPr>
        <w:t xml:space="preserve"> </w:t>
      </w:r>
      <w:r w:rsidRPr="00A14AB9">
        <w:rPr>
          <w:rFonts w:ascii="Times New Roman" w:hAnsi="Times New Roman" w:cs="Times New Roman"/>
          <w:sz w:val="24"/>
          <w:szCs w:val="24"/>
        </w:rPr>
        <w:t>от</w:t>
      </w:r>
      <w:proofErr w:type="gramEnd"/>
      <w:r w:rsidRPr="00A14AB9">
        <w:rPr>
          <w:rFonts w:ascii="Times New Roman" w:hAnsi="Times New Roman" w:cs="Times New Roman"/>
          <w:sz w:val="24"/>
          <w:szCs w:val="24"/>
        </w:rPr>
        <w:t xml:space="preserve">  15.02.2016г. №7 «</w:t>
      </w:r>
      <w:r w:rsidRPr="00A14AB9">
        <w:rPr>
          <w:rFonts w:ascii="Times New Roman" w:hAnsi="Times New Roman" w:cs="Times New Roman"/>
          <w:bCs/>
          <w:sz w:val="24"/>
          <w:szCs w:val="24"/>
        </w:rPr>
        <w:t>Об утверждении Административного регламента предоставления муниципальных услуг в сфере присвоения, изменения и аннулирования адресов».</w:t>
      </w:r>
    </w:p>
    <w:p w:rsidR="00A14AB9" w:rsidRPr="00A14AB9" w:rsidRDefault="00A14AB9" w:rsidP="00A14AB9">
      <w:pPr>
        <w:pStyle w:val="a3"/>
        <w:numPr>
          <w:ilvl w:val="0"/>
          <w:numId w:val="6"/>
        </w:numPr>
        <w:spacing w:after="0" w:line="240" w:lineRule="auto"/>
        <w:ind w:left="709" w:hanging="283"/>
        <w:contextualSpacing/>
        <w:jc w:val="both"/>
        <w:rPr>
          <w:rFonts w:ascii="Times New Roman" w:hAnsi="Times New Roman" w:cs="Times New Roman"/>
          <w:sz w:val="24"/>
          <w:szCs w:val="24"/>
        </w:rPr>
      </w:pPr>
      <w:r w:rsidRPr="00A14AB9">
        <w:rPr>
          <w:rFonts w:ascii="Times New Roman" w:eastAsia="Calibri" w:hAnsi="Times New Roman" w:cs="Times New Roman"/>
          <w:sz w:val="24"/>
          <w:szCs w:val="24"/>
        </w:rPr>
        <w:t>Разместить настоящее постановление в сети Интернет.</w:t>
      </w:r>
    </w:p>
    <w:p w:rsidR="00A14AB9" w:rsidRPr="00A14AB9" w:rsidRDefault="00A14AB9" w:rsidP="00A14AB9">
      <w:pPr>
        <w:pStyle w:val="a3"/>
        <w:numPr>
          <w:ilvl w:val="0"/>
          <w:numId w:val="6"/>
        </w:numPr>
        <w:spacing w:after="0" w:line="240" w:lineRule="auto"/>
        <w:ind w:left="709" w:hanging="283"/>
        <w:contextualSpacing/>
        <w:jc w:val="both"/>
        <w:rPr>
          <w:rFonts w:ascii="Times New Roman" w:eastAsia="Calibri" w:hAnsi="Times New Roman" w:cs="Times New Roman"/>
          <w:sz w:val="24"/>
          <w:szCs w:val="24"/>
        </w:rPr>
      </w:pPr>
      <w:r w:rsidRPr="00A14AB9">
        <w:rPr>
          <w:rFonts w:ascii="Times New Roman" w:hAnsi="Times New Roman" w:cs="Times New Roman"/>
          <w:sz w:val="24"/>
          <w:szCs w:val="24"/>
        </w:rPr>
        <w:t>Настоящее постановление вступает в силу с момента его обнародования.</w:t>
      </w: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DDE" w:rsidRPr="00A14AB9" w:rsidRDefault="00A54DDE" w:rsidP="00A14AB9">
      <w:pPr>
        <w:pStyle w:val="a3"/>
        <w:widowControl w:val="0"/>
        <w:autoSpaceDE w:val="0"/>
        <w:autoSpaceDN w:val="0"/>
        <w:adjustRightInd w:val="0"/>
        <w:spacing w:after="0" w:line="240" w:lineRule="auto"/>
        <w:contextualSpacing/>
        <w:jc w:val="both"/>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40" w:lineRule="auto"/>
        <w:rPr>
          <w:rFonts w:ascii="Times New Roman" w:eastAsia="Calibri" w:hAnsi="Times New Roman" w:cs="Times New Roman"/>
          <w:lang w:eastAsia="zh-CN"/>
        </w:rPr>
      </w:pPr>
      <w:r w:rsidRPr="00A14AB9">
        <w:rPr>
          <w:rFonts w:ascii="Times New Roman" w:eastAsia="Calibri" w:hAnsi="Times New Roman" w:cs="Times New Roman"/>
          <w:lang w:eastAsia="zh-CN"/>
        </w:rPr>
        <w:t xml:space="preserve">          Глава МО СП «</w:t>
      </w:r>
      <w:proofErr w:type="gramStart"/>
      <w:r w:rsidRPr="00A14AB9">
        <w:rPr>
          <w:rFonts w:ascii="Times New Roman" w:eastAsia="Calibri" w:hAnsi="Times New Roman" w:cs="Times New Roman"/>
          <w:lang w:eastAsia="zh-CN"/>
        </w:rPr>
        <w:t xml:space="preserve">Барское»   </w:t>
      </w:r>
      <w:proofErr w:type="gramEnd"/>
      <w:r w:rsidRPr="00A14AB9">
        <w:rPr>
          <w:rFonts w:ascii="Times New Roman" w:eastAsia="Calibri" w:hAnsi="Times New Roman" w:cs="Times New Roman"/>
          <w:lang w:eastAsia="zh-CN"/>
        </w:rPr>
        <w:t xml:space="preserve">                                                                        А.В. Михалёв</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9F5C7D" w:rsidRDefault="009F5C7D" w:rsidP="00A14AB9">
      <w:pPr>
        <w:widowControl w:val="0"/>
        <w:autoSpaceDE w:val="0"/>
        <w:autoSpaceDN w:val="0"/>
        <w:adjustRightInd w:val="0"/>
        <w:jc w:val="right"/>
        <w:rPr>
          <w:rFonts w:ascii="Times New Roman" w:hAnsi="Times New Roman" w:cs="Times New Roman"/>
        </w:rPr>
      </w:pP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lastRenderedPageBreak/>
        <w:t xml:space="preserve">Приложение </w:t>
      </w: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t xml:space="preserve">к постановлению </w:t>
      </w:r>
      <w:bookmarkStart w:id="0" w:name="Par30"/>
      <w:bookmarkEnd w:id="0"/>
      <w:r w:rsidRPr="00A14AB9">
        <w:rPr>
          <w:rFonts w:ascii="Times New Roman" w:hAnsi="Times New Roman" w:cs="Times New Roman"/>
          <w:color w:val="000000"/>
        </w:rPr>
        <w:t xml:space="preserve">Администрации </w:t>
      </w:r>
    </w:p>
    <w:p w:rsidR="00A14AB9" w:rsidRPr="00A14AB9" w:rsidRDefault="00A14AB9" w:rsidP="00A14AB9">
      <w:pPr>
        <w:widowControl w:val="0"/>
        <w:jc w:val="right"/>
        <w:rPr>
          <w:rFonts w:ascii="Times New Roman" w:hAnsi="Times New Roman" w:cs="Times New Roman"/>
          <w:color w:val="000000"/>
        </w:rPr>
      </w:pPr>
      <w:r w:rsidRPr="00A14AB9">
        <w:rPr>
          <w:rFonts w:ascii="Times New Roman" w:hAnsi="Times New Roman" w:cs="Times New Roman"/>
          <w:color w:val="000000"/>
        </w:rPr>
        <w:t xml:space="preserve">муниципального образования </w:t>
      </w:r>
    </w:p>
    <w:p w:rsidR="00A14AB9" w:rsidRPr="00A14AB9" w:rsidRDefault="00A14AB9" w:rsidP="00A14AB9">
      <w:pPr>
        <w:widowControl w:val="0"/>
        <w:jc w:val="right"/>
        <w:rPr>
          <w:rFonts w:ascii="Times New Roman" w:hAnsi="Times New Roman" w:cs="Times New Roman"/>
          <w:color w:val="FF0000"/>
        </w:rPr>
      </w:pPr>
      <w:r w:rsidRPr="00A14AB9">
        <w:rPr>
          <w:rFonts w:ascii="Times New Roman" w:hAnsi="Times New Roman" w:cs="Times New Roman"/>
        </w:rPr>
        <w:t>сельского поселения «</w:t>
      </w:r>
      <w:r w:rsidR="007528B4">
        <w:rPr>
          <w:rFonts w:ascii="Times New Roman" w:hAnsi="Times New Roman" w:cs="Times New Roman"/>
        </w:rPr>
        <w:t>Барское</w:t>
      </w:r>
      <w:r w:rsidRPr="00A14AB9">
        <w:rPr>
          <w:rFonts w:ascii="Times New Roman" w:hAnsi="Times New Roman" w:cs="Times New Roman"/>
        </w:rPr>
        <w:t>»</w:t>
      </w:r>
    </w:p>
    <w:p w:rsidR="00A14AB9" w:rsidRPr="00A14AB9" w:rsidRDefault="007528B4" w:rsidP="00A14AB9">
      <w:pPr>
        <w:pStyle w:val="1"/>
        <w:widowControl w:val="0"/>
        <w:numPr>
          <w:ilvl w:val="0"/>
          <w:numId w:val="7"/>
        </w:numPr>
        <w:jc w:val="right"/>
        <w:rPr>
          <w:color w:val="000000"/>
          <w:sz w:val="24"/>
        </w:rPr>
      </w:pPr>
      <w:r>
        <w:rPr>
          <w:color w:val="000000"/>
          <w:sz w:val="24"/>
        </w:rPr>
        <w:t xml:space="preserve">от </w:t>
      </w:r>
      <w:r w:rsidR="009F5C7D">
        <w:rPr>
          <w:color w:val="000000"/>
          <w:sz w:val="24"/>
        </w:rPr>
        <w:t>07</w:t>
      </w:r>
      <w:bookmarkStart w:id="1" w:name="_GoBack"/>
      <w:bookmarkEnd w:id="1"/>
      <w:r w:rsidR="00DA2A27">
        <w:rPr>
          <w:color w:val="000000"/>
          <w:sz w:val="24"/>
        </w:rPr>
        <w:t>.04.</w:t>
      </w:r>
      <w:r>
        <w:rPr>
          <w:color w:val="000000"/>
          <w:sz w:val="24"/>
        </w:rPr>
        <w:t xml:space="preserve"> 2020</w:t>
      </w:r>
      <w:r w:rsidR="00A14AB9" w:rsidRPr="00A14AB9">
        <w:rPr>
          <w:color w:val="000000"/>
          <w:sz w:val="24"/>
        </w:rPr>
        <w:t xml:space="preserve"> </w:t>
      </w:r>
      <w:proofErr w:type="gramStart"/>
      <w:r w:rsidR="00A14AB9" w:rsidRPr="00A14AB9">
        <w:rPr>
          <w:color w:val="000000"/>
          <w:sz w:val="24"/>
        </w:rPr>
        <w:t>года  №</w:t>
      </w:r>
      <w:proofErr w:type="gramEnd"/>
      <w:r w:rsidR="00A14AB9" w:rsidRPr="00A14AB9">
        <w:rPr>
          <w:color w:val="000000"/>
          <w:sz w:val="24"/>
        </w:rPr>
        <w:t xml:space="preserve"> </w:t>
      </w:r>
      <w:r w:rsidR="00DA2A27">
        <w:rPr>
          <w:color w:val="000000"/>
          <w:sz w:val="24"/>
        </w:rPr>
        <w:t>18</w:t>
      </w:r>
    </w:p>
    <w:p w:rsidR="00A14AB9" w:rsidRPr="00A14AB9" w:rsidRDefault="00A14AB9" w:rsidP="00A14AB9">
      <w:pPr>
        <w:autoSpaceDE w:val="0"/>
        <w:autoSpaceDN w:val="0"/>
        <w:adjustRightInd w:val="0"/>
        <w:ind w:left="-142" w:firstLine="142"/>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 xml:space="preserve">Административный регламент </w:t>
      </w: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 xml:space="preserve">предоставления муниципальных услуг в сфере присвоения, изменения </w:t>
      </w:r>
    </w:p>
    <w:p w:rsidR="00A14AB9" w:rsidRPr="00A14AB9" w:rsidRDefault="00A14AB9" w:rsidP="00A14AB9">
      <w:pPr>
        <w:widowControl w:val="0"/>
        <w:autoSpaceDE w:val="0"/>
        <w:autoSpaceDN w:val="0"/>
        <w:adjustRightInd w:val="0"/>
        <w:jc w:val="center"/>
        <w:rPr>
          <w:rFonts w:ascii="Times New Roman" w:hAnsi="Times New Roman" w:cs="Times New Roman"/>
          <w:b/>
          <w:bCs/>
        </w:rPr>
      </w:pPr>
      <w:r w:rsidRPr="00A14AB9">
        <w:rPr>
          <w:rFonts w:ascii="Times New Roman" w:hAnsi="Times New Roman" w:cs="Times New Roman"/>
          <w:b/>
          <w:bCs/>
        </w:rPr>
        <w:t>и аннулирования адресов</w:t>
      </w:r>
      <w:r w:rsidR="007528B4">
        <w:rPr>
          <w:rFonts w:ascii="Times New Roman" w:hAnsi="Times New Roman" w:cs="Times New Roman"/>
          <w:b/>
          <w:bCs/>
        </w:rPr>
        <w:t xml:space="preserve"> </w:t>
      </w:r>
      <w:r w:rsidRPr="00A14AB9">
        <w:rPr>
          <w:rFonts w:ascii="Times New Roman" w:hAnsi="Times New Roman" w:cs="Times New Roman"/>
          <w:b/>
          <w:bCs/>
        </w:rPr>
        <w:t xml:space="preserve">на территории муниципального образования </w:t>
      </w:r>
    </w:p>
    <w:p w:rsidR="00A14AB9" w:rsidRPr="00A14AB9" w:rsidRDefault="00A14AB9" w:rsidP="00A14AB9">
      <w:pPr>
        <w:widowControl w:val="0"/>
        <w:autoSpaceDE w:val="0"/>
        <w:autoSpaceDN w:val="0"/>
        <w:adjustRightInd w:val="0"/>
        <w:jc w:val="center"/>
        <w:rPr>
          <w:rFonts w:ascii="Times New Roman" w:hAnsi="Times New Roman" w:cs="Times New Roman"/>
          <w:b/>
          <w:color w:val="000000"/>
          <w:lang w:eastAsia="ru-RU"/>
        </w:rPr>
      </w:pPr>
      <w:r w:rsidRPr="00A14AB9">
        <w:rPr>
          <w:rFonts w:ascii="Times New Roman" w:hAnsi="Times New Roman" w:cs="Times New Roman"/>
          <w:b/>
          <w:bCs/>
        </w:rPr>
        <w:t>сельского поселения «</w:t>
      </w:r>
      <w:r w:rsidR="007528B4">
        <w:rPr>
          <w:rFonts w:ascii="Times New Roman" w:hAnsi="Times New Roman" w:cs="Times New Roman"/>
          <w:b/>
          <w:bCs/>
        </w:rPr>
        <w:t>Барское</w:t>
      </w:r>
      <w:r w:rsidRPr="00A14AB9">
        <w:rPr>
          <w:rFonts w:ascii="Times New Roman" w:hAnsi="Times New Roman" w:cs="Times New Roman"/>
          <w:b/>
          <w:bCs/>
        </w:rPr>
        <w:t>»</w:t>
      </w:r>
    </w:p>
    <w:p w:rsidR="00A14AB9" w:rsidRPr="00A14AB9" w:rsidRDefault="00A14AB9" w:rsidP="00A14AB9">
      <w:pPr>
        <w:pStyle w:val="ConsPlusTitle"/>
        <w:jc w:val="center"/>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1. Общие положения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1.1. Административный регламент предоставления муниципальных услуг в сфере присвоения и аннулирования адреса на территории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1.2. Заявителями для получения муниципальных услуг в сфере присвоения и аннулирования адреса на территории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хозяйственного ведения;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оперативного управления;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пожизненно наследуемого владения;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постоянного (бессрочного) пользования.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4AB9" w:rsidRPr="007528B4" w:rsidRDefault="00A14AB9" w:rsidP="00A14AB9">
      <w:pPr>
        <w:autoSpaceDE w:val="0"/>
        <w:autoSpaceDN w:val="0"/>
        <w:adjustRightInd w:val="0"/>
        <w:ind w:firstLine="540"/>
        <w:rPr>
          <w:rFonts w:ascii="Times New Roman" w:hAnsi="Times New Roman" w:cs="Times New Roman"/>
          <w:sz w:val="24"/>
          <w:szCs w:val="24"/>
          <w:lang w:eastAsia="ru-RU"/>
        </w:rPr>
      </w:pPr>
      <w:r w:rsidRPr="007528B4">
        <w:rPr>
          <w:rFonts w:ascii="Times New Roman" w:hAnsi="Times New Roman" w:cs="Times New Roman"/>
          <w:sz w:val="24"/>
          <w:szCs w:val="24"/>
          <w:lang w:eastAsia="ru-RU"/>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обращения заявителя за предоставлением двух и более муниципальных услуг в соответствии со </w:t>
      </w:r>
      <w:hyperlink r:id="rId7"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 В соответствии с настоящим Регламентом предоставляются следующие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1.3.1. Присвоение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1.3.2. Присвоение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1.3.3.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 Требования к порядку информирования о предоставлении муниципальной услуги.</w:t>
      </w:r>
    </w:p>
    <w:p w:rsidR="007528B4"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Едином портале государственных и муниципальных услуг (функций), в помещении Администрации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Администрации) и на официальном сайте Администрации</w:t>
      </w:r>
      <w:r w:rsidR="007528B4">
        <w:rPr>
          <w:rFonts w:ascii="Times New Roman" w:hAnsi="Times New Roman" w:cs="Times New Roman"/>
        </w:rPr>
        <w:t xml:space="preserve"> МО «Мухоршибирский район» -вкладка «сельские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Кроме того, указанную информацию, а также сведения о ходе предоставления муниципальных услуг можно получить по адресу Администрации: </w:t>
      </w:r>
      <w:r w:rsidR="007528B4">
        <w:rPr>
          <w:rFonts w:ascii="Times New Roman" w:hAnsi="Times New Roman" w:cs="Times New Roman"/>
          <w:color w:val="000000"/>
        </w:rPr>
        <w:t>671346</w:t>
      </w:r>
      <w:r w:rsidRPr="00A14AB9">
        <w:rPr>
          <w:rFonts w:ascii="Times New Roman" w:hAnsi="Times New Roman" w:cs="Times New Roman"/>
          <w:color w:val="000000"/>
        </w:rPr>
        <w:t xml:space="preserve"> Республика </w:t>
      </w:r>
      <w:r w:rsidR="007528B4">
        <w:rPr>
          <w:rFonts w:ascii="Times New Roman" w:hAnsi="Times New Roman" w:cs="Times New Roman"/>
          <w:color w:val="000000"/>
        </w:rPr>
        <w:t>Бурятия, Мухоршибирский район, с</w:t>
      </w:r>
      <w:r w:rsidRPr="00A14AB9">
        <w:rPr>
          <w:rFonts w:ascii="Times New Roman" w:hAnsi="Times New Roman" w:cs="Times New Roman"/>
          <w:color w:val="000000"/>
        </w:rPr>
        <w:t xml:space="preserve">. </w:t>
      </w:r>
      <w:r w:rsidR="007528B4">
        <w:rPr>
          <w:rFonts w:ascii="Times New Roman" w:hAnsi="Times New Roman" w:cs="Times New Roman"/>
          <w:color w:val="000000"/>
        </w:rPr>
        <w:t>Бар, ул. Ленина</w:t>
      </w:r>
      <w:r w:rsidRPr="00A14AB9">
        <w:rPr>
          <w:rFonts w:ascii="Times New Roman" w:hAnsi="Times New Roman" w:cs="Times New Roman"/>
          <w:color w:val="000000"/>
        </w:rPr>
        <w:t xml:space="preserve">, д. </w:t>
      </w:r>
      <w:r w:rsidR="007528B4">
        <w:rPr>
          <w:rFonts w:ascii="Times New Roman" w:hAnsi="Times New Roman" w:cs="Times New Roman"/>
          <w:color w:val="000000"/>
        </w:rPr>
        <w:t>85</w:t>
      </w:r>
      <w:r w:rsidRPr="00A14AB9">
        <w:rPr>
          <w:rFonts w:ascii="Times New Roman" w:hAnsi="Times New Roman" w:cs="Times New Roman"/>
        </w:rPr>
        <w:t xml:space="preserve">, телефон: </w:t>
      </w:r>
      <w:r w:rsidR="007528B4">
        <w:rPr>
          <w:rFonts w:ascii="Times New Roman" w:hAnsi="Times New Roman" w:cs="Times New Roman"/>
          <w:color w:val="000000"/>
        </w:rPr>
        <w:t xml:space="preserve">8(30143)28-791, </w:t>
      </w:r>
      <w:r w:rsidRPr="00A14AB9">
        <w:rPr>
          <w:rFonts w:ascii="Times New Roman" w:hAnsi="Times New Roman" w:cs="Times New Roman"/>
        </w:rPr>
        <w:t>адрес электронной почты (e-</w:t>
      </w:r>
      <w:proofErr w:type="spellStart"/>
      <w:r w:rsidRPr="00A14AB9">
        <w:rPr>
          <w:rFonts w:ascii="Times New Roman" w:hAnsi="Times New Roman" w:cs="Times New Roman"/>
        </w:rPr>
        <w:t>mail</w:t>
      </w:r>
      <w:proofErr w:type="spellEnd"/>
      <w:proofErr w:type="gramStart"/>
      <w:r w:rsidRPr="00A14AB9">
        <w:rPr>
          <w:rFonts w:ascii="Times New Roman" w:hAnsi="Times New Roman" w:cs="Times New Roman"/>
        </w:rPr>
        <w:t>):</w:t>
      </w:r>
      <w:r w:rsidR="007528B4">
        <w:rPr>
          <w:rFonts w:ascii="Times New Roman" w:hAnsi="Times New Roman" w:cs="Times New Roman"/>
        </w:rPr>
        <w:t>barskoe-mosp@rambler.ru</w:t>
      </w:r>
      <w:proofErr w:type="gramEnd"/>
      <w:r w:rsidR="007528B4">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1.4.2. Справочная информация о предоставлении муниципальной услуги, в том числе о месте нахождения и графике работы Администрации, ГБУ "МФЦ РБ", размещается в помещении Администрации на информационных стендах, на официальном сайте Адми</w:t>
      </w:r>
      <w:r w:rsidR="007528B4">
        <w:rPr>
          <w:rFonts w:ascii="Times New Roman" w:hAnsi="Times New Roman" w:cs="Times New Roman"/>
        </w:rPr>
        <w:t>нистрации МО «Мухоршибирский район-вкладка «сельские поселения»</w:t>
      </w:r>
      <w:r w:rsidRPr="00A14AB9">
        <w:rPr>
          <w:rFonts w:ascii="Times New Roman" w:hAnsi="Times New Roman" w:cs="Times New Roman"/>
        </w:rPr>
        <w:t>, на Едином портале государственных и муниципальных услуг (функций) www.gosuslugi.ru, а также предоставляется по телефону.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1.4.3. Консультирование по вопросам предоставления муниципальной услуги специалистами Администрации осуществляется бесплатно.</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2. Стандарт предоставления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 Наименование муниципальной услуги – «Присвоение адреса объекту капитального строительства», «Присвоение адреса земельному участку»,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2.2. Муниципальная услуга предоставляется Администрацией муниципального образования сельского поселения «</w:t>
      </w:r>
      <w:r w:rsidR="007528B4">
        <w:rPr>
          <w:rFonts w:ascii="Times New Roman" w:hAnsi="Times New Roman" w:cs="Times New Roman"/>
        </w:rPr>
        <w:t>Барское</w:t>
      </w:r>
      <w:r w:rsidRPr="00A14AB9">
        <w:rPr>
          <w:rFonts w:ascii="Times New Roman" w:hAnsi="Times New Roman" w:cs="Times New Roman"/>
        </w:rPr>
        <w:t>» (далее - уполномоченный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A14AB9">
          <w:rPr>
            <w:rFonts w:ascii="Times New Roman" w:hAnsi="Times New Roman" w:cs="Times New Roman"/>
            <w:color w:val="0000FF"/>
          </w:rPr>
          <w:t>Перечень</w:t>
        </w:r>
      </w:hyperlink>
      <w:r w:rsidRPr="00A14AB9">
        <w:rPr>
          <w:rFonts w:ascii="Times New Roman" w:hAnsi="Times New Roman" w:cs="Times New Roman"/>
        </w:rPr>
        <w:t xml:space="preserve"> услуг, которые являются необходимыми и обязательными для предоставления </w:t>
      </w:r>
      <w:r w:rsidRPr="00A14AB9">
        <w:rPr>
          <w:rFonts w:ascii="Times New Roman" w:hAnsi="Times New Roman" w:cs="Times New Roman"/>
        </w:rPr>
        <w:lastRenderedPageBreak/>
        <w:t>муниципальных услуг Администрацией, утвержденный решением Совета депутатов муниципального образования сельского поселения  «</w:t>
      </w:r>
      <w:r w:rsidR="0008652D">
        <w:rPr>
          <w:rFonts w:ascii="Times New Roman" w:hAnsi="Times New Roman" w:cs="Times New Roman"/>
        </w:rPr>
        <w:t>Барское» от 29.07.2016г. № 95</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2.3. Результат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Решение Администрации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 в случае присвоения объекту недвижимости нового адреса может быть объединено с постановлением о присвоении этому объекту недвижимости нового адреса (по решению Администрации).</w:t>
      </w:r>
    </w:p>
    <w:p w:rsidR="00A14AB9" w:rsidRPr="00A14AB9" w:rsidRDefault="00A14AB9" w:rsidP="00A14AB9">
      <w:pPr>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376364" w:rsidP="00A14AB9">
      <w:pPr>
        <w:pStyle w:val="ConsPlusNormal"/>
        <w:ind w:firstLine="540"/>
        <w:jc w:val="both"/>
        <w:rPr>
          <w:rFonts w:ascii="Times New Roman" w:hAnsi="Times New Roman" w:cs="Times New Roman"/>
        </w:rPr>
      </w:pPr>
      <w:hyperlink r:id="rId9" w:history="1">
        <w:r w:rsidR="00A14AB9" w:rsidRPr="00A14AB9">
          <w:rPr>
            <w:rFonts w:ascii="Times New Roman" w:hAnsi="Times New Roman" w:cs="Times New Roman"/>
            <w:color w:val="0000FF"/>
          </w:rPr>
          <w:t>Форма</w:t>
        </w:r>
      </w:hyperlink>
      <w:r w:rsidR="00A14AB9" w:rsidRPr="00A14AB9">
        <w:rPr>
          <w:rFonts w:ascii="Times New Roman" w:hAnsi="Times New Roman" w:cs="Times New Roman"/>
        </w:rPr>
        <w:t xml:space="preserve">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11.12.2014 № 146н и приведена в </w:t>
      </w:r>
      <w:hyperlink w:anchor="P866" w:history="1">
        <w:r w:rsidR="00A14AB9" w:rsidRPr="00A14AB9">
          <w:rPr>
            <w:rFonts w:ascii="Times New Roman" w:hAnsi="Times New Roman" w:cs="Times New Roman"/>
            <w:color w:val="0000FF"/>
          </w:rPr>
          <w:t xml:space="preserve">приложении № </w:t>
        </w:r>
      </w:hyperlink>
      <w:r w:rsidR="00A14AB9" w:rsidRPr="00A14AB9">
        <w:rPr>
          <w:rFonts w:ascii="Times New Roman" w:hAnsi="Times New Roman" w:cs="Times New Roman"/>
        </w:rPr>
        <w:t>2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2.4. Срок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2.5. Нормативные правовые акты, регулирующие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Перечень нормативных правовых актов, применяемых при предоставлении муниципальной услуги, размещен на официальном сайте </w:t>
      </w:r>
      <w:r w:rsidR="0008652D">
        <w:rPr>
          <w:rFonts w:ascii="Times New Roman" w:hAnsi="Times New Roman" w:cs="Times New Roman"/>
        </w:rPr>
        <w:t xml:space="preserve">Администрации МО «Мухоршибирский </w:t>
      </w:r>
      <w:proofErr w:type="gramStart"/>
      <w:r w:rsidR="0008652D">
        <w:rPr>
          <w:rFonts w:ascii="Times New Roman" w:hAnsi="Times New Roman" w:cs="Times New Roman"/>
        </w:rPr>
        <w:t>район»-</w:t>
      </w:r>
      <w:proofErr w:type="gramEnd"/>
      <w:r w:rsidR="0008652D">
        <w:rPr>
          <w:rFonts w:ascii="Times New Roman" w:hAnsi="Times New Roman" w:cs="Times New Roman"/>
        </w:rPr>
        <w:t xml:space="preserve">вкладка «сельские поселения» </w:t>
      </w:r>
      <w:r w:rsidRPr="00A14AB9">
        <w:rPr>
          <w:rFonts w:ascii="Times New Roman" w:hAnsi="Times New Roman" w:cs="Times New Roman"/>
        </w:rPr>
        <w:t>и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заявление о присвоении адреса или аннулировании адреса (далее - заявление) по </w:t>
      </w:r>
      <w:hyperlink r:id="rId10" w:history="1">
        <w:r w:rsidRPr="00A14AB9">
          <w:rPr>
            <w:rFonts w:ascii="Times New Roman" w:hAnsi="Times New Roman" w:cs="Times New Roman"/>
            <w:color w:val="0000FF"/>
          </w:rPr>
          <w:t>форме</w:t>
        </w:r>
      </w:hyperlink>
      <w:r w:rsidRPr="00A14AB9">
        <w:rPr>
          <w:rFonts w:ascii="Times New Roman" w:hAnsi="Times New Roman" w:cs="Times New Roman"/>
        </w:rPr>
        <w:t xml:space="preserve">, утвержденной приказом Министерства финансов Российской Федерации от 11.12.2014 № 146н. Форма </w:t>
      </w:r>
      <w:hyperlink w:anchor="P370" w:history="1">
        <w:r w:rsidRPr="00A14AB9">
          <w:rPr>
            <w:rFonts w:ascii="Times New Roman" w:hAnsi="Times New Roman" w:cs="Times New Roman"/>
            <w:color w:val="0000FF"/>
          </w:rPr>
          <w:t>заявления</w:t>
        </w:r>
      </w:hyperlink>
      <w:r w:rsidRPr="00A14AB9">
        <w:rPr>
          <w:rFonts w:ascii="Times New Roman" w:hAnsi="Times New Roman" w:cs="Times New Roman"/>
        </w:rPr>
        <w:t xml:space="preserve"> приводится в приложении № 1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правоустанавливающие и (или) </w:t>
      </w:r>
      <w:proofErr w:type="spellStart"/>
      <w:r w:rsidRPr="00A14AB9">
        <w:rPr>
          <w:rFonts w:ascii="Times New Roman" w:hAnsi="Times New Roman" w:cs="Times New Roman"/>
        </w:rPr>
        <w:t>правоудостоверяющие</w:t>
      </w:r>
      <w:proofErr w:type="spellEnd"/>
      <w:r w:rsidRPr="00A14AB9">
        <w:rPr>
          <w:rFonts w:ascii="Times New Roman" w:hAnsi="Times New Roman" w:cs="Times New Roman"/>
        </w:rPr>
        <w:t xml:space="preserve"> документы на объект (объекты)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A14AB9">
        <w:rPr>
          <w:rFonts w:ascii="Times New Roman" w:hAnsi="Times New Roman" w:cs="Times New Roman"/>
        </w:rPr>
        <w:lastRenderedPageBreak/>
        <w:t>адреса или аннулирования такого адреса вследствие его перевода из жилого помещения в нежилое помещение или нежилого помещения в жилое помещение);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2.7. Администрация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Документы, указанные в пунктах 2.6,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2.8. При предоставлении муниципальной услуги запрещено требовать от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4AB9">
          <w:rPr>
            <w:rFonts w:ascii="Times New Roman" w:hAnsi="Times New Roman" w:cs="Times New Roman"/>
            <w:color w:val="0000FF"/>
          </w:rPr>
          <w:t>части 6 статьи 7</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14AB9">
          <w:rPr>
            <w:rFonts w:ascii="Times New Roman" w:hAnsi="Times New Roman" w:cs="Times New Roman"/>
            <w:color w:val="0000FF"/>
          </w:rPr>
          <w:t>части 1 статьи 9</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w:t>
      </w:r>
      <w:hyperlink r:id="rId13"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сельского поселения (далее –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2.10. Основания для приостановления предоставления муниципальной услуги не предусмотрены.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2.11. Основаниями для отказа в предоставлении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нарушение требований к форме и содержанию заявления либо невозможность прочтения текста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расположенному за пределами границ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08652D">
        <w:rPr>
          <w:rFonts w:ascii="Times New Roman" w:hAnsi="Times New Roman" w:cs="Times New Roman"/>
        </w:rPr>
        <w:t>Барское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2.12. Основания для отказа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 заявлением о присвоении объекту адресации адреса обратилось лицо, не указанное в пункте 1.2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 отсутствуют случаи и условия для присвоения объекту адресации адреса или аннулирования его адреса, указанные в </w:t>
      </w:r>
      <w:hyperlink r:id="rId15" w:history="1">
        <w:r w:rsidRPr="00A14AB9">
          <w:rPr>
            <w:rFonts w:ascii="Times New Roman" w:hAnsi="Times New Roman" w:cs="Times New Roman"/>
            <w:color w:val="0000FF"/>
          </w:rPr>
          <w:t>пунктах 5</w:t>
        </w:r>
      </w:hyperlink>
      <w:r w:rsidRPr="00A14AB9">
        <w:rPr>
          <w:rFonts w:ascii="Times New Roman" w:hAnsi="Times New Roman" w:cs="Times New Roman"/>
        </w:rPr>
        <w:t xml:space="preserve">, </w:t>
      </w:r>
      <w:hyperlink r:id="rId16" w:history="1">
        <w:r w:rsidRPr="00A14AB9">
          <w:rPr>
            <w:rFonts w:ascii="Times New Roman" w:hAnsi="Times New Roman" w:cs="Times New Roman"/>
            <w:color w:val="0000FF"/>
          </w:rPr>
          <w:t>8</w:t>
        </w:r>
      </w:hyperlink>
      <w:r w:rsidRPr="00A14AB9">
        <w:rPr>
          <w:rFonts w:ascii="Times New Roman" w:hAnsi="Times New Roman" w:cs="Times New Roman"/>
        </w:rPr>
        <w:t xml:space="preserve"> - </w:t>
      </w:r>
      <w:hyperlink r:id="rId17" w:history="1">
        <w:r w:rsidRPr="00A14AB9">
          <w:rPr>
            <w:rFonts w:ascii="Times New Roman" w:hAnsi="Times New Roman" w:cs="Times New Roman"/>
            <w:color w:val="0000FF"/>
          </w:rPr>
          <w:t>11</w:t>
        </w:r>
      </w:hyperlink>
      <w:r w:rsidRPr="00A14AB9">
        <w:rPr>
          <w:rFonts w:ascii="Times New Roman" w:hAnsi="Times New Roman" w:cs="Times New Roman"/>
        </w:rPr>
        <w:t xml:space="preserve"> и </w:t>
      </w:r>
      <w:hyperlink r:id="rId18" w:history="1">
        <w:r w:rsidRPr="00A14AB9">
          <w:rPr>
            <w:rFonts w:ascii="Times New Roman" w:hAnsi="Times New Roman" w:cs="Times New Roman"/>
            <w:color w:val="0000FF"/>
          </w:rPr>
          <w:t>14</w:t>
        </w:r>
      </w:hyperlink>
      <w:r w:rsidRPr="00A14AB9">
        <w:rPr>
          <w:rFonts w:ascii="Times New Roman" w:hAnsi="Times New Roman" w:cs="Times New Roman"/>
        </w:rPr>
        <w:t xml:space="preserve"> - </w:t>
      </w:r>
      <w:hyperlink r:id="rId19" w:history="1">
        <w:r w:rsidRPr="00A14AB9">
          <w:rPr>
            <w:rFonts w:ascii="Times New Roman" w:hAnsi="Times New Roman" w:cs="Times New Roman"/>
            <w:color w:val="0000FF"/>
          </w:rPr>
          <w:t>18</w:t>
        </w:r>
      </w:hyperlink>
      <w:r w:rsidRPr="00A14AB9">
        <w:rPr>
          <w:rFonts w:ascii="Times New Roman" w:hAnsi="Times New Roman" w:cs="Times New Roma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2.13. Перечни услуг, которые являются необходимыми и обязательными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2.14. Предоставление муниципальной услуги осуществляется бесплатно.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2.17. Требования к помещениям, в которых предоставляется муниципальная услуга.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 и выход из помещений оборудуются указателями.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Информационные стенды оборудуются в доступном для получателя муниципальной услуги месте.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документов, направляемых заявителем, и требования, предъявляемые к этим документам;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формы документов для заполнения, образцы заполнения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оснований для отказа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ожидания на подачу или получение документов оборудуются стульями, скамьями.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Кабинеты для приема заявителей должны быть оборудованы информационными табличками (вывесками) с указанием: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 номера кабинета;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 фамилии, имени, отчества и должности специалиста, осуществляющего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 Показатели доступности и качества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2.18.1. Показателями доступности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услуги в многофункциональном центре;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транспортная доступность к местам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требований Административного регламента о порядке информирования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2.18.2. Показателями качества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сроков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своевременное направление уведомлений заявителям о предоставлении или прекращении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2.19.1. ГБУ "МФЦ РБ" при предоставлении муниципальной услуги в соответствии с нормативно-правовыми актами осуществляет: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0"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по вопросам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обработку персональных данных, связанных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2.19.2. 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документам, направляемым в электронной форме, предъявляются следующие требования: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1" w:history="1">
        <w:r w:rsidRPr="00A14AB9">
          <w:rPr>
            <w:rFonts w:ascii="Times New Roman" w:hAnsi="Times New Roman" w:cs="Times New Roman"/>
            <w:color w:val="0000FF"/>
          </w:rPr>
          <w:t>постановлению</w:t>
        </w:r>
      </w:hyperlink>
      <w:r w:rsidRPr="00A14AB9">
        <w:rPr>
          <w:rFonts w:ascii="Times New Roman" w:hAnsi="Times New Roman" w:cs="Times New Roman"/>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A14AB9">
        <w:rPr>
          <w:rFonts w:ascii="Times New Roman" w:hAnsi="Times New Roman" w:cs="Times New Roman"/>
        </w:rPr>
        <w:t>"</w:t>
      </w:r>
      <w:proofErr w:type="gramEnd"/>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3. Состав, последовательность и сроки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(действий), требования к порядку</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их выполнения, в том числе особенности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в электронной форме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3.1. Перечень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3.2. Перечень административных процедур (действий) при предоставлении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запроса и иных документов, необходимых для предоставления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Pr="00A14AB9">
        <w:rPr>
          <w:rFonts w:ascii="Times New Roman" w:hAnsi="Times New Roman" w:cs="Times New Roman"/>
        </w:rPr>
        <w:lastRenderedPageBreak/>
        <w:t>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3.3. Перечень административных процедур (действий), выполняемых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 Административная процедура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"Прием и регистрация заявления и документов" является обращение заявителя или его представителя с документами, указанными в пункте 2.6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3.4.1. При личном обращении заявителя специалист Администрации, осуществляющий прием заявлений в рамках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устанавливает предмет обращения, проверяет документ, удостоверяющий личность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полномочия представителя заявителя, действующего от его имени;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правильность заполнения заявления,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вручает заявителю расписку в получении документов с указанием их перечня и даты получения;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3.4.2. При поступлении заявления через ГБУ "МФЦ РБ" специалист Администрации, осуществляющий прием заявлений, распечатывает заявление и приложенные к нему документы не позднее 1 рабочего дня и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3.4.3. В случае если заявление и документы, указанные в п. 2.6, 2.6.1 настоящего Административного регламента, представлены в Администрацию 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3.4.5. После регистрации заявления специалист, ответственный за делопроизводство, направляет принятые документы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рассматривает поступившее заявление, назначает специалиста Администрации, уполномоченного на предоставление муниципальной услуги (далее - специалист Администрации), после чего возвращает принятые документы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вносит отметку об исполнителе в журнал регистрации входящей корреспонденции и в порядке делопроизводства направляет принятые документы специалисту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3.5. Административная процедура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Администрации заявления с пакетом принятых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проводит проверку: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полноты и достоверности сведений, содержащихся в представленных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наличия документов, необходимых для присвоения или аннулирования адресов.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Администрации формирует и направляет межведомственные запросы в соответствующие органы о предоставлении документов (сведений), необходимых для принятия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3.6. Административная процедура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Администрации документов и сведений в рамках межведомственного взаимодействия.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документов, необходимых для присвоения или аннулирования адреса, специалист Администрации подготавливает проект постановления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w:t>
      </w:r>
      <w:r w:rsidRPr="00A14AB9">
        <w:rPr>
          <w:rFonts w:ascii="Times New Roman" w:hAnsi="Times New Roman" w:cs="Times New Roman"/>
        </w:rPr>
        <w:lastRenderedPageBreak/>
        <w:t>Администрации подготавливает проект постановления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Администрации подготавливает проект уведомления об отказе в предоставлении муниципальной услуги, с указанием причин такого отказа.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Специалист </w:t>
      </w:r>
      <w:proofErr w:type="gramStart"/>
      <w:r w:rsidRPr="00A14AB9">
        <w:rPr>
          <w:rFonts w:ascii="Times New Roman" w:hAnsi="Times New Roman" w:cs="Times New Roman"/>
        </w:rPr>
        <w:t>Администрации  направляет</w:t>
      </w:r>
      <w:proofErr w:type="gramEnd"/>
      <w:r w:rsidRPr="00A14AB9">
        <w:rPr>
          <w:rFonts w:ascii="Times New Roman" w:hAnsi="Times New Roman" w:cs="Times New Roman"/>
        </w:rPr>
        <w:t xml:space="preserve"> проект постановления о присвоении (или аннулировании) адреса, проект постановления об отказе в присвоении (или аннулировании) адреса или проект уведомления об отказе в предоставлении муниципальной услуги для рассмотрения Главе поселения. Глава поселения рассматривает заявление и документы, принимает решение и подписывает поступивший проект. 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передает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- 7 рабочих дней.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3.7. Административная процедура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постановления о присвоении (или аннулировании) адреса, решение об отказе в присвоении (или аннулировании) адреса или уведомления об отказе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регистрирует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Уведомляет заявителя по телефону или направляет уведомление о завершении обработки заявления (в случае получения заявления через Единый портал или Портал ФИАС) и направляет заявителю или представителю заявителя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форме документа на бумажном носителе посредством выдачи лично под расписку либо посредством почтового отправления;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электронной форме в ГБУ "МФЦ РБ", подписанное электронной подписью уполномоченного сотрудника.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- 1 рабочий день.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3.8. Максимальный срок выполнения муниципальной услуги составляет 12 рабочих дней с момента подачи заявления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3.9. Порядок исправления допущенных опечаток и ошибок в выданных в результате предоставления муниципальной услуги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содержания документов, являющихся результатом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4. Формы контроля за предоставлением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осуществляется путем проведения плановых и внеплановых проверок.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Плановые проверки осуществляются на основании планов. План утверждается распоряжением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w:t>
      </w:r>
      <w:r w:rsidR="0008652D">
        <w:rPr>
          <w:rFonts w:ascii="Times New Roman" w:hAnsi="Times New Roman" w:cs="Times New Roman"/>
        </w:rPr>
        <w:t>и</w:t>
      </w:r>
      <w:r w:rsidRPr="00A14AB9">
        <w:rPr>
          <w:rFonts w:ascii="Times New Roman" w:hAnsi="Times New Roman" w:cs="Times New Roman"/>
        </w:rPr>
        <w:t>,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Проверки осуществляются на основании распоряжений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5. Досудебный (внесудебный) порядок обжалования решений</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 действий (бездействия) органа, предоставляющего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муниципальную услугу, многофункционального центра,</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организаций, указанных в части 1.1 статьи 16 Федерального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закона от 27.07.2010 N 210-ФЗ "Об организации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 а также их</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должностных лиц, муниципальных служащих, работников</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Досудебное (внесудебное) обжалование решений и действий (бездействия) ГБУ "МФЦ РБ", организаций, указанных в </w:t>
      </w:r>
      <w:hyperlink r:id="rId22" w:history="1">
        <w:r w:rsidRPr="00A14AB9">
          <w:rPr>
            <w:rFonts w:ascii="Times New Roman" w:hAnsi="Times New Roman" w:cs="Times New Roman"/>
            <w:color w:val="0000FF"/>
          </w:rPr>
          <w:t>части 1.1 статьи 16</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3"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N 210-ФЗ, а также в порядке, установленном в пунктах 5.2, 5.4, 5.6.3 - 5.10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5.2. Заявитель может обратиться с жалобой в том числе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нарушение срока регистрации запроса заявителя о предоставлении муниципальной услуги, запроса, указанного в </w:t>
      </w:r>
      <w:hyperlink r:id="rId24" w:history="1">
        <w:r w:rsidRPr="00A14AB9">
          <w:rPr>
            <w:rFonts w:ascii="Times New Roman" w:hAnsi="Times New Roman" w:cs="Times New Roman"/>
            <w:color w:val="0000FF"/>
          </w:rPr>
          <w:t>статье 15.1</w:t>
        </w:r>
      </w:hyperlink>
      <w:r w:rsidRPr="00A14AB9">
        <w:rPr>
          <w:rFonts w:ascii="Times New Roman" w:hAnsi="Times New Roman" w:cs="Times New Roman"/>
        </w:rPr>
        <w:t xml:space="preserve"> Федерального закона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нарушение срока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5.3. Должностным лицом Администрации, уполномоченным на рассмотрение жалоб, является Глава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отсутствия Главы пос</w:t>
      </w:r>
      <w:r w:rsidR="0008652D">
        <w:rPr>
          <w:rFonts w:ascii="Times New Roman" w:hAnsi="Times New Roman" w:cs="Times New Roman"/>
        </w:rPr>
        <w:t>е</w:t>
      </w:r>
      <w:r w:rsidRPr="00A14AB9">
        <w:rPr>
          <w:rFonts w:ascii="Times New Roman" w:hAnsi="Times New Roman" w:cs="Times New Roman"/>
        </w:rPr>
        <w:t>ления должностное лицо, уполномоченное на рассмотрение жалоб, назначается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08652D">
        <w:rPr>
          <w:rFonts w:ascii="Times New Roman" w:hAnsi="Times New Roman" w:cs="Times New Roman"/>
        </w:rPr>
        <w:t>Барское</w:t>
      </w:r>
      <w:r w:rsidRPr="00A14AB9">
        <w:rPr>
          <w:rFonts w:ascii="Times New Roman" w:hAnsi="Times New Roman" w:cs="Times New Roman"/>
        </w:rPr>
        <w:t>» (далее – Совет депутатов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если обжалуются решения Главы </w:t>
      </w:r>
      <w:proofErr w:type="gramStart"/>
      <w:r w:rsidRPr="00A14AB9">
        <w:rPr>
          <w:rFonts w:ascii="Times New Roman" w:hAnsi="Times New Roman" w:cs="Times New Roman"/>
        </w:rPr>
        <w:t>поселения ,</w:t>
      </w:r>
      <w:proofErr w:type="gramEnd"/>
      <w:r w:rsidRPr="00A14AB9">
        <w:rPr>
          <w:rFonts w:ascii="Times New Roman" w:hAnsi="Times New Roman" w:cs="Times New Roman"/>
        </w:rPr>
        <w:t xml:space="preserve"> при этом срок рассмотрения жалобы исчисляется со дня регистрации жалобы в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Жалоба на решение и действия (бездействие) работников организаций, предусмотренных </w:t>
      </w:r>
      <w:hyperlink r:id="rId25"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подается руководителям этих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 Жалоба на решения и действия (бездействие) подается в письменной форме на бумажном носителе,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5.6.1. Жалоба на должностных лиц, муниципальных служащих Администрации Главе поселения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при личном приеме или письменном обращении по адресу Администрации: </w:t>
      </w:r>
      <w:r w:rsidR="0008652D">
        <w:rPr>
          <w:rFonts w:ascii="Times New Roman" w:hAnsi="Times New Roman" w:cs="Times New Roman"/>
        </w:rPr>
        <w:t>671346</w:t>
      </w:r>
      <w:r w:rsidRPr="00A14AB9">
        <w:rPr>
          <w:rFonts w:ascii="Times New Roman" w:hAnsi="Times New Roman" w:cs="Times New Roman"/>
        </w:rPr>
        <w:t xml:space="preserve">, Республика </w:t>
      </w:r>
      <w:r w:rsidR="0008652D">
        <w:rPr>
          <w:rFonts w:ascii="Times New Roman" w:hAnsi="Times New Roman" w:cs="Times New Roman"/>
        </w:rPr>
        <w:t>Бурятия, Мухоршибирский район, с</w:t>
      </w:r>
      <w:r w:rsidRPr="00A14AB9">
        <w:rPr>
          <w:rFonts w:ascii="Times New Roman" w:hAnsi="Times New Roman" w:cs="Times New Roman"/>
        </w:rPr>
        <w:t xml:space="preserve">. </w:t>
      </w:r>
      <w:r w:rsidR="0008652D">
        <w:rPr>
          <w:rFonts w:ascii="Times New Roman" w:hAnsi="Times New Roman" w:cs="Times New Roman"/>
        </w:rPr>
        <w:t>Бар</w:t>
      </w:r>
      <w:r w:rsidRPr="00A14AB9">
        <w:rPr>
          <w:rFonts w:ascii="Times New Roman" w:hAnsi="Times New Roman" w:cs="Times New Roman"/>
        </w:rPr>
        <w:t xml:space="preserve">, ул. </w:t>
      </w:r>
      <w:proofErr w:type="gramStart"/>
      <w:r w:rsidRPr="00A14AB9">
        <w:rPr>
          <w:rFonts w:ascii="Times New Roman" w:hAnsi="Times New Roman" w:cs="Times New Roman"/>
        </w:rPr>
        <w:t>Ле</w:t>
      </w:r>
      <w:r w:rsidR="0008652D">
        <w:rPr>
          <w:rFonts w:ascii="Times New Roman" w:hAnsi="Times New Roman" w:cs="Times New Roman"/>
        </w:rPr>
        <w:t>нина,85</w:t>
      </w:r>
      <w:r w:rsidRPr="00A14AB9">
        <w:rPr>
          <w:rFonts w:ascii="Times New Roman" w:hAnsi="Times New Roman" w:cs="Times New Roman"/>
        </w:rPr>
        <w:t>;;</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 xml:space="preserve">Администрации МО «Мухоршибирский </w:t>
      </w:r>
      <w:proofErr w:type="gramStart"/>
      <w:r w:rsidR="0008652D">
        <w:rPr>
          <w:rFonts w:ascii="Times New Roman" w:hAnsi="Times New Roman" w:cs="Times New Roman"/>
        </w:rPr>
        <w:t>район»-</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5.6.2. Жалоба на решения Главы поселения в вышестоящий орган – Совет депутатов пос</w:t>
      </w:r>
      <w:r w:rsidR="0008652D">
        <w:rPr>
          <w:rFonts w:ascii="Times New Roman" w:hAnsi="Times New Roman" w:cs="Times New Roman"/>
        </w:rPr>
        <w:t>е</w:t>
      </w:r>
      <w:r w:rsidRPr="00A14AB9">
        <w:rPr>
          <w:rFonts w:ascii="Times New Roman" w:hAnsi="Times New Roman" w:cs="Times New Roman"/>
        </w:rPr>
        <w:t>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по адресу: </w:t>
      </w:r>
      <w:r w:rsidR="0008652D">
        <w:rPr>
          <w:rFonts w:ascii="Times New Roman" w:hAnsi="Times New Roman" w:cs="Times New Roman"/>
        </w:rPr>
        <w:t>671346</w:t>
      </w:r>
      <w:r w:rsidRPr="00A14AB9">
        <w:rPr>
          <w:rFonts w:ascii="Times New Roman" w:hAnsi="Times New Roman" w:cs="Times New Roman"/>
        </w:rPr>
        <w:t xml:space="preserve">, Республика </w:t>
      </w:r>
      <w:r w:rsidR="0008652D">
        <w:rPr>
          <w:rFonts w:ascii="Times New Roman" w:hAnsi="Times New Roman" w:cs="Times New Roman"/>
        </w:rPr>
        <w:t>Бурятия, Мухоршибирский район, с</w:t>
      </w:r>
      <w:r w:rsidRPr="00A14AB9">
        <w:rPr>
          <w:rFonts w:ascii="Times New Roman" w:hAnsi="Times New Roman" w:cs="Times New Roman"/>
        </w:rPr>
        <w:t xml:space="preserve">. </w:t>
      </w:r>
      <w:r w:rsidR="0008652D">
        <w:rPr>
          <w:rFonts w:ascii="Times New Roman" w:hAnsi="Times New Roman" w:cs="Times New Roman"/>
        </w:rPr>
        <w:t>Бар</w:t>
      </w:r>
      <w:r w:rsidRPr="00A14AB9">
        <w:rPr>
          <w:rFonts w:ascii="Times New Roman" w:hAnsi="Times New Roman" w:cs="Times New Roman"/>
        </w:rPr>
        <w:t>, ул. Ле</w:t>
      </w:r>
      <w:r w:rsidR="0008652D">
        <w:rPr>
          <w:rFonts w:ascii="Times New Roman" w:hAnsi="Times New Roman" w:cs="Times New Roman"/>
        </w:rPr>
        <w:t>нина,85</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при личном приеме заявителя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 xml:space="preserve">Администрации МО «Мухоршибирский </w:t>
      </w:r>
      <w:proofErr w:type="gramStart"/>
      <w:r w:rsidR="0008652D">
        <w:rPr>
          <w:rFonts w:ascii="Times New Roman" w:hAnsi="Times New Roman" w:cs="Times New Roman"/>
        </w:rPr>
        <w:t>район»-</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5.6.3. Жалоба на ГБУ "МФЦ РБ", работника ГБУ "МФЦ РБ"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при личном приеме или письменном обращении по почте: 670013, ул. Ключевская, д. 76а, ул. Столичная, д. 2а;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официальный сайт ГБУ "МФЦ РБ" mfc.govrb.ru;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5.7. Жалоба должна содержать: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27"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28"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w:t>
      </w:r>
      <w:r w:rsidRPr="00A14AB9">
        <w:rPr>
          <w:rFonts w:ascii="Times New Roman" w:hAnsi="Times New Roman" w:cs="Times New Roman"/>
        </w:rPr>
        <w:lastRenderedPageBreak/>
        <w:t>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5.10. Основания для приостановления рассмотрения жалобы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5.11. По результатам рассмотрения жалобы в соответствии с </w:t>
      </w:r>
      <w:hyperlink r:id="rId29" w:history="1">
        <w:r w:rsidRPr="00A14AB9">
          <w:rPr>
            <w:rFonts w:ascii="Times New Roman" w:hAnsi="Times New Roman" w:cs="Times New Roman"/>
            <w:color w:val="0000FF"/>
          </w:rPr>
          <w:t>частью 7 статьи 11.2</w:t>
        </w:r>
      </w:hyperlink>
      <w:r w:rsidRPr="00A14AB9">
        <w:rPr>
          <w:rFonts w:ascii="Times New Roman" w:hAnsi="Times New Roman" w:cs="Times New Roman"/>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5.13. В ответе по результатам рассмотрения жалобы Администрацией указываются: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наименование Администрации, должность, фамилия, имя, отчество (при наличии) его должностного лица, принявшего решение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фамилия, имя, отчество (при наличии)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основания для принятия решения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 принятое по жалобе решение;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сведения о порядке обжалования принятого по жалобе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Ответ по результатам рассмотрения жалобы на решения Главы поселения подписывается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A14AB9">
          <w:rPr>
            <w:rFonts w:ascii="Times New Roman" w:hAnsi="Times New Roman" w:cs="Times New Roman"/>
            <w:color w:val="0000FF"/>
          </w:rPr>
          <w:t>Кодексом</w:t>
        </w:r>
      </w:hyperlink>
      <w:r w:rsidRPr="00A14AB9">
        <w:rPr>
          <w:rFonts w:ascii="Times New Roman" w:hAnsi="Times New Roman" w:cs="Times New Roman"/>
        </w:rPr>
        <w:t xml:space="preserve"> Российской Федерации об административных правонарушениях или </w:t>
      </w:r>
      <w:hyperlink r:id="rId32"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Республики Бурятия от 05.05.2011 N 2003-IV "Об административных правонарушениях", или признаков состава преступления Глава пос</w:t>
      </w:r>
      <w:r w:rsidR="0008652D">
        <w:rPr>
          <w:rFonts w:ascii="Times New Roman" w:hAnsi="Times New Roman" w:cs="Times New Roman"/>
        </w:rPr>
        <w:t>е</w:t>
      </w:r>
      <w:r w:rsidRPr="00A14AB9">
        <w:rPr>
          <w:rFonts w:ascii="Times New Roman" w:hAnsi="Times New Roman" w:cs="Times New Roman"/>
        </w:rPr>
        <w:t xml:space="preserve">ления (в случае его отсутствия - должностное лицо, назначенное распоряжением Главы поселения), </w:t>
      </w:r>
      <w:r w:rsidR="0008652D">
        <w:rPr>
          <w:rFonts w:ascii="Times New Roman" w:hAnsi="Times New Roman" w:cs="Times New Roman"/>
        </w:rPr>
        <w:t>Заместите</w:t>
      </w:r>
      <w:r w:rsidRPr="00A14AB9">
        <w:rPr>
          <w:rFonts w:ascii="Times New Roman" w:hAnsi="Times New Roman" w:cs="Times New Roman"/>
        </w:rPr>
        <w:t>ль председателя Совета депу</w:t>
      </w:r>
      <w:r w:rsidR="0008652D">
        <w:rPr>
          <w:rFonts w:ascii="Times New Roman" w:hAnsi="Times New Roman" w:cs="Times New Roman"/>
        </w:rPr>
        <w:t>т</w:t>
      </w:r>
      <w:r w:rsidRPr="00A14AB9">
        <w:rPr>
          <w:rFonts w:ascii="Times New Roman" w:hAnsi="Times New Roman" w:cs="Times New Roman"/>
        </w:rPr>
        <w:t xml:space="preserve">атов поселения (в отношении жалобы на Главу поселения) в соответствии с </w:t>
      </w:r>
      <w:hyperlink r:id="rId33" w:history="1">
        <w:r w:rsidRPr="00A14AB9">
          <w:rPr>
            <w:rFonts w:ascii="Times New Roman" w:hAnsi="Times New Roman" w:cs="Times New Roman"/>
            <w:color w:val="0000FF"/>
          </w:rPr>
          <w:t>частью 1 статьи 11.2</w:t>
        </w:r>
      </w:hyperlink>
      <w:r w:rsidRPr="00A14AB9">
        <w:rPr>
          <w:rFonts w:ascii="Times New Roman" w:hAnsi="Times New Roman" w:cs="Times New Roman"/>
        </w:rPr>
        <w:t xml:space="preserve"> Федерального закона N 210-ФЗ незамедлительно направляют имеющиеся материалы в органы прокуратуры.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5.16. Администрация оставляет жалобу без ответа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5.17. Администрация отказывает в рассмотрении жалобы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наличие решения по жалобе, принятого ранее в отношении того же заявителя и по тому же предмету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подача жалобы лицом, полномочия которого не подтверждены в порядке, установленном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5.19. Заявитель имеет право на получение информации и документов, необходимых для обоснования и рассмотрения жалобы, в том числе: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запрашивать дополнительные документы и материалы, в том числе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получать письменный ответ по существу поставленных в жалобе вопросов;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обращаться с заявлением о прекращении рассмотрения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6. Особенности выполнения административных процедур</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(действий) в многофункциональных центрах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4" w:history="1">
        <w:r w:rsidRPr="00A14AB9">
          <w:rPr>
            <w:rFonts w:ascii="Times New Roman" w:hAnsi="Times New Roman" w:cs="Times New Roman"/>
            <w:color w:val="0000FF"/>
          </w:rPr>
          <w:t>статьи 15.1</w:t>
        </w:r>
      </w:hyperlink>
      <w:r w:rsidRPr="00A14AB9">
        <w:rPr>
          <w:rFonts w:ascii="Times New Roman" w:hAnsi="Times New Roman" w:cs="Times New Roman"/>
        </w:rPr>
        <w:t xml:space="preserve"> Федерального закона от 27.07.2010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№1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08652D">
        <w:rPr>
          <w:rFonts w:ascii="Times New Roman" w:eastAsia="Calibri" w:hAnsi="Times New Roman" w:cs="Times New Roman"/>
          <w:bCs/>
        </w:rPr>
        <w:t>Барское</w:t>
      </w:r>
      <w:r w:rsidRPr="00A14AB9">
        <w:rPr>
          <w:rFonts w:ascii="Times New Roman" w:eastAsia="Calibri" w:hAnsi="Times New Roman" w:cs="Times New Roman"/>
          <w:bCs/>
        </w:rPr>
        <w:t>»</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ФОРМА ЗАЯВЛЕНИЯ</w:t>
      </w: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О ПРИСВОЕНИИ ОБЪЕКТУ АДРЕСАЦИИ АДРЕСА ИЛИ АННУЛИРОВАНИИ</w:t>
      </w:r>
    </w:p>
    <w:p w:rsidR="00A14AB9" w:rsidRPr="00A14AB9" w:rsidRDefault="00A14AB9" w:rsidP="00A14AB9">
      <w:pPr>
        <w:ind w:firstLine="225"/>
        <w:jc w:val="center"/>
        <w:rPr>
          <w:rFonts w:ascii="Times New Roman" w:hAnsi="Times New Roman" w:cs="Times New Roman"/>
        </w:rPr>
      </w:pPr>
      <w:r w:rsidRPr="00A14AB9">
        <w:rPr>
          <w:rFonts w:ascii="Times New Roman" w:hAnsi="Times New Roman" w:cs="Times New Roman"/>
          <w:b/>
          <w:bCs/>
        </w:rPr>
        <w:t>ЕГО АДРЕСА</w:t>
      </w:r>
      <w:r w:rsidRPr="00A14AB9">
        <w:rPr>
          <w:rFonts w:ascii="Times New Roman" w:hAnsi="Times New Roman" w:cs="Times New Roman"/>
        </w:rPr>
        <w:t xml:space="preserve"> </w:t>
      </w:r>
    </w:p>
    <w:p w:rsidR="00A14AB9" w:rsidRPr="00A14AB9" w:rsidRDefault="00A14AB9" w:rsidP="00A14AB9">
      <w:pPr>
        <w:ind w:firstLine="225"/>
        <w:rPr>
          <w:rFonts w:ascii="Times New Roman" w:hAnsi="Times New Roman" w:cs="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2505"/>
        <w:gridCol w:w="420"/>
        <w:gridCol w:w="510"/>
        <w:gridCol w:w="525"/>
        <w:gridCol w:w="1380"/>
        <w:gridCol w:w="345"/>
        <w:gridCol w:w="435"/>
        <w:gridCol w:w="540"/>
        <w:gridCol w:w="1995"/>
      </w:tblGrid>
      <w:tr w:rsidR="00A14AB9" w:rsidRPr="00A14AB9" w:rsidTr="00DA2A27">
        <w:tc>
          <w:tcPr>
            <w:tcW w:w="631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32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DA2A27">
        <w:tc>
          <w:tcPr>
            <w:tcW w:w="9630" w:type="dxa"/>
            <w:gridSpan w:val="11"/>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1 </w:t>
            </w:r>
          </w:p>
        </w:tc>
        <w:tc>
          <w:tcPr>
            <w:tcW w:w="3870" w:type="dxa"/>
            <w:gridSpan w:val="4"/>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Заявление </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2 </w:t>
            </w: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Заявление принято</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регистрационный номер _______________</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количество листов заявления ___________</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количество прилагаемых документов ____,</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 том числе оригиналов ___, копий ____, количество листов в оригиналах ____, копиях ____</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ФИО должностного лица ________________</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подпись должностного лица ____________</w:t>
            </w: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в </w:t>
            </w:r>
          </w:p>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w:t>
            </w:r>
          </w:p>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(наименование органа местного самоуправления, органа</w:t>
            </w:r>
          </w:p>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lastRenderedPageBreak/>
              <w:t>______________________________</w:t>
            </w:r>
          </w:p>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3</w:t>
            </w: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695" w:type="dxa"/>
            <w:gridSpan w:val="5"/>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дата "__" ____________ ____ г.</w:t>
            </w: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3.1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Прошу в отношении объекта адресации:</w:t>
            </w: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Вид:</w:t>
            </w: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Объект незавершенного строительства </w:t>
            </w: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Здание </w:t>
            </w:r>
          </w:p>
        </w:tc>
        <w:tc>
          <w:tcPr>
            <w:tcW w:w="42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3.2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Присвоить адрес </w:t>
            </w: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из земель, находящихся в государственной или муниципальной собственности </w:t>
            </w: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раздела земельного участка </w:t>
            </w: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раздел которого осуществляется </w:t>
            </w: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 путем объединения земельных участков </w:t>
            </w: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объединяемого земельного участка &lt;1&gt;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объединяемого земельного участка &lt;1&gt; </w:t>
            </w: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10"/>
        <w:gridCol w:w="435"/>
        <w:gridCol w:w="3420"/>
        <w:gridCol w:w="1950"/>
        <w:gridCol w:w="1320"/>
        <w:gridCol w:w="1995"/>
      </w:tblGrid>
      <w:tr w:rsidR="00A14AB9" w:rsidRPr="00A14AB9" w:rsidTr="00DA2A2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DA2A27">
        <w:tc>
          <w:tcPr>
            <w:tcW w:w="9630" w:type="dxa"/>
            <w:gridSpan w:val="6"/>
            <w:tcBorders>
              <w:top w:val="single" w:sz="2" w:space="0" w:color="auto"/>
              <w:left w:val="nil"/>
              <w:bottom w:val="nil"/>
              <w:right w:val="nil"/>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выдела из земельного участка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из которого осуществляется выдел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участка(</w:t>
            </w:r>
            <w:proofErr w:type="spellStart"/>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перераспределения земельных участков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земельных участков, которые перераспределяются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который перераспределяется &lt;2&gt;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который перераспределяется &lt;2&gt;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Строительством, реконструкцией здания, сооружения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объекта строительства (реконструкции) в соответствии с проектной 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Тип здания, сооружения, объекта незавершенного строительства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Переводом жилого помещения в нежилое помещение и нежилого помещения в жилое помещение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w:t>
            </w: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1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855" w:type="dxa"/>
            <w:gridSpan w:val="2"/>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435"/>
        <w:gridCol w:w="2205"/>
        <w:gridCol w:w="615"/>
        <w:gridCol w:w="345"/>
        <w:gridCol w:w="300"/>
        <w:gridCol w:w="375"/>
        <w:gridCol w:w="1065"/>
        <w:gridCol w:w="330"/>
        <w:gridCol w:w="990"/>
        <w:gridCol w:w="555"/>
        <w:gridCol w:w="1440"/>
      </w:tblGrid>
      <w:tr w:rsidR="00A14AB9" w:rsidRPr="00A14AB9" w:rsidTr="00DA2A2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DA2A27">
        <w:tc>
          <w:tcPr>
            <w:tcW w:w="9630" w:type="dxa"/>
            <w:gridSpan w:val="13"/>
            <w:tcBorders>
              <w:top w:val="single" w:sz="2" w:space="0" w:color="auto"/>
              <w:left w:val="nil"/>
              <w:bottom w:val="nil"/>
              <w:right w:val="nil"/>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помещения(</w:t>
            </w:r>
            <w:proofErr w:type="spellStart"/>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здания, сооружения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помещения(</w:t>
            </w:r>
            <w:proofErr w:type="spellStart"/>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помещения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Назначение помещения (жилое (нежилое) помещение) &lt;3&gt; </w:t>
            </w: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Вид помещения &lt;3&gt; </w:t>
            </w: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помещений &lt;3&gt;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раздел которого осуществляется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раздел которого осуществляется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объединения помещений в здании, сооружении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объединяемого помещения &lt;4&gt;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объединяемого помещения &lt;4&gt;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переустройства и (или) перепланировки мест общего пользования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40"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435"/>
        <w:gridCol w:w="3255"/>
        <w:gridCol w:w="2100"/>
        <w:gridCol w:w="1320"/>
        <w:gridCol w:w="1995"/>
      </w:tblGrid>
      <w:tr w:rsidR="00A14AB9" w:rsidRPr="00A14AB9" w:rsidTr="00DA2A2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DA2A27">
        <w:tc>
          <w:tcPr>
            <w:tcW w:w="6315" w:type="dxa"/>
            <w:gridSpan w:val="4"/>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c>
          <w:tcPr>
            <w:tcW w:w="1320" w:type="dxa"/>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3.3 </w:t>
            </w: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Аннулировать адрес объекта адресации:</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Прекращением существования объекта адресации </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Присвоением объекту адресации нового адреса </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55"/>
        <w:gridCol w:w="450"/>
        <w:gridCol w:w="420"/>
        <w:gridCol w:w="420"/>
        <w:gridCol w:w="765"/>
        <w:gridCol w:w="1275"/>
        <w:gridCol w:w="150"/>
        <w:gridCol w:w="540"/>
        <w:gridCol w:w="360"/>
        <w:gridCol w:w="1020"/>
        <w:gridCol w:w="360"/>
        <w:gridCol w:w="465"/>
        <w:gridCol w:w="855"/>
        <w:gridCol w:w="555"/>
        <w:gridCol w:w="1440"/>
      </w:tblGrid>
      <w:tr w:rsidR="00A14AB9" w:rsidRPr="00A14AB9" w:rsidTr="00DA2A27">
        <w:tc>
          <w:tcPr>
            <w:tcW w:w="631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DA2A27">
        <w:tc>
          <w:tcPr>
            <w:tcW w:w="9630" w:type="dxa"/>
            <w:gridSpan w:val="15"/>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4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DA2A27">
        <w:tc>
          <w:tcPr>
            <w:tcW w:w="55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"__" ________ ____ г.</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Вещное право на объект адресации:</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право собственности </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право хозяйственного ведения имуществом на объект адресации </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право оперативного управления имуществом на объект адресации </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право пожизненно наследуемого владения земельным участком </w:t>
            </w:r>
          </w:p>
        </w:tc>
      </w:tr>
      <w:tr w:rsidR="00A14AB9" w:rsidRPr="00A14AB9" w:rsidTr="00DA2A27">
        <w:tc>
          <w:tcPr>
            <w:tcW w:w="55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право постоянного (бессрочного) пользования земельным участком </w:t>
            </w:r>
          </w:p>
        </w:tc>
      </w:tr>
      <w:tr w:rsidR="00A14AB9" w:rsidRPr="00A14AB9" w:rsidTr="00DA2A27">
        <w:tc>
          <w:tcPr>
            <w:tcW w:w="555" w:type="dxa"/>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5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4AB9" w:rsidRPr="00A14AB9" w:rsidTr="00DA2A27">
        <w:tc>
          <w:tcPr>
            <w:tcW w:w="55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В многофункциональном центре </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A14AB9" w:rsidRPr="00A14AB9" w:rsidTr="00DA2A27">
        <w:tc>
          <w:tcPr>
            <w:tcW w:w="555" w:type="dxa"/>
            <w:tcBorders>
              <w:top w:val="nil"/>
              <w:left w:val="single" w:sz="2" w:space="0" w:color="auto"/>
              <w:bottom w:val="nil"/>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федеральной информационной адресной системы </w:t>
            </w:r>
          </w:p>
        </w:tc>
      </w:tr>
      <w:tr w:rsidR="00A14AB9" w:rsidRPr="00A14AB9" w:rsidTr="00DA2A27">
        <w:tc>
          <w:tcPr>
            <w:tcW w:w="55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r>
      <w:tr w:rsidR="00A14AB9" w:rsidRPr="00A14AB9" w:rsidTr="00DA2A27">
        <w:tc>
          <w:tcPr>
            <w:tcW w:w="555" w:type="dxa"/>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6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Расписку в получении документов прошу:</w:t>
            </w:r>
          </w:p>
        </w:tc>
      </w:tr>
      <w:tr w:rsidR="00A14AB9" w:rsidRPr="00A14AB9" w:rsidTr="00DA2A27">
        <w:tc>
          <w:tcPr>
            <w:tcW w:w="55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60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Расписка получена: ___________________________________</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(подпись заявителя)</w:t>
            </w:r>
          </w:p>
        </w:tc>
      </w:tr>
      <w:tr w:rsidR="00A14AB9" w:rsidRPr="00A14AB9" w:rsidTr="00DA2A27">
        <w:tc>
          <w:tcPr>
            <w:tcW w:w="55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5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Не направлять </w:t>
            </w: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435"/>
        <w:gridCol w:w="405"/>
        <w:gridCol w:w="2520"/>
        <w:gridCol w:w="165"/>
        <w:gridCol w:w="855"/>
        <w:gridCol w:w="450"/>
        <w:gridCol w:w="570"/>
        <w:gridCol w:w="390"/>
        <w:gridCol w:w="435"/>
        <w:gridCol w:w="885"/>
        <w:gridCol w:w="510"/>
        <w:gridCol w:w="1485"/>
      </w:tblGrid>
      <w:tr w:rsidR="00A14AB9" w:rsidRPr="00A14AB9" w:rsidTr="00DA2A2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DA2A27">
        <w:tc>
          <w:tcPr>
            <w:tcW w:w="9630" w:type="dxa"/>
            <w:gridSpan w:val="13"/>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7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Заявитель:</w:t>
            </w:r>
          </w:p>
        </w:tc>
      </w:tr>
      <w:tr w:rsidR="00A14AB9" w:rsidRPr="00A14AB9" w:rsidTr="00DA2A27">
        <w:tc>
          <w:tcPr>
            <w:tcW w:w="525" w:type="dxa"/>
            <w:tcBorders>
              <w:top w:val="single" w:sz="2" w:space="0" w:color="auto"/>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DA2A27">
        <w:tc>
          <w:tcPr>
            <w:tcW w:w="52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Представитель собственника объекта адресации или лица, обладающего иным вещным правом на объект адресации </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ind w:firstLine="225"/>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"__" _________ ____ г.</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8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Документы, прилагаемые к заявлению:</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right"/>
              <w:rPr>
                <w:rFonts w:ascii="Times New Roman" w:hAnsi="Times New Roman" w:cs="Times New Roman"/>
                <w:sz w:val="18"/>
                <w:szCs w:val="18"/>
              </w:rPr>
            </w:pPr>
            <w:r w:rsidRPr="00A14AB9">
              <w:rPr>
                <w:rFonts w:ascii="Times New Roman" w:hAnsi="Times New Roman" w:cs="Times New Roman"/>
                <w:sz w:val="18"/>
                <w:szCs w:val="18"/>
              </w:rPr>
              <w:t xml:space="preserve">9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Примечание:</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2370"/>
        <w:gridCol w:w="3375"/>
        <w:gridCol w:w="1365"/>
        <w:gridCol w:w="1995"/>
      </w:tblGrid>
      <w:tr w:rsidR="00A14AB9" w:rsidRPr="00A14AB9" w:rsidTr="00DA2A27">
        <w:tc>
          <w:tcPr>
            <w:tcW w:w="627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136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DA2A27">
        <w:tc>
          <w:tcPr>
            <w:tcW w:w="6270" w:type="dxa"/>
            <w:gridSpan w:val="3"/>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c>
          <w:tcPr>
            <w:tcW w:w="1365" w:type="dxa"/>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10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4AB9" w:rsidRPr="00A14AB9" w:rsidTr="00DA2A2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11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Настоящим также подтверждаю, что:</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представленные правоустанавливающий(</w:t>
            </w:r>
            <w:proofErr w:type="spellStart"/>
            <w:r w:rsidRPr="00A14AB9">
              <w:rPr>
                <w:rFonts w:ascii="Times New Roman" w:hAnsi="Times New Roman" w:cs="Times New Roman"/>
                <w:sz w:val="18"/>
                <w:szCs w:val="18"/>
              </w:rPr>
              <w:t>ие</w:t>
            </w:r>
            <w:proofErr w:type="spellEnd"/>
            <w:r w:rsidRPr="00A14AB9">
              <w:rPr>
                <w:rFonts w:ascii="Times New Roman" w:hAnsi="Times New Roman" w:cs="Times New Roman"/>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14AB9" w:rsidRPr="00A14AB9" w:rsidTr="00DA2A27">
        <w:tc>
          <w:tcPr>
            <w:tcW w:w="525" w:type="dxa"/>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12 </w:t>
            </w:r>
          </w:p>
        </w:tc>
        <w:tc>
          <w:tcPr>
            <w:tcW w:w="574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 xml:space="preserve">Дата </w:t>
            </w: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2370" w:type="dxa"/>
            <w:tcBorders>
              <w:top w:val="single" w:sz="2" w:space="0" w:color="auto"/>
              <w:left w:val="single" w:sz="2" w:space="0" w:color="auto"/>
              <w:bottom w:val="single" w:sz="2" w:space="0" w:color="auto"/>
              <w:right w:val="nil"/>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_________________</w:t>
            </w:r>
          </w:p>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(подпись)</w:t>
            </w:r>
          </w:p>
        </w:tc>
        <w:tc>
          <w:tcPr>
            <w:tcW w:w="3375" w:type="dxa"/>
            <w:tcBorders>
              <w:top w:val="single" w:sz="2" w:space="0" w:color="auto"/>
              <w:left w:val="nil"/>
              <w:bottom w:val="single" w:sz="2" w:space="0" w:color="auto"/>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w:t>
            </w:r>
          </w:p>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"__" ___________ ____ г.</w:t>
            </w:r>
          </w:p>
        </w:tc>
      </w:tr>
      <w:tr w:rsidR="00A14AB9" w:rsidRPr="00A14AB9" w:rsidTr="00DA2A27">
        <w:tc>
          <w:tcPr>
            <w:tcW w:w="525" w:type="dxa"/>
            <w:tcBorders>
              <w:top w:val="single" w:sz="2" w:space="0" w:color="auto"/>
              <w:left w:val="single" w:sz="2" w:space="0" w:color="auto"/>
              <w:bottom w:val="nil"/>
              <w:right w:val="single" w:sz="2" w:space="0" w:color="auto"/>
            </w:tcBorders>
          </w:tcPr>
          <w:p w:rsidR="00A14AB9" w:rsidRPr="00A14AB9" w:rsidRDefault="00A14AB9" w:rsidP="00DA2A27">
            <w:pPr>
              <w:jc w:val="center"/>
              <w:rPr>
                <w:rFonts w:ascii="Times New Roman" w:hAnsi="Times New Roman" w:cs="Times New Roman"/>
                <w:sz w:val="18"/>
                <w:szCs w:val="18"/>
              </w:rPr>
            </w:pPr>
            <w:r w:rsidRPr="00A14AB9">
              <w:rPr>
                <w:rFonts w:ascii="Times New Roman" w:hAnsi="Times New Roman" w:cs="Times New Roman"/>
                <w:sz w:val="18"/>
                <w:szCs w:val="18"/>
              </w:rPr>
              <w:t xml:space="preserve">13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r w:rsidRPr="00A14AB9">
              <w:rPr>
                <w:rFonts w:ascii="Times New Roman" w:hAnsi="Times New Roman" w:cs="Times New Roman"/>
                <w:sz w:val="18"/>
                <w:szCs w:val="18"/>
              </w:rPr>
              <w:t>Отметка специалиста, принявшего заявление и приложенные к нему документы:</w:t>
            </w:r>
          </w:p>
        </w:tc>
      </w:tr>
      <w:tr w:rsidR="00A14AB9" w:rsidRPr="00A14AB9" w:rsidTr="00DA2A27">
        <w:tc>
          <w:tcPr>
            <w:tcW w:w="52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nil"/>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r w:rsidR="00A14AB9" w:rsidRPr="00A14AB9" w:rsidTr="00DA2A27">
        <w:tc>
          <w:tcPr>
            <w:tcW w:w="525" w:type="dxa"/>
            <w:tcBorders>
              <w:top w:val="nil"/>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DA2A2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rPr>
      </w:pPr>
    </w:p>
    <w:p w:rsidR="00A14AB9" w:rsidRPr="00A14AB9" w:rsidRDefault="00A14AB9" w:rsidP="00A14AB9">
      <w:pPr>
        <w:ind w:firstLine="225"/>
        <w:rPr>
          <w:rFonts w:ascii="Times New Roman" w:hAnsi="Times New Roman" w:cs="Times New Roman"/>
        </w:rPr>
      </w:pPr>
      <w:r w:rsidRPr="00A14AB9">
        <w:rPr>
          <w:rFonts w:ascii="Times New Roman" w:hAnsi="Times New Roman" w:cs="Times New Roman"/>
        </w:rPr>
        <w:t>--------------------------------</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&lt;1&gt; Строка дублируется для каждого объединенного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lastRenderedPageBreak/>
        <w:t>&lt;2&gt; Строка дублируется для каждого перераспределенного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&lt;3&gt; Строка дублируется для каждого разделенного помещения.</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&lt;4&gt; Строка дублируется для каждого объединенного помещения.</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Примечание.</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14AB9" w:rsidRPr="00A14AB9" w:rsidRDefault="00A14AB9" w:rsidP="00A14AB9">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54"/>
        <w:gridCol w:w="340"/>
      </w:tblGrid>
      <w:tr w:rsidR="00A14AB9" w:rsidRPr="00A14AB9" w:rsidTr="00DA2A27">
        <w:tc>
          <w:tcPr>
            <w:tcW w:w="340" w:type="dxa"/>
            <w:tcBorders>
              <w:top w:val="nil"/>
              <w:left w:val="nil"/>
              <w:bottom w:val="nil"/>
            </w:tcBorders>
          </w:tcPr>
          <w:p w:rsidR="00A14AB9" w:rsidRPr="00A14AB9" w:rsidRDefault="00A14AB9" w:rsidP="00DA2A27">
            <w:pPr>
              <w:pStyle w:val="ConsPlusNormal"/>
              <w:jc w:val="right"/>
              <w:rPr>
                <w:rFonts w:ascii="Times New Roman" w:hAnsi="Times New Roman" w:cs="Times New Roman"/>
                <w:sz w:val="18"/>
                <w:szCs w:val="18"/>
              </w:rPr>
            </w:pPr>
            <w:r w:rsidRPr="00A14AB9">
              <w:rPr>
                <w:rFonts w:ascii="Times New Roman" w:hAnsi="Times New Roman" w:cs="Times New Roman"/>
                <w:sz w:val="18"/>
                <w:szCs w:val="18"/>
              </w:rPr>
              <w:t>(</w:t>
            </w:r>
          </w:p>
        </w:tc>
        <w:tc>
          <w:tcPr>
            <w:tcW w:w="454" w:type="dxa"/>
            <w:tcBorders>
              <w:top w:val="single" w:sz="4" w:space="0" w:color="auto"/>
              <w:bottom w:val="single" w:sz="4" w:space="0" w:color="auto"/>
            </w:tcBorders>
          </w:tcPr>
          <w:p w:rsidR="00A14AB9" w:rsidRPr="00A14AB9" w:rsidRDefault="00A14AB9" w:rsidP="00DA2A27">
            <w:pPr>
              <w:pStyle w:val="ConsPlusNormal"/>
              <w:jc w:val="center"/>
              <w:rPr>
                <w:rFonts w:ascii="Times New Roman" w:hAnsi="Times New Roman" w:cs="Times New Roman"/>
                <w:sz w:val="18"/>
                <w:szCs w:val="18"/>
              </w:rPr>
            </w:pPr>
            <w:r w:rsidRPr="00A14AB9">
              <w:rPr>
                <w:rFonts w:ascii="Times New Roman" w:hAnsi="Times New Roman" w:cs="Times New Roman"/>
                <w:sz w:val="18"/>
                <w:szCs w:val="18"/>
              </w:rPr>
              <w:t>V</w:t>
            </w:r>
          </w:p>
        </w:tc>
        <w:tc>
          <w:tcPr>
            <w:tcW w:w="340" w:type="dxa"/>
            <w:tcBorders>
              <w:top w:val="nil"/>
              <w:bottom w:val="nil"/>
              <w:right w:val="nil"/>
            </w:tcBorders>
          </w:tcPr>
          <w:p w:rsidR="00A14AB9" w:rsidRPr="00A14AB9" w:rsidRDefault="00A14AB9" w:rsidP="00DA2A27">
            <w:pPr>
              <w:pStyle w:val="ConsPlusNormal"/>
              <w:rPr>
                <w:rFonts w:ascii="Times New Roman" w:hAnsi="Times New Roman" w:cs="Times New Roman"/>
                <w:sz w:val="18"/>
                <w:szCs w:val="18"/>
              </w:rPr>
            </w:pPr>
            <w:r w:rsidRPr="00A14AB9">
              <w:rPr>
                <w:rFonts w:ascii="Times New Roman" w:hAnsi="Times New Roman" w:cs="Times New Roman"/>
                <w:sz w:val="18"/>
                <w:szCs w:val="18"/>
              </w:rPr>
              <w:t>).</w:t>
            </w:r>
          </w:p>
        </w:tc>
      </w:tr>
    </w:tbl>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 2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08652D">
        <w:rPr>
          <w:rFonts w:ascii="Times New Roman" w:eastAsia="Calibri" w:hAnsi="Times New Roman" w:cs="Times New Roman"/>
          <w:bCs/>
        </w:rPr>
        <w:t>Барское</w:t>
      </w:r>
      <w:r w:rsidRPr="00A14AB9">
        <w:rPr>
          <w:rFonts w:ascii="Times New Roman" w:eastAsia="Calibri" w:hAnsi="Times New Roman" w:cs="Times New Roman"/>
          <w:bCs/>
        </w:rPr>
        <w:t>»</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center"/>
        <w:rPr>
          <w:rFonts w:ascii="Times New Roman" w:hAnsi="Times New Roman" w:cs="Times New Roman"/>
          <w:b/>
        </w:rPr>
      </w:pPr>
      <w:bookmarkStart w:id="2" w:name="P866"/>
      <w:bookmarkEnd w:id="2"/>
      <w:r w:rsidRPr="00A14AB9">
        <w:rPr>
          <w:rFonts w:ascii="Times New Roman" w:hAnsi="Times New Roman" w:cs="Times New Roman"/>
          <w:b/>
        </w:rPr>
        <w:t>ФОРМА РЕШЕНИЯ</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 xml:space="preserve">ОБ ОТКАЗЕ В ПРИСВОЕНИИ ОБЪЕКТУ АДРЕСАЦИИ АДРЕСА </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ИЛИ АННУЛИРОВАНИИ ЕГО АДРЕСА</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адрес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lastRenderedPageBreak/>
        <w:t xml:space="preserve">                                             (представителя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(регистрационный номер заявления 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присвоении объекту адресации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или аннулировании его адреса)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РЕШЕНИЕ</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об отказе в присвоении объекту адресации адреса или</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от ___________ N _______</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Администрация муниципального образования сельского поселения «</w:t>
      </w:r>
      <w:r w:rsidR="0008652D">
        <w:rPr>
          <w:rFonts w:ascii="Times New Roman" w:hAnsi="Times New Roman" w:cs="Times New Roman"/>
        </w:rPr>
        <w:t>Барское</w:t>
      </w:r>
      <w:r w:rsidRPr="00A14AB9">
        <w:rPr>
          <w:rFonts w:ascii="Times New Roman" w:hAnsi="Times New Roman" w:cs="Times New Roman"/>
        </w:rPr>
        <w:t>»</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сообщает, что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заявителя в дательном падеже, наименование, номер и дата выдачи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документа, подтверждающего личность, почтовый адрес - для физического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полное наименование, ИНН, КПП (для российского юридического лица), страна,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дата и номер регистрации (для иностранного юридического лица), почтовый</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 - для юридического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на   основании   </w:t>
      </w:r>
      <w:hyperlink r:id="rId35" w:history="1">
        <w:proofErr w:type="gramStart"/>
        <w:r w:rsidRPr="00A14AB9">
          <w:rPr>
            <w:rFonts w:ascii="Times New Roman" w:hAnsi="Times New Roman" w:cs="Times New Roman"/>
            <w:color w:val="0000FF"/>
          </w:rPr>
          <w:t>Правил</w:t>
        </w:r>
      </w:hyperlink>
      <w:r w:rsidRPr="00A14AB9">
        <w:rPr>
          <w:rFonts w:ascii="Times New Roman" w:hAnsi="Times New Roman" w:cs="Times New Roman"/>
        </w:rPr>
        <w:t xml:space="preserve">  присвоения</w:t>
      </w:r>
      <w:proofErr w:type="gramEnd"/>
      <w:r w:rsidRPr="00A14AB9">
        <w:rPr>
          <w:rFonts w:ascii="Times New Roman" w:hAnsi="Times New Roman" w:cs="Times New Roman"/>
        </w:rPr>
        <w:t>,  изменения  и  аннулирования  адресов,</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утвержденных постановлением Правительства Российской Федерации от 19 ноября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2014  г.  </w:t>
      </w:r>
      <w:proofErr w:type="gramStart"/>
      <w:r w:rsidRPr="00A14AB9">
        <w:rPr>
          <w:rFonts w:ascii="Times New Roman" w:hAnsi="Times New Roman" w:cs="Times New Roman"/>
        </w:rPr>
        <w:t>N  1221</w:t>
      </w:r>
      <w:proofErr w:type="gramEnd"/>
      <w:r w:rsidRPr="00A14AB9">
        <w:rPr>
          <w:rFonts w:ascii="Times New Roman" w:hAnsi="Times New Roman" w:cs="Times New Roman"/>
        </w:rPr>
        <w:t>,  отказано в присвоении (аннулировании) адреса следующему</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объекту адресации 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(вид и наименование объекта адресации, описание местонахождения объекта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адресации в случае обращения заявителя о присвоении объекту адресации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 адрес объекта адресации в случае обращения заявителя об</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в связи с 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(основание отказа)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Глава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муниципального образования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сельского пос</w:t>
      </w:r>
      <w:r w:rsidR="0008652D">
        <w:rPr>
          <w:rFonts w:ascii="Times New Roman" w:hAnsi="Times New Roman" w:cs="Times New Roman"/>
        </w:rPr>
        <w:t>е</w:t>
      </w:r>
      <w:r w:rsidRPr="00A14AB9">
        <w:rPr>
          <w:rFonts w:ascii="Times New Roman" w:hAnsi="Times New Roman" w:cs="Times New Roman"/>
        </w:rPr>
        <w:t>ления «</w:t>
      </w:r>
      <w:r w:rsidR="0008652D">
        <w:rPr>
          <w:rFonts w:ascii="Times New Roman" w:hAnsi="Times New Roman" w:cs="Times New Roman"/>
        </w:rPr>
        <w:t>Барское</w:t>
      </w:r>
      <w:r w:rsidRPr="00A14AB9">
        <w:rPr>
          <w:rFonts w:ascii="Times New Roman" w:hAnsi="Times New Roman" w:cs="Times New Roman"/>
        </w:rPr>
        <w:t>» _______________</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pBdr>
          <w:top w:val="single" w:sz="6" w:space="0" w:color="auto"/>
        </w:pBdr>
        <w:spacing w:before="100" w:after="100"/>
        <w:jc w:val="both"/>
        <w:rPr>
          <w:rFonts w:ascii="Times New Roman" w:hAnsi="Times New Roman" w:cs="Times New Roman"/>
          <w:sz w:val="2"/>
          <w:szCs w:val="2"/>
        </w:rPr>
      </w:pPr>
    </w:p>
    <w:p w:rsidR="00A14AB9" w:rsidRPr="00A14AB9" w:rsidRDefault="00A14AB9" w:rsidP="00A14AB9">
      <w:pPr>
        <w:rPr>
          <w:rFonts w:ascii="Times New Roman" w:hAnsi="Times New Roman" w:cs="Times New Roman"/>
        </w:rPr>
      </w:pPr>
    </w:p>
    <w:p w:rsidR="00A14AB9" w:rsidRPr="00A14AB9" w:rsidRDefault="00A14AB9" w:rsidP="00A14AB9">
      <w:pPr>
        <w:tabs>
          <w:tab w:val="left" w:pos="2250"/>
        </w:tabs>
        <w:rPr>
          <w:rFonts w:ascii="Times New Roman" w:hAnsi="Times New Roman" w:cs="Times New Roman"/>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sectPr w:rsidR="00A14AB9" w:rsidRPr="00A14AB9" w:rsidSect="00DA2A27">
      <w:headerReference w:type="default" r:id="rId36"/>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64" w:rsidRDefault="00376364">
      <w:pPr>
        <w:spacing w:after="0" w:line="240" w:lineRule="auto"/>
      </w:pPr>
      <w:r>
        <w:separator/>
      </w:r>
    </w:p>
  </w:endnote>
  <w:endnote w:type="continuationSeparator" w:id="0">
    <w:p w:rsidR="00376364" w:rsidRDefault="0037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64" w:rsidRDefault="00376364">
      <w:pPr>
        <w:spacing w:after="0" w:line="240" w:lineRule="auto"/>
      </w:pPr>
      <w:r>
        <w:separator/>
      </w:r>
    </w:p>
  </w:footnote>
  <w:footnote w:type="continuationSeparator" w:id="0">
    <w:p w:rsidR="00376364" w:rsidRDefault="00376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27" w:rsidRDefault="00DA2A27">
    <w:pPr>
      <w:pStyle w:val="a7"/>
      <w:jc w:val="center"/>
    </w:pPr>
    <w:r>
      <w:fldChar w:fldCharType="begin"/>
    </w:r>
    <w:r>
      <w:instrText>PAGE   \* MERGEFORMAT</w:instrText>
    </w:r>
    <w:r>
      <w:fldChar w:fldCharType="separate"/>
    </w:r>
    <w:r w:rsidR="009F5C7D">
      <w:rPr>
        <w:noProof/>
      </w:rPr>
      <w:t>29</w:t>
    </w:r>
    <w:r>
      <w:rPr>
        <w:noProof/>
      </w:rPr>
      <w:fldChar w:fldCharType="end"/>
    </w:r>
  </w:p>
  <w:p w:rsidR="00DA2A27" w:rsidRDefault="00DA2A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71B41A7"/>
    <w:multiLevelType w:val="hybridMultilevel"/>
    <w:tmpl w:val="EF18F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3F7F26"/>
    <w:multiLevelType w:val="hybridMultilevel"/>
    <w:tmpl w:val="5C60581E"/>
    <w:lvl w:ilvl="0" w:tplc="D032BA94">
      <w:start w:val="2"/>
      <w:numFmt w:val="bullet"/>
      <w:pStyle w:val="1"/>
      <w:lvlText w:val="-"/>
      <w:lvlJc w:val="left"/>
      <w:pPr>
        <w:ind w:left="900" w:hanging="360"/>
      </w:pPr>
      <w:rPr>
        <w:rFonts w:ascii="Times New Roman" w:eastAsia="Times New Roman" w:hAnsi="Times New Roman" w:hint="default"/>
      </w:rPr>
    </w:lvl>
    <w:lvl w:ilvl="1" w:tplc="04190003">
      <w:start w:val="1"/>
      <w:numFmt w:val="bullet"/>
      <w:pStyle w:val="2"/>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pStyle w:val="5"/>
      <w:lvlText w:val="o"/>
      <w:lvlJc w:val="left"/>
      <w:pPr>
        <w:ind w:left="3780" w:hanging="360"/>
      </w:pPr>
      <w:rPr>
        <w:rFonts w:ascii="Courier New" w:hAnsi="Courier New" w:cs="Courier New" w:hint="default"/>
      </w:rPr>
    </w:lvl>
    <w:lvl w:ilvl="5" w:tplc="04190005">
      <w:start w:val="1"/>
      <w:numFmt w:val="bullet"/>
      <w:pStyle w:val="6"/>
      <w:lvlText w:val=""/>
      <w:lvlJc w:val="left"/>
      <w:pPr>
        <w:ind w:left="4500" w:hanging="360"/>
      </w:pPr>
      <w:rPr>
        <w:rFonts w:ascii="Wingdings" w:hAnsi="Wingdings" w:cs="Wingdings" w:hint="default"/>
      </w:rPr>
    </w:lvl>
    <w:lvl w:ilvl="6" w:tplc="04190001">
      <w:start w:val="1"/>
      <w:numFmt w:val="bullet"/>
      <w:pStyle w:val="7"/>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2" w15:restartNumberingAfterBreak="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7D62E6"/>
    <w:multiLevelType w:val="hybridMultilevel"/>
    <w:tmpl w:val="14EABC86"/>
    <w:lvl w:ilvl="0" w:tplc="87CC07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5994EDC"/>
    <w:multiLevelType w:val="hybridMultilevel"/>
    <w:tmpl w:val="16FAF75A"/>
    <w:lvl w:ilvl="0" w:tplc="CBB6AB72">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1"/>
  </w:num>
  <w:num w:numId="2">
    <w:abstractNumId w:val="2"/>
  </w:num>
  <w:num w:numId="3">
    <w:abstractNumId w:val="8"/>
  </w:num>
  <w:num w:numId="4">
    <w:abstractNumId w:val="12"/>
  </w:num>
  <w:num w:numId="5">
    <w:abstractNumId w:val="5"/>
  </w:num>
  <w:num w:numId="6">
    <w:abstractNumId w:val="13"/>
  </w:num>
  <w:num w:numId="7">
    <w:abstractNumId w:val="0"/>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9"/>
    <w:rsid w:val="00025A17"/>
    <w:rsid w:val="0008652D"/>
    <w:rsid w:val="001D7965"/>
    <w:rsid w:val="002306B2"/>
    <w:rsid w:val="002F5DC6"/>
    <w:rsid w:val="00330DBC"/>
    <w:rsid w:val="00376364"/>
    <w:rsid w:val="007528B4"/>
    <w:rsid w:val="009E04AA"/>
    <w:rsid w:val="009F5C7D"/>
    <w:rsid w:val="00A14AB9"/>
    <w:rsid w:val="00A54DDE"/>
    <w:rsid w:val="00AA73D7"/>
    <w:rsid w:val="00AF1854"/>
    <w:rsid w:val="00DA2A27"/>
    <w:rsid w:val="00E201AB"/>
    <w:rsid w:val="00F8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14DA4-6421-4D8D-AFDF-A414EB14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4AB9"/>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A14AB9"/>
    <w:pPr>
      <w:keepNext/>
      <w:numPr>
        <w:ilvl w:val="1"/>
        <w:numId w:val="1"/>
      </w:numPr>
      <w:suppressAutoHyphens/>
      <w:spacing w:after="0" w:line="240" w:lineRule="auto"/>
      <w:jc w:val="both"/>
      <w:outlineLvl w:val="1"/>
    </w:pPr>
    <w:rPr>
      <w:rFonts w:ascii="Times New Roman" w:eastAsia="Times New Roman" w:hAnsi="Times New Roman" w:cs="Times New Roman"/>
      <w:sz w:val="32"/>
      <w:szCs w:val="24"/>
      <w:lang w:eastAsia="ar-SA"/>
    </w:rPr>
  </w:style>
  <w:style w:type="paragraph" w:styleId="5">
    <w:name w:val="heading 5"/>
    <w:basedOn w:val="a"/>
    <w:next w:val="a"/>
    <w:link w:val="50"/>
    <w:qFormat/>
    <w:rsid w:val="00A14AB9"/>
    <w:pPr>
      <w:keepNext/>
      <w:numPr>
        <w:ilvl w:val="4"/>
        <w:numId w:val="1"/>
      </w:numPr>
      <w:suppressAutoHyphens/>
      <w:spacing w:after="0" w:line="240" w:lineRule="exact"/>
      <w:jc w:val="right"/>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A14AB9"/>
    <w:pPr>
      <w:keepNext/>
      <w:numPr>
        <w:ilvl w:val="5"/>
        <w:numId w:val="1"/>
      </w:numPr>
      <w:tabs>
        <w:tab w:val="left" w:pos="1620"/>
        <w:tab w:val="left" w:pos="6480"/>
      </w:tabs>
      <w:suppressAutoHyphens/>
      <w:spacing w:after="0" w:line="240" w:lineRule="auto"/>
      <w:ind w:left="0" w:firstLine="720"/>
      <w:jc w:val="right"/>
      <w:outlineLvl w:val="5"/>
    </w:pPr>
    <w:rPr>
      <w:rFonts w:ascii="Times New Roman" w:eastAsia="Times New Roman" w:hAnsi="Times New Roman" w:cs="Times New Roman"/>
      <w:b/>
      <w:bCs/>
      <w:i/>
      <w:iCs/>
      <w:sz w:val="28"/>
      <w:szCs w:val="24"/>
      <w:lang w:eastAsia="ar-SA"/>
    </w:rPr>
  </w:style>
  <w:style w:type="paragraph" w:styleId="7">
    <w:name w:val="heading 7"/>
    <w:basedOn w:val="a"/>
    <w:next w:val="a"/>
    <w:link w:val="70"/>
    <w:qFormat/>
    <w:rsid w:val="00A14AB9"/>
    <w:pPr>
      <w:keepNext/>
      <w:numPr>
        <w:ilvl w:val="6"/>
        <w:numId w:val="1"/>
      </w:numPr>
      <w:tabs>
        <w:tab w:val="left" w:pos="1620"/>
      </w:tabs>
      <w:suppressAutoHyphens/>
      <w:spacing w:after="0" w:line="240" w:lineRule="auto"/>
      <w:jc w:val="right"/>
      <w:outlineLvl w:val="6"/>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F5DC6"/>
  </w:style>
  <w:style w:type="paragraph" w:customStyle="1" w:styleId="ConsPlusNonformat">
    <w:name w:val="ConsPlusNonformat"/>
    <w:rsid w:val="002F5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2F5DC6"/>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2F5DC6"/>
    <w:rPr>
      <w:rFonts w:ascii="Tahoma" w:hAnsi="Tahoma" w:cs="Tahoma"/>
      <w:sz w:val="16"/>
      <w:szCs w:val="16"/>
      <w:lang w:eastAsia="ru-RU"/>
    </w:rPr>
  </w:style>
  <w:style w:type="paragraph" w:styleId="a5">
    <w:name w:val="Balloon Text"/>
    <w:basedOn w:val="a"/>
    <w:link w:val="a4"/>
    <w:uiPriority w:val="99"/>
    <w:semiHidden/>
    <w:rsid w:val="002F5DC6"/>
    <w:pPr>
      <w:spacing w:after="0" w:line="240" w:lineRule="auto"/>
    </w:pPr>
    <w:rPr>
      <w:rFonts w:ascii="Tahoma" w:hAnsi="Tahoma" w:cs="Tahoma"/>
      <w:sz w:val="16"/>
      <w:szCs w:val="16"/>
      <w:lang w:eastAsia="ru-RU"/>
    </w:rPr>
  </w:style>
  <w:style w:type="character" w:customStyle="1" w:styleId="12">
    <w:name w:val="Текст выноски Знак1"/>
    <w:basedOn w:val="a0"/>
    <w:uiPriority w:val="99"/>
    <w:semiHidden/>
    <w:rsid w:val="002F5DC6"/>
    <w:rPr>
      <w:rFonts w:ascii="Segoe UI" w:hAnsi="Segoe UI" w:cs="Segoe UI"/>
      <w:sz w:val="18"/>
      <w:szCs w:val="18"/>
    </w:rPr>
  </w:style>
  <w:style w:type="character" w:customStyle="1" w:styleId="BalloonTextChar1">
    <w:name w:val="Balloon Text Char1"/>
    <w:uiPriority w:val="99"/>
    <w:semiHidden/>
    <w:rsid w:val="002F5DC6"/>
    <w:rPr>
      <w:rFonts w:ascii="Times New Roman" w:eastAsia="Times New Roman" w:hAnsi="Times New Roman"/>
      <w:sz w:val="0"/>
      <w:szCs w:val="0"/>
    </w:rPr>
  </w:style>
  <w:style w:type="character" w:styleId="a6">
    <w:name w:val="Hyperlink"/>
    <w:rsid w:val="002F5DC6"/>
    <w:rPr>
      <w:color w:val="0000FF"/>
      <w:u w:val="single"/>
    </w:rPr>
  </w:style>
  <w:style w:type="paragraph" w:customStyle="1" w:styleId="ConsPlusCell">
    <w:name w:val="ConsPlusCell"/>
    <w:uiPriority w:val="99"/>
    <w:rsid w:val="002F5DC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2F5DC6"/>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2F5DC6"/>
    <w:rPr>
      <w:rFonts w:ascii="Calibri" w:eastAsia="Times New Roman" w:hAnsi="Calibri" w:cs="Calibri"/>
      <w:lang w:eastAsia="ru-RU"/>
    </w:rPr>
  </w:style>
  <w:style w:type="paragraph" w:styleId="a9">
    <w:name w:val="footer"/>
    <w:basedOn w:val="a"/>
    <w:link w:val="aa"/>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2F5DC6"/>
    <w:rPr>
      <w:rFonts w:ascii="Calibri" w:eastAsia="Times New Roman" w:hAnsi="Calibri" w:cs="Calibri"/>
      <w:lang w:eastAsia="ru-RU"/>
    </w:rPr>
  </w:style>
  <w:style w:type="character" w:customStyle="1" w:styleId="10">
    <w:name w:val="Заголовок 1 Знак"/>
    <w:basedOn w:val="a0"/>
    <w:link w:val="1"/>
    <w:rsid w:val="00A14AB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14AB9"/>
    <w:rPr>
      <w:rFonts w:ascii="Times New Roman" w:eastAsia="Times New Roman" w:hAnsi="Times New Roman" w:cs="Times New Roman"/>
      <w:sz w:val="32"/>
      <w:szCs w:val="24"/>
      <w:lang w:eastAsia="ar-SA"/>
    </w:rPr>
  </w:style>
  <w:style w:type="character" w:customStyle="1" w:styleId="50">
    <w:name w:val="Заголовок 5 Знак"/>
    <w:basedOn w:val="a0"/>
    <w:link w:val="5"/>
    <w:rsid w:val="00A14AB9"/>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A14AB9"/>
    <w:rPr>
      <w:rFonts w:ascii="Times New Roman" w:eastAsia="Times New Roman" w:hAnsi="Times New Roman" w:cs="Times New Roman"/>
      <w:b/>
      <w:bCs/>
      <w:i/>
      <w:iCs/>
      <w:sz w:val="28"/>
      <w:szCs w:val="24"/>
      <w:lang w:eastAsia="ar-SA"/>
    </w:rPr>
  </w:style>
  <w:style w:type="character" w:customStyle="1" w:styleId="70">
    <w:name w:val="Заголовок 7 Знак"/>
    <w:basedOn w:val="a0"/>
    <w:link w:val="7"/>
    <w:rsid w:val="00A14AB9"/>
    <w:rPr>
      <w:rFonts w:ascii="Times New Roman" w:eastAsia="Times New Roman" w:hAnsi="Times New Roman" w:cs="Times New Roman"/>
      <w:b/>
      <w:bCs/>
      <w:i/>
      <w:iCs/>
      <w:sz w:val="28"/>
      <w:szCs w:val="24"/>
      <w:lang w:eastAsia="ar-SA"/>
    </w:rPr>
  </w:style>
  <w:style w:type="character" w:customStyle="1" w:styleId="WW8Num1z0">
    <w:name w:val="WW8Num1z0"/>
    <w:rsid w:val="00A14AB9"/>
  </w:style>
  <w:style w:type="character" w:customStyle="1" w:styleId="WW8Num1z1">
    <w:name w:val="WW8Num1z1"/>
    <w:rsid w:val="00A14AB9"/>
  </w:style>
  <w:style w:type="character" w:customStyle="1" w:styleId="WW8Num1z2">
    <w:name w:val="WW8Num1z2"/>
    <w:rsid w:val="00A14AB9"/>
  </w:style>
  <w:style w:type="character" w:customStyle="1" w:styleId="WW8Num1z3">
    <w:name w:val="WW8Num1z3"/>
    <w:rsid w:val="00A14AB9"/>
  </w:style>
  <w:style w:type="character" w:customStyle="1" w:styleId="WW8Num1z4">
    <w:name w:val="WW8Num1z4"/>
    <w:rsid w:val="00A14AB9"/>
  </w:style>
  <w:style w:type="character" w:customStyle="1" w:styleId="WW8Num1z5">
    <w:name w:val="WW8Num1z5"/>
    <w:rsid w:val="00A14AB9"/>
  </w:style>
  <w:style w:type="character" w:customStyle="1" w:styleId="WW8Num1z6">
    <w:name w:val="WW8Num1z6"/>
    <w:rsid w:val="00A14AB9"/>
  </w:style>
  <w:style w:type="character" w:customStyle="1" w:styleId="WW8Num1z7">
    <w:name w:val="WW8Num1z7"/>
    <w:rsid w:val="00A14AB9"/>
  </w:style>
  <w:style w:type="character" w:customStyle="1" w:styleId="WW8Num1z8">
    <w:name w:val="WW8Num1z8"/>
    <w:rsid w:val="00A14AB9"/>
  </w:style>
  <w:style w:type="character" w:customStyle="1" w:styleId="WW8Num2z0">
    <w:name w:val="WW8Num2z0"/>
    <w:rsid w:val="00A14AB9"/>
    <w:rPr>
      <w:rFonts w:ascii="Symbol" w:hAnsi="Symbol" w:cs="StarSymbol"/>
      <w:sz w:val="18"/>
      <w:szCs w:val="18"/>
    </w:rPr>
  </w:style>
  <w:style w:type="character" w:customStyle="1" w:styleId="WW8Num2z1">
    <w:name w:val="WW8Num2z1"/>
    <w:rsid w:val="00A14AB9"/>
  </w:style>
  <w:style w:type="character" w:customStyle="1" w:styleId="WW8Num2z2">
    <w:name w:val="WW8Num2z2"/>
    <w:rsid w:val="00A14AB9"/>
  </w:style>
  <w:style w:type="character" w:customStyle="1" w:styleId="WW8Num2z3">
    <w:name w:val="WW8Num2z3"/>
    <w:rsid w:val="00A14AB9"/>
  </w:style>
  <w:style w:type="character" w:customStyle="1" w:styleId="WW8Num2z4">
    <w:name w:val="WW8Num2z4"/>
    <w:rsid w:val="00A14AB9"/>
  </w:style>
  <w:style w:type="character" w:customStyle="1" w:styleId="WW8Num2z5">
    <w:name w:val="WW8Num2z5"/>
    <w:rsid w:val="00A14AB9"/>
  </w:style>
  <w:style w:type="character" w:customStyle="1" w:styleId="WW8Num2z6">
    <w:name w:val="WW8Num2z6"/>
    <w:rsid w:val="00A14AB9"/>
  </w:style>
  <w:style w:type="character" w:customStyle="1" w:styleId="WW8Num2z7">
    <w:name w:val="WW8Num2z7"/>
    <w:rsid w:val="00A14AB9"/>
  </w:style>
  <w:style w:type="character" w:customStyle="1" w:styleId="WW8Num2z8">
    <w:name w:val="WW8Num2z8"/>
    <w:rsid w:val="00A14AB9"/>
  </w:style>
  <w:style w:type="character" w:customStyle="1" w:styleId="WW8Num3z0">
    <w:name w:val="WW8Num3z0"/>
    <w:rsid w:val="00A14AB9"/>
  </w:style>
  <w:style w:type="character" w:customStyle="1" w:styleId="WW8Num3z1">
    <w:name w:val="WW8Num3z1"/>
    <w:rsid w:val="00A14AB9"/>
  </w:style>
  <w:style w:type="character" w:customStyle="1" w:styleId="WW8Num3z2">
    <w:name w:val="WW8Num3z2"/>
    <w:rsid w:val="00A14AB9"/>
  </w:style>
  <w:style w:type="character" w:customStyle="1" w:styleId="WW8Num3z3">
    <w:name w:val="WW8Num3z3"/>
    <w:rsid w:val="00A14AB9"/>
  </w:style>
  <w:style w:type="character" w:customStyle="1" w:styleId="WW8Num3z4">
    <w:name w:val="WW8Num3z4"/>
    <w:rsid w:val="00A14AB9"/>
  </w:style>
  <w:style w:type="character" w:customStyle="1" w:styleId="WW8Num3z5">
    <w:name w:val="WW8Num3z5"/>
    <w:rsid w:val="00A14AB9"/>
  </w:style>
  <w:style w:type="character" w:customStyle="1" w:styleId="WW8Num3z6">
    <w:name w:val="WW8Num3z6"/>
    <w:rsid w:val="00A14AB9"/>
  </w:style>
  <w:style w:type="character" w:customStyle="1" w:styleId="WW8Num3z7">
    <w:name w:val="WW8Num3z7"/>
    <w:rsid w:val="00A14AB9"/>
  </w:style>
  <w:style w:type="character" w:customStyle="1" w:styleId="WW8Num3z8">
    <w:name w:val="WW8Num3z8"/>
    <w:rsid w:val="00A14AB9"/>
  </w:style>
  <w:style w:type="character" w:customStyle="1" w:styleId="WW8Num4z0">
    <w:name w:val="WW8Num4z0"/>
    <w:rsid w:val="00A14AB9"/>
    <w:rPr>
      <w:rFonts w:ascii="Times New Roman" w:hAnsi="Times New Roman" w:cs="StarSymbol"/>
      <w:color w:val="000000"/>
      <w:sz w:val="18"/>
      <w:szCs w:val="18"/>
    </w:rPr>
  </w:style>
  <w:style w:type="character" w:customStyle="1" w:styleId="WW8Num5z0">
    <w:name w:val="WW8Num5z0"/>
    <w:rsid w:val="00A14AB9"/>
  </w:style>
  <w:style w:type="character" w:customStyle="1" w:styleId="WW8Num6z0">
    <w:name w:val="WW8Num6z0"/>
    <w:rsid w:val="00A14AB9"/>
  </w:style>
  <w:style w:type="character" w:customStyle="1" w:styleId="Absatz-Standardschriftart">
    <w:name w:val="Absatz-Standardschriftart"/>
    <w:rsid w:val="00A14AB9"/>
  </w:style>
  <w:style w:type="character" w:customStyle="1" w:styleId="WW-Absatz-Standardschriftart">
    <w:name w:val="WW-Absatz-Standardschriftart"/>
    <w:rsid w:val="00A14AB9"/>
  </w:style>
  <w:style w:type="character" w:customStyle="1" w:styleId="WW-Absatz-Standardschriftart1">
    <w:name w:val="WW-Absatz-Standardschriftart1"/>
    <w:rsid w:val="00A14AB9"/>
  </w:style>
  <w:style w:type="character" w:customStyle="1" w:styleId="WW-Absatz-Standardschriftart11">
    <w:name w:val="WW-Absatz-Standardschriftart11"/>
    <w:rsid w:val="00A14AB9"/>
  </w:style>
  <w:style w:type="character" w:customStyle="1" w:styleId="WW-Absatz-Standardschriftart111">
    <w:name w:val="WW-Absatz-Standardschriftart111"/>
    <w:rsid w:val="00A14AB9"/>
  </w:style>
  <w:style w:type="character" w:customStyle="1" w:styleId="WW-Absatz-Standardschriftart1111">
    <w:name w:val="WW-Absatz-Standardschriftart1111"/>
    <w:rsid w:val="00A14AB9"/>
  </w:style>
  <w:style w:type="character" w:customStyle="1" w:styleId="WW-Absatz-Standardschriftart11111">
    <w:name w:val="WW-Absatz-Standardschriftart11111"/>
    <w:rsid w:val="00A14AB9"/>
  </w:style>
  <w:style w:type="character" w:customStyle="1" w:styleId="WW-Absatz-Standardschriftart111111">
    <w:name w:val="WW-Absatz-Standardschriftart111111"/>
    <w:rsid w:val="00A14AB9"/>
  </w:style>
  <w:style w:type="character" w:customStyle="1" w:styleId="WW-Absatz-Standardschriftart1111111">
    <w:name w:val="WW-Absatz-Standardschriftart1111111"/>
    <w:rsid w:val="00A14AB9"/>
  </w:style>
  <w:style w:type="character" w:customStyle="1" w:styleId="WW-Absatz-Standardschriftart11111111">
    <w:name w:val="WW-Absatz-Standardschriftart11111111"/>
    <w:rsid w:val="00A14AB9"/>
  </w:style>
  <w:style w:type="character" w:customStyle="1" w:styleId="WW-Absatz-Standardschriftart111111111">
    <w:name w:val="WW-Absatz-Standardschriftart111111111"/>
    <w:rsid w:val="00A14AB9"/>
  </w:style>
  <w:style w:type="character" w:customStyle="1" w:styleId="WW-Absatz-Standardschriftart1111111111">
    <w:name w:val="WW-Absatz-Standardschriftart1111111111"/>
    <w:rsid w:val="00A14AB9"/>
  </w:style>
  <w:style w:type="character" w:customStyle="1" w:styleId="WW-Absatz-Standardschriftart11111111111">
    <w:name w:val="WW-Absatz-Standardschriftart11111111111"/>
    <w:rsid w:val="00A14AB9"/>
  </w:style>
  <w:style w:type="character" w:customStyle="1" w:styleId="WW-Absatz-Standardschriftart111111111111">
    <w:name w:val="WW-Absatz-Standardschriftart111111111111"/>
    <w:rsid w:val="00A14AB9"/>
  </w:style>
  <w:style w:type="character" w:customStyle="1" w:styleId="WW-Absatz-Standardschriftart1111111111111">
    <w:name w:val="WW-Absatz-Standardschriftart1111111111111"/>
    <w:rsid w:val="00A14AB9"/>
  </w:style>
  <w:style w:type="character" w:customStyle="1" w:styleId="WW-Absatz-Standardschriftart11111111111111">
    <w:name w:val="WW-Absatz-Standardschriftart11111111111111"/>
    <w:rsid w:val="00A14AB9"/>
  </w:style>
  <w:style w:type="character" w:customStyle="1" w:styleId="WW-Absatz-Standardschriftart111111111111111">
    <w:name w:val="WW-Absatz-Standardschriftart111111111111111"/>
    <w:rsid w:val="00A14AB9"/>
  </w:style>
  <w:style w:type="character" w:customStyle="1" w:styleId="WW-Absatz-Standardschriftart1111111111111111">
    <w:name w:val="WW-Absatz-Standardschriftart1111111111111111"/>
    <w:rsid w:val="00A14AB9"/>
  </w:style>
  <w:style w:type="character" w:customStyle="1" w:styleId="WW-Absatz-Standardschriftart11111111111111111">
    <w:name w:val="WW-Absatz-Standardschriftart11111111111111111"/>
    <w:rsid w:val="00A14AB9"/>
  </w:style>
  <w:style w:type="character" w:customStyle="1" w:styleId="WW-Absatz-Standardschriftart111111111111111111">
    <w:name w:val="WW-Absatz-Standardschriftart111111111111111111"/>
    <w:rsid w:val="00A14AB9"/>
  </w:style>
  <w:style w:type="character" w:customStyle="1" w:styleId="WW-Absatz-Standardschriftart1111111111111111111">
    <w:name w:val="WW-Absatz-Standardschriftart1111111111111111111"/>
    <w:rsid w:val="00A14AB9"/>
  </w:style>
  <w:style w:type="character" w:customStyle="1" w:styleId="WW-Absatz-Standardschriftart11111111111111111111">
    <w:name w:val="WW-Absatz-Standardschriftart11111111111111111111"/>
    <w:rsid w:val="00A14AB9"/>
  </w:style>
  <w:style w:type="character" w:customStyle="1" w:styleId="WW-Absatz-Standardschriftart111111111111111111111">
    <w:name w:val="WW-Absatz-Standardschriftart111111111111111111111"/>
    <w:rsid w:val="00A14AB9"/>
  </w:style>
  <w:style w:type="character" w:customStyle="1" w:styleId="13">
    <w:name w:val="Основной шрифт абзаца1"/>
    <w:rsid w:val="00A14AB9"/>
  </w:style>
  <w:style w:type="character" w:customStyle="1" w:styleId="ab">
    <w:name w:val="Символ нумерации"/>
    <w:rsid w:val="00A14AB9"/>
  </w:style>
  <w:style w:type="paragraph" w:customStyle="1" w:styleId="ac">
    <w:name w:val="Заголовок"/>
    <w:basedOn w:val="a"/>
    <w:next w:val="ad"/>
    <w:rsid w:val="00A14AB9"/>
    <w:pPr>
      <w:keepNext/>
      <w:suppressAutoHyphens/>
      <w:spacing w:before="240" w:after="120" w:line="240" w:lineRule="auto"/>
      <w:ind w:firstLine="709"/>
      <w:jc w:val="both"/>
    </w:pPr>
    <w:rPr>
      <w:rFonts w:ascii="Arial" w:eastAsia="Lucida Sans Unicode" w:hAnsi="Arial" w:cs="Mangal"/>
      <w:sz w:val="28"/>
      <w:szCs w:val="28"/>
      <w:lang w:eastAsia="ar-SA"/>
    </w:rPr>
  </w:style>
  <w:style w:type="paragraph" w:styleId="ad">
    <w:name w:val="Body Text"/>
    <w:basedOn w:val="a"/>
    <w:link w:val="ae"/>
    <w:rsid w:val="00A14AB9"/>
    <w:pPr>
      <w:suppressAutoHyphens/>
      <w:spacing w:after="120" w:line="240" w:lineRule="auto"/>
      <w:ind w:firstLine="709"/>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A14AB9"/>
    <w:rPr>
      <w:rFonts w:ascii="Times New Roman" w:eastAsia="Times New Roman" w:hAnsi="Times New Roman" w:cs="Times New Roman"/>
      <w:sz w:val="24"/>
      <w:szCs w:val="24"/>
      <w:lang w:eastAsia="ar-SA"/>
    </w:rPr>
  </w:style>
  <w:style w:type="paragraph" w:styleId="af">
    <w:name w:val="List"/>
    <w:basedOn w:val="ad"/>
    <w:rsid w:val="00A14AB9"/>
    <w:rPr>
      <w:rFonts w:cs="Mangal"/>
    </w:rPr>
  </w:style>
  <w:style w:type="paragraph" w:customStyle="1" w:styleId="14">
    <w:name w:val="Название1"/>
    <w:basedOn w:val="a"/>
    <w:rsid w:val="00A14AB9"/>
    <w:pPr>
      <w:suppressLineNumbers/>
      <w:suppressAutoHyphens/>
      <w:spacing w:before="120" w:after="120" w:line="240" w:lineRule="auto"/>
      <w:ind w:firstLine="709"/>
      <w:jc w:val="both"/>
    </w:pPr>
    <w:rPr>
      <w:rFonts w:ascii="Times New Roman" w:eastAsia="Times New Roman" w:hAnsi="Times New Roman" w:cs="Mangal"/>
      <w:i/>
      <w:iCs/>
      <w:sz w:val="24"/>
      <w:szCs w:val="24"/>
      <w:lang w:eastAsia="ar-SA"/>
    </w:rPr>
  </w:style>
  <w:style w:type="paragraph" w:customStyle="1" w:styleId="15">
    <w:name w:val="Указатель1"/>
    <w:basedOn w:val="a"/>
    <w:rsid w:val="00A14AB9"/>
    <w:pPr>
      <w:suppressLineNumbers/>
      <w:suppressAutoHyphens/>
      <w:spacing w:after="0" w:line="240" w:lineRule="auto"/>
      <w:ind w:firstLine="709"/>
      <w:jc w:val="both"/>
    </w:pPr>
    <w:rPr>
      <w:rFonts w:ascii="Times New Roman" w:eastAsia="Times New Roman" w:hAnsi="Times New Roman" w:cs="Mangal"/>
      <w:sz w:val="24"/>
      <w:szCs w:val="24"/>
      <w:lang w:eastAsia="ar-SA"/>
    </w:rPr>
  </w:style>
  <w:style w:type="paragraph" w:customStyle="1" w:styleId="55">
    <w:name w:val="Стиль Стиль По центру + Перед:  5 пт После:  5 пт"/>
    <w:basedOn w:val="a"/>
    <w:next w:val="a"/>
    <w:rsid w:val="00A14AB9"/>
    <w:pPr>
      <w:suppressAutoHyphens/>
      <w:spacing w:before="100" w:after="100" w:line="240" w:lineRule="auto"/>
      <w:ind w:firstLine="709"/>
      <w:jc w:val="both"/>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A14AB9"/>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A14AB9"/>
    <w:pPr>
      <w:jc w:val="center"/>
    </w:pPr>
    <w:rPr>
      <w:b/>
      <w:bCs/>
    </w:rPr>
  </w:style>
  <w:style w:type="paragraph" w:customStyle="1" w:styleId="ConsNormal">
    <w:name w:val="ConsNormal"/>
    <w:rsid w:val="00A14A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A14AB9"/>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A14AB9"/>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ConsPlusDocList">
    <w:name w:val="ConsPlusDocList"/>
    <w:next w:val="a"/>
    <w:rsid w:val="00A14AB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
    <w:name w:val="Основной текст 31"/>
    <w:basedOn w:val="a"/>
    <w:rsid w:val="00A14AB9"/>
    <w:pPr>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onsNonformat">
    <w:name w:val="ConsNonformat"/>
    <w:rsid w:val="00A14AB9"/>
    <w:pPr>
      <w:suppressAutoHyphens/>
      <w:spacing w:after="0" w:line="240" w:lineRule="auto"/>
    </w:pPr>
    <w:rPr>
      <w:rFonts w:ascii="Consultant" w:eastAsia="Times New Roman" w:hAnsi="Consultant" w:cs="Consultant"/>
      <w:sz w:val="20"/>
      <w:szCs w:val="20"/>
      <w:lang w:eastAsia="ar-SA"/>
    </w:rPr>
  </w:style>
  <w:style w:type="paragraph" w:customStyle="1" w:styleId="16">
    <w:name w:val="Текст1"/>
    <w:basedOn w:val="a"/>
    <w:rsid w:val="00A14AB9"/>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af2">
    <w:name w:val="газета"/>
    <w:rsid w:val="00A14AB9"/>
    <w:pPr>
      <w:suppressAutoHyphens/>
      <w:autoSpaceDE w:val="0"/>
      <w:spacing w:after="0" w:line="240" w:lineRule="auto"/>
      <w:ind w:firstLine="283"/>
      <w:jc w:val="both"/>
    </w:pPr>
    <w:rPr>
      <w:rFonts w:ascii="Times New Roman" w:eastAsia="Times New Roman" w:hAnsi="Times New Roman" w:cs="Times New Roman"/>
      <w:sz w:val="18"/>
      <w:szCs w:val="18"/>
      <w:lang w:eastAsia="ar-SA"/>
    </w:rPr>
  </w:style>
  <w:style w:type="paragraph" w:styleId="af3">
    <w:name w:val="Normal (Web)"/>
    <w:basedOn w:val="a"/>
    <w:uiPriority w:val="99"/>
    <w:unhideWhenUsed/>
    <w:rsid w:val="00A14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AB9"/>
  </w:style>
  <w:style w:type="character" w:styleId="af4">
    <w:name w:val="Emphasis"/>
    <w:basedOn w:val="a0"/>
    <w:qFormat/>
    <w:rsid w:val="00A14AB9"/>
    <w:rPr>
      <w:i/>
      <w:iCs/>
    </w:rPr>
  </w:style>
  <w:style w:type="paragraph" w:styleId="af5">
    <w:name w:val="Subtitle"/>
    <w:basedOn w:val="a"/>
    <w:next w:val="a"/>
    <w:link w:val="af6"/>
    <w:qFormat/>
    <w:rsid w:val="00A14AB9"/>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rsid w:val="00A14AB9"/>
    <w:rPr>
      <w:rFonts w:ascii="Cambria" w:eastAsia="Times New Roman" w:hAnsi="Cambria" w:cs="Times New Roman"/>
      <w:sz w:val="24"/>
      <w:szCs w:val="24"/>
      <w:lang w:eastAsia="ru-RU"/>
    </w:rPr>
  </w:style>
  <w:style w:type="paragraph" w:customStyle="1" w:styleId="17">
    <w:name w:val="Обычный1"/>
    <w:rsid w:val="00A14AB9"/>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Title">
    <w:name w:val="ConsPlusTitle"/>
    <w:rsid w:val="00A14A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0077C1FBC3160FF54ACE16F82FEF2D7628C4FA4900EE7C5BF749944FFCCF1C381C9F95C2DE5643DDB5F963DDB898DA5F11Q8x1H" TargetMode="External"/><Relationship Id="rId13" Type="http://schemas.openxmlformats.org/officeDocument/2006/relationships/hyperlink" Target="consultantplus://offline/ref=7C5C5B6E8C90C626A3A00061C2979E1E09FE17C516F021B171297399AD400AB93B14AE0BD042FECA1E3349CEDAC3821313CEB4F963DFBD87QDx1H" TargetMode="External"/><Relationship Id="rId18" Type="http://schemas.openxmlformats.org/officeDocument/2006/relationships/hyperlink" Target="consultantplus://offline/ref=7C5C5B6E8C90C626A3A00061C2979E1E09FF10C610FA21B171297399AD400AB93B14AE0BD042FDCB143349CEDAC3821313CEB4F963DFBD87QDx1H"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7C5C5B6E8C90C626A3A00061C2979E1E09FE11C416F821B171297399AD400AB92914F607D147E3CF19261F9F9FQ9xFH" TargetMode="External"/><Relationship Id="rId34" Type="http://schemas.openxmlformats.org/officeDocument/2006/relationships/hyperlink" Target="consultantplus://offline/ref=7C5C5B6E8C90C626A3A00061C2979E1E09FE17C516F021B171297399AD400AB93B14AE08D446F69B4D7C48929F93911213CEB6FC7CQDx4H" TargetMode="External"/><Relationship Id="rId7" Type="http://schemas.openxmlformats.org/officeDocument/2006/relationships/hyperlink" Target="consultantplus://offline/ref=7C5C5B6E8C90C626A3A00061C2979E1E09FE17C516F021B171297399AD400AB93B14AE08D446F69B4D7C48929F93911213CEB6FC7CQDx4H" TargetMode="External"/><Relationship Id="rId12" Type="http://schemas.openxmlformats.org/officeDocument/2006/relationships/hyperlink" Target="consultantplus://offline/ref=7C5C5B6E8C90C626A3A00061C2979E1E09FE17C516F021B171297399AD400AB93B14AE0BD042FDCA1A3349CEDAC3821313CEB4F963DFBD87QDx1H" TargetMode="External"/><Relationship Id="rId17" Type="http://schemas.openxmlformats.org/officeDocument/2006/relationships/hyperlink" Target="consultantplus://offline/ref=7C5C5B6E8C90C626A3A00061C2979E1E09FF10C610FA21B171297399AD400AB93B14AE0BD042FDCB193349CEDAC3821313CEB4F963DFBD87QDx1H"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7C5C5B6E8C90C626A3A00061C2979E1E09FE17C516F021B171297399AD400AB93B14AE08D244F69B4D7C48929F93911213CEB6FC7CQDx4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5C5B6E8C90C626A3A00061C2979E1E09FF10C610FA21B171297399AD400AB93B14AE0BD042FDCC1F3349CEDAC3821313CEB4F963DFBD87QDx1H" TargetMode="External"/><Relationship Id="rId20" Type="http://schemas.openxmlformats.org/officeDocument/2006/relationships/hyperlink" Target="consultantplus://offline/ref=7C5C5B6E8C90C626A3A00061C2979E1E09FE17C516F021B171297399AD400AB93B14AE08D446F69B4D7C48929F93911213CEB6FC7CQDx4H" TargetMode="External"/><Relationship Id="rId29" Type="http://schemas.openxmlformats.org/officeDocument/2006/relationships/hyperlink" Target="consultantplus://offline/ref=7C5C5B6E8C90C626A3A00061C2979E1E09FE17C516F021B171297399AD400AB93B14AE08D346F69B4D7C48929F93911213CEB6FC7CQDx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5C5B6E8C90C626A3A00061C2979E1E09FE17C516F021B171297399AD400AB93B14AE0ED349A99E586D109E9B888F1708D2B4FDQ7x4H" TargetMode="External"/><Relationship Id="rId24" Type="http://schemas.openxmlformats.org/officeDocument/2006/relationships/hyperlink" Target="consultantplus://offline/ref=7C5C5B6E8C90C626A3A00061C2979E1E09FE17C516F021B171297399AD400AB93B14AE08D446F69B4D7C48929F93911213CEB6FC7CQDx4H" TargetMode="External"/><Relationship Id="rId32" Type="http://schemas.openxmlformats.org/officeDocument/2006/relationships/hyperlink" Target="consultantplus://offline/ref=7C5C5B6E8C90C626A3A00077C1FBC3160FF54ACE16FD22E62C7628C4FA4900EE7C5BF75B9417F0CE19261D9A80948F13Q1xF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5C5B6E8C90C626A3A00061C2979E1E09FF10C610FA21B171297399AD400AB93B14AE0BD042FDCD153349CEDAC3821313CEB4F963DFBD87QDx1H" TargetMode="External"/><Relationship Id="rId23" Type="http://schemas.openxmlformats.org/officeDocument/2006/relationships/hyperlink" Target="consultantplus://offline/ref=7C5C5B6E8C90C626A3A00061C2979E1E09FE17C516F021B171297399AD400AB92914F607D147E3CF19261F9F9FQ9xFH"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eader" Target="header1.xml"/><Relationship Id="rId10" Type="http://schemas.openxmlformats.org/officeDocument/2006/relationships/hyperlink" Target="consultantplus://offline/ref=7C5C5B6E8C90C626A3A00061C2979E1E0BF611CA16FB21B171297399AD400AB93B14AE0BD042FDCE1D3349CEDAC3821313CEB4F963DFBD87QDx1H" TargetMode="External"/><Relationship Id="rId19" Type="http://schemas.openxmlformats.org/officeDocument/2006/relationships/hyperlink" Target="consultantplus://offline/ref=7C5C5B6E8C90C626A3A00061C2979E1E09FF10C610FA21B171297399AD400AB93B14AE0BD042FDCA193349CEDAC3821313CEB4F963DFBD87QDx1H" TargetMode="External"/><Relationship Id="rId31" Type="http://schemas.openxmlformats.org/officeDocument/2006/relationships/hyperlink" Target="consultantplus://offline/ref=7C5C5B6E8C90C626A3A00061C2979E1E09FF11C016FD21B171297399AD400AB92914F607D147E3CF19261F9F9FQ9xFH" TargetMode="External"/><Relationship Id="rId4" Type="http://schemas.openxmlformats.org/officeDocument/2006/relationships/webSettings" Target="webSettings.xml"/><Relationship Id="rId9" Type="http://schemas.openxmlformats.org/officeDocument/2006/relationships/hyperlink" Target="consultantplus://offline/ref=7C5C5B6E8C90C626A3A00061C2979E1E0BF611CA16FB21B171297399AD400AB93B14AE0BD042FFCC1E3349CEDAC3821313CEB4F963DFBD87QDx1H" TargetMode="External"/><Relationship Id="rId14" Type="http://schemas.openxmlformats.org/officeDocument/2006/relationships/hyperlink" Target="consultantplus://offline/ref=7C5C5B6E8C90C626A3A00061C2979E1E09FE17C516F021B171297399AD400AB93B14AE0BD042FECA1E3349CEDAC3821313CEB4F963DFBD87QDx1H" TargetMode="External"/><Relationship Id="rId22" Type="http://schemas.openxmlformats.org/officeDocument/2006/relationships/hyperlink" Target="consultantplus://offline/ref=7C5C5B6E8C90C626A3A00061C2979E1E09FE17C516F021B171297399AD400AB93B14AE0BD042FECA1E3349CEDAC3821313CEB4F963DFBD87QDx1H"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61C2979E1E09FF10C610FA21B171297399AD400AB93B14AE0BD042FDCE193349CEDAC3821313CEB4F963DFBD87QD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11853</Words>
  <Characters>67564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2020-03-31T06:12:00Z</cp:lastPrinted>
  <dcterms:created xsi:type="dcterms:W3CDTF">2020-03-05T05:28:00Z</dcterms:created>
  <dcterms:modified xsi:type="dcterms:W3CDTF">2020-04-08T00:47:00Z</dcterms:modified>
</cp:coreProperties>
</file>