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47" w:rsidRPr="00641247" w:rsidRDefault="00641247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МУНИЦИПАЛЬНОГО ОБРАЗОВАНИЯ «МУХОРШИБИРСКИЙ РАЙОН» </w:t>
      </w: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4A028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A028F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2014 г.                            N</w:t>
      </w:r>
      <w:r w:rsidR="004A028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379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gramStart"/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>БЮДЖЕТНОМ</w:t>
      </w:r>
      <w:proofErr w:type="gramEnd"/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3402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ПРОЦЕССЕ </w:t>
      </w:r>
      <w:proofErr w:type="gramStart"/>
      <w:r w:rsidRPr="0064340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643402" w:rsidRPr="00643402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«МУХОРШИБИРСКИЙ РАЙОН»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«Мухоршибирский район»,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30 января 2014 г. N 407,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«Статья 9. Бюджетные полномочия иных участников бюджетного процесса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Бюджетным </w:t>
      </w:r>
      <w:hyperlink r:id="rId9" w:history="1">
        <w:r w:rsidRPr="00643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Республики Бурятия и муниципального района».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643402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«другие обязательства» исключить.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1" w:history="1">
        <w:r w:rsidRPr="00643402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«иными нормативными правовыми актами Российской Федерации, нормативными правовыми актами Республики Бурятия и муниципального района» заменить словами  «в соответствии с требованиями законодательства Российской Федерации о контрактной системе в сфере закупок товаров, работ, услуг».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части 5 статьи 14</w:t>
        </w:r>
      </w:hyperlink>
      <w:r w:rsidRPr="00643402">
        <w:rPr>
          <w:rFonts w:ascii="Times New Roman" w:hAnsi="Times New Roman" w:cs="Times New Roman"/>
          <w:sz w:val="28"/>
          <w:szCs w:val="28"/>
        </w:rPr>
        <w:t>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- слова «распределение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</w:t>
      </w:r>
      <w:r w:rsidRPr="00643402">
        <w:rPr>
          <w:rFonts w:ascii="Times New Roman" w:hAnsi="Times New Roman" w:cs="Times New Roman"/>
          <w:sz w:val="28"/>
          <w:szCs w:val="28"/>
        </w:rPr>
        <w:lastRenderedPageBreak/>
        <w:t>период» заменить словами «распределение бюджетных ассигнований на осуществление бюджетных инвестиций в объекты капитального строительства муниципальной собственности;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 предоставление бюджетных инвестиций юридическим лицам, не являющимся муниципальными учреждениями и муниципальными унитарными предприятиями».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-слова «реализацию целевых программ» заменить словами «реализацию муниципальных программ».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3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15.1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4" w:history="1">
        <w:r w:rsidRPr="0064340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статьей 16.1 следующего содержания: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«Статья 16.1. Публичные слушания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По проекту бюджета муниципального района и годовому отчету об исполнении бюджета муниципального района проводятся публичные слушания. Публичные слушания по проекту решения о бюджете проводятся до его утверждения в первом чтении. Проведение публичных слушаний осуществляется в соответствии со статьей 15 Устава муниципального образования «Мухоршибирский район».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5" w:history="1">
        <w:r w:rsidRPr="00643402">
          <w:rPr>
            <w:rFonts w:ascii="Times New Roman" w:hAnsi="Times New Roman" w:cs="Times New Roman"/>
            <w:sz w:val="28"/>
            <w:szCs w:val="28"/>
          </w:rPr>
          <w:t>Пункт 9 части 2 статьи 27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«9) информация о кредиторской задолженности по главным распорядителям бюджетных средств»;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6" w:history="1">
        <w:r w:rsidRPr="00643402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дополнить пунктами 12 и 13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«12) итоговый документ публичных слушаний по проекту решения  Совета депутатов «Об исполнении районного бюджета»;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13)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1.9. В </w:t>
      </w:r>
      <w:hyperlink r:id="rId17" w:history="1">
        <w:r w:rsidRPr="00643402">
          <w:rPr>
            <w:rFonts w:ascii="Times New Roman" w:hAnsi="Times New Roman" w:cs="Times New Roman"/>
            <w:sz w:val="28"/>
            <w:szCs w:val="28"/>
          </w:rPr>
          <w:t>части 1 статьи 28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«в течение одного дня» заменить словами «в течение одного рабочего дня»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1.10. В </w:t>
      </w:r>
      <w:hyperlink r:id="rId18" w:history="1">
        <w:r w:rsidRPr="00643402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43402">
          <w:rPr>
            <w:rFonts w:ascii="Times New Roman" w:hAnsi="Times New Roman" w:cs="Times New Roman"/>
            <w:sz w:val="28"/>
            <w:szCs w:val="28"/>
          </w:rPr>
          <w:t>3 статьи 28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«в течение двух календарных дней» заменить словами «в течение двух рабочих дней».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1.11. В </w:t>
      </w:r>
      <w:hyperlink r:id="rId20" w:history="1">
        <w:r w:rsidRPr="00643402">
          <w:rPr>
            <w:rFonts w:ascii="Times New Roman" w:hAnsi="Times New Roman" w:cs="Times New Roman"/>
            <w:sz w:val="28"/>
            <w:szCs w:val="28"/>
          </w:rPr>
          <w:t>части 6 статьи 28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слова «и проведение публичных слушаний» исключить.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1.12. </w:t>
      </w:r>
      <w:hyperlink r:id="rId21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29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«3. Решение об утверждении годового отчета об исполнении бюджета подлежит официальному опубликованию».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1.13. </w:t>
      </w:r>
      <w:hyperlink r:id="rId22" w:history="1">
        <w:r w:rsidRPr="00643402">
          <w:rPr>
            <w:rFonts w:ascii="Times New Roman" w:hAnsi="Times New Roman" w:cs="Times New Roman"/>
            <w:sz w:val="28"/>
            <w:szCs w:val="28"/>
          </w:rPr>
          <w:t>Статью 30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«Статья 30. Квартальная бюджетная отчетность об исполнении бюджета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lastRenderedPageBreak/>
        <w:t>1. Отчеты об исполнении бюджета муниципального района   за первый квартал, полугодие и девять месяцев утверждаются Администрацией муниципального района и направляются в  Совет депутатов и Контрольно-счетную палату  не позднее 60 календарных дней после окончания отчетного периода. Отчетными периодами, за которые составляется ежеквартальный отчет, являются: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- 31 марта - за первый квартал;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июня - за полугодие;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сентября - за девять месяцев.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Одновременно с отчетом об исполнении бюджета муниципального района за первый квартал, полугодие и девять месяцев текущего финансового года представляются: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1) информация о предоставлении и погашении бюджетных кредитов;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2) информация о предоставленных муниципальных гарантиях;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3) расшифровка кредитных соглашений и договоров, заключенных от имени муниципального района, по кредиторам и суммам;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4) информация о финансировании муниципальных программ;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5) информация о кредиторской задолженности в разрезе главных распорядителей бюджетных средств;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6) информация о финансировании расходов из резервных фондов Администрации муниципального района;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7) информация о финансировании и освоении средств бюджета муниципального района, выделенных на объекты капитального строительства;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8)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1.14. </w:t>
      </w:r>
      <w:hyperlink r:id="rId23" w:history="1">
        <w:r w:rsidRPr="00643402">
          <w:rPr>
            <w:rFonts w:ascii="Times New Roman" w:hAnsi="Times New Roman" w:cs="Times New Roman"/>
            <w:sz w:val="28"/>
            <w:szCs w:val="28"/>
          </w:rPr>
          <w:t>Пункт 1 статьи 34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sz w:val="28"/>
          <w:szCs w:val="28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заказчиками».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1.15. </w:t>
      </w:r>
      <w:hyperlink r:id="rId24" w:history="1">
        <w:r w:rsidRPr="00643402">
          <w:rPr>
            <w:rFonts w:ascii="Times New Roman" w:hAnsi="Times New Roman" w:cs="Times New Roman"/>
            <w:sz w:val="28"/>
            <w:szCs w:val="28"/>
          </w:rPr>
          <w:t>Пункт 1 части 1 статьи 35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«1) главный распорядитель (распорядитель) бюджетных средств муниципального района осуществляет внутренний финансовый контроль, направленный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3402">
        <w:rPr>
          <w:rFonts w:ascii="Times New Roman" w:hAnsi="Times New Roman" w:cs="Times New Roman"/>
          <w:sz w:val="28"/>
          <w:szCs w:val="28"/>
        </w:rPr>
        <w:t>:</w:t>
      </w:r>
    </w:p>
    <w:p w:rsidR="008A639A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(распорядителем) бюджетных средств и подведомственными ему распорядителями и (или) </w:t>
      </w:r>
      <w:r w:rsidRPr="00643402">
        <w:rPr>
          <w:rFonts w:ascii="Times New Roman" w:hAnsi="Times New Roman" w:cs="Times New Roman"/>
          <w:sz w:val="28"/>
          <w:szCs w:val="28"/>
        </w:rPr>
        <w:lastRenderedPageBreak/>
        <w:t>получателями бюджетных средств муниципального района</w:t>
      </w:r>
      <w:r w:rsidR="008A639A">
        <w:rPr>
          <w:rFonts w:ascii="Times New Roman" w:hAnsi="Times New Roman" w:cs="Times New Roman"/>
          <w:sz w:val="28"/>
          <w:szCs w:val="28"/>
        </w:rPr>
        <w:t>;</w:t>
      </w:r>
    </w:p>
    <w:p w:rsidR="005D2379" w:rsidRPr="00643402" w:rsidRDefault="008A639A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9A">
        <w:rPr>
          <w:rFonts w:ascii="Times New Roman" w:hAnsi="Times New Roman" w:cs="Times New Roman"/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средств;</w:t>
      </w:r>
      <w:r w:rsidR="005D2379" w:rsidRPr="00643402">
        <w:rPr>
          <w:rFonts w:ascii="Times New Roman" w:hAnsi="Times New Roman" w:cs="Times New Roman"/>
          <w:sz w:val="28"/>
          <w:szCs w:val="28"/>
        </w:rPr>
        <w:t>».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Настоящее решение вступает в сил</w:t>
      </w:r>
      <w:r w:rsidR="00643402" w:rsidRPr="00643402">
        <w:rPr>
          <w:rFonts w:ascii="Times New Roman" w:hAnsi="Times New Roman" w:cs="Times New Roman"/>
          <w:sz w:val="28"/>
          <w:szCs w:val="28"/>
        </w:rPr>
        <w:t>у</w:t>
      </w:r>
      <w:r w:rsidRPr="00643402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образования «Мухоршибирский район</w:t>
      </w:r>
      <w:r w:rsidR="00643402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Pr="00643402">
        <w:rPr>
          <w:rFonts w:ascii="Times New Roman" w:hAnsi="Times New Roman" w:cs="Times New Roman"/>
          <w:sz w:val="28"/>
          <w:szCs w:val="28"/>
        </w:rPr>
        <w:t>В.Н.Молчанов</w:t>
      </w:r>
    </w:p>
    <w:sectPr w:rsidR="005D2379" w:rsidRPr="0064340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hybridMultilevel"/>
    <w:tmpl w:val="F23EDF84"/>
    <w:lvl w:ilvl="0" w:tplc="82F0A3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379"/>
    <w:rsid w:val="004026A0"/>
    <w:rsid w:val="004A028F"/>
    <w:rsid w:val="0054623A"/>
    <w:rsid w:val="005D2379"/>
    <w:rsid w:val="005F0E45"/>
    <w:rsid w:val="00641247"/>
    <w:rsid w:val="00643402"/>
    <w:rsid w:val="007E1DB4"/>
    <w:rsid w:val="008A1D61"/>
    <w:rsid w:val="008A639A"/>
    <w:rsid w:val="00A46B25"/>
    <w:rsid w:val="00A6711E"/>
    <w:rsid w:val="00B8260E"/>
    <w:rsid w:val="00F2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BDAf7E6F" TargetMode="External"/><Relationship Id="rId13" Type="http://schemas.openxmlformats.org/officeDocument/2006/relationships/hyperlink" Target="consultantplus://offline/ref=42171937ED90D2703569FA3086564AABF7F6E571EEF9005FFCE740629774ED4070D54BEB64A45440D43EDDf7E5F" TargetMode="External"/><Relationship Id="rId18" Type="http://schemas.openxmlformats.org/officeDocument/2006/relationships/hyperlink" Target="consultantplus://offline/ref=42171937ED90D2703569FA3086564AABF7F6E571EEF9005FFCE740629774ED4070D54BEB64A45440D43FD9f7E5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171937ED90D2703569FA3086564AABF7F6E571EEF9005FFCE740629774ED4070D54BEB64A45440D439DEf7E4F" TargetMode="Externa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12" Type="http://schemas.openxmlformats.org/officeDocument/2006/relationships/hyperlink" Target="consultantplus://offline/ref=42171937ED90D2703569FA3086564AABF7F6E571EEF9005FFCE740629774ED4070D54BEB64A45440D43FD5f7EBF" TargetMode="External"/><Relationship Id="rId17" Type="http://schemas.openxmlformats.org/officeDocument/2006/relationships/hyperlink" Target="consultantplus://offline/ref=42171937ED90D2703569FA3086564AABF7F6E571EEF9005FFCE740629774ED4070D54BEB64A45440D43FD9f7E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171937ED90D2703569FA3086564AABF7F6E571EEF9005FFCE740629774ED4070D54BEB64A45440D43FDDf7E6F" TargetMode="External"/><Relationship Id="rId20" Type="http://schemas.openxmlformats.org/officeDocument/2006/relationships/hyperlink" Target="consultantplus://offline/ref=42171937ED90D2703569FA3086564AABF7F6E571EEF9005FFCE740629774ED4070D54BEB64A45440D43FD8f7E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11" Type="http://schemas.openxmlformats.org/officeDocument/2006/relationships/hyperlink" Target="consultantplus://offline/ref=42171937ED90D2703569FA3086564AABF7F6E571EEF9005FFCE740629774ED4070D54BEB64A45440D43FDEf7E2F" TargetMode="External"/><Relationship Id="rId24" Type="http://schemas.openxmlformats.org/officeDocument/2006/relationships/hyperlink" Target="consultantplus://offline/ref=42171937ED90D2703569FA3086564AABF7F6E571EEF9005FFCE740629774ED4070D54BEB64A45440D43EDAf7E1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15" Type="http://schemas.openxmlformats.org/officeDocument/2006/relationships/hyperlink" Target="consultantplus://offline/ref=42171937ED90D2703569FA3086564AABF7F6E571EEF9005FFCE740629774ED4070D54BEB64A45440D43FDCf7E1F" TargetMode="External"/><Relationship Id="rId23" Type="http://schemas.openxmlformats.org/officeDocument/2006/relationships/hyperlink" Target="consultantplus://offline/ref=42171937ED90D2703569FA3086564AABF7F6E571EEF9005FFCE740629774ED4070D54BEB64A45440D43ED8f7EBF" TargetMode="External"/><Relationship Id="rId10" Type="http://schemas.openxmlformats.org/officeDocument/2006/relationships/hyperlink" Target="consultantplus://offline/ref=42171937ED90D2703569FA3086564AABF7F6E571EEF9005FFCE740629774ED4070D54BEB64A45440D43BDAf7E5F" TargetMode="External"/><Relationship Id="rId19" Type="http://schemas.openxmlformats.org/officeDocument/2006/relationships/hyperlink" Target="consultantplus://offline/ref=42171937ED90D2703569FA3086564AABF7F6E571EEF9005FFCE740629774ED4070D54BEB64A45440D43EDFf7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71937ED90D2703569E43D903A17A3F3FBBF75EDF90A0FA6B81B3FC0f7EDF" TargetMode="External"/><Relationship Id="rId14" Type="http://schemas.openxmlformats.org/officeDocument/2006/relationships/hyperlink" Target="consultantplus://offline/ref=42171937ED90D2703569FA3086564AABF7F6E571EEF9005FFCE740629774ED4070D54BEB64A45440D438DCf7E6F" TargetMode="External"/><Relationship Id="rId22" Type="http://schemas.openxmlformats.org/officeDocument/2006/relationships/hyperlink" Target="consultantplus://offline/ref=42171937ED90D2703569FA3086564AABF7F6E571EEF9005FFCE740629774ED4070D54BEB64A45440D43FDFf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***</cp:lastModifiedBy>
  <cp:revision>7</cp:revision>
  <cp:lastPrinted>2014-10-22T02:15:00Z</cp:lastPrinted>
  <dcterms:created xsi:type="dcterms:W3CDTF">2014-10-13T23:31:00Z</dcterms:created>
  <dcterms:modified xsi:type="dcterms:W3CDTF">2014-11-11T00:25:00Z</dcterms:modified>
</cp:coreProperties>
</file>