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3C" w:rsidRPr="00F95A8F" w:rsidRDefault="00EB683C" w:rsidP="00EB6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3C" w:rsidRPr="00F95A8F" w:rsidRDefault="00EB683C" w:rsidP="00EB683C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РЕСПУБЛИКА БУРЯТИЯ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                        671346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   Мухоршибирский район, с. </w:t>
      </w:r>
      <w:r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Бар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, ул. </w:t>
      </w:r>
      <w:r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 xml:space="preserve">Ленина </w:t>
      </w:r>
      <w:proofErr w:type="gramStart"/>
      <w:r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85,  тел.</w:t>
      </w:r>
      <w:proofErr w:type="gramEnd"/>
      <w:r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(факс) 28</w:t>
      </w:r>
      <w:r w:rsidRPr="00F95A8F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-</w:t>
      </w:r>
      <w:r w:rsidR="00B07D72">
        <w:rPr>
          <w:rFonts w:ascii="Times New Roman" w:eastAsia="Arial Unicode MS" w:hAnsi="Times New Roman" w:cs="Times New Roman"/>
          <w:b/>
          <w:kern w:val="28"/>
          <w:sz w:val="24"/>
          <w:szCs w:val="20"/>
          <w:lang w:eastAsia="ru-RU"/>
        </w:rPr>
        <w:t>791</w:t>
      </w:r>
    </w:p>
    <w:p w:rsidR="00EB683C" w:rsidRPr="00F95A8F" w:rsidRDefault="00EB683C" w:rsidP="00EB683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B683C" w:rsidRPr="00F95A8F" w:rsidRDefault="00EB683C" w:rsidP="00EB6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БАРСКОЕ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683C" w:rsidRPr="00F95A8F" w:rsidRDefault="00EB683C" w:rsidP="00EB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3C" w:rsidRPr="00F95A8F" w:rsidRDefault="00EB683C" w:rsidP="00EB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3C" w:rsidRPr="00F95A8F" w:rsidRDefault="00EB683C" w:rsidP="00EB6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 </w:t>
      </w:r>
    </w:p>
    <w:p w:rsidR="00EB683C" w:rsidRPr="00F95A8F" w:rsidRDefault="00EB683C" w:rsidP="00EB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83C" w:rsidRPr="00F95A8F" w:rsidRDefault="00EB683C" w:rsidP="00EB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83C" w:rsidRPr="00F95A8F" w:rsidRDefault="00EB683C" w:rsidP="00EB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3C" w:rsidRPr="00F95A8F" w:rsidRDefault="00EB683C" w:rsidP="00EB6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 w:rsidR="00B0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="00B0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2018 г.                                   №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EB683C" w:rsidRPr="00F95A8F" w:rsidRDefault="00EB683C" w:rsidP="00EB6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</w:t>
      </w:r>
    </w:p>
    <w:p w:rsidR="00EB683C" w:rsidRPr="00F95A8F" w:rsidRDefault="00EB683C" w:rsidP="00EB683C">
      <w:pPr>
        <w:tabs>
          <w:tab w:val="left" w:pos="9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06"/>
      </w:tblGrid>
      <w:tr w:rsidR="00EB683C" w:rsidRPr="00F95A8F" w:rsidTr="00C7282C">
        <w:trPr>
          <w:trHeight w:val="1141"/>
        </w:trPr>
        <w:tc>
          <w:tcPr>
            <w:tcW w:w="5706" w:type="dxa"/>
          </w:tcPr>
          <w:p w:rsidR="00EB683C" w:rsidRPr="00F95A8F" w:rsidRDefault="00EB683C" w:rsidP="00C7282C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утверждении  положения</w:t>
            </w:r>
            <w:proofErr w:type="gramEnd"/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B683C" w:rsidRPr="00F95A8F" w:rsidRDefault="00EB683C" w:rsidP="00C7282C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</w:t>
            </w:r>
            <w:proofErr w:type="gramStart"/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учетной  политике</w:t>
            </w:r>
            <w:proofErr w:type="gramEnd"/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EB683C" w:rsidRPr="00F95A8F" w:rsidRDefault="00EB683C" w:rsidP="00C7282C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 СП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</w:t>
            </w:r>
            <w:r w:rsidRPr="00F95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ское»»</w:t>
            </w:r>
          </w:p>
        </w:tc>
      </w:tr>
    </w:tbl>
    <w:p w:rsidR="00EB683C" w:rsidRPr="0095144F" w:rsidRDefault="00EB683C" w:rsidP="00EB68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EB683C" w:rsidRPr="00C47DF8" w:rsidRDefault="00EB683C" w:rsidP="00EB68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Федеральным Законом от 06 декабря 2011 г № 402-ФЗ </w:t>
      </w:r>
      <w:proofErr w:type="gramStart"/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бухгалтерском учете». Правилами и нормами, установленными Инструкцией по применению плана счетов бюджетного учета, утвержденной приказом Минфина России от 06.12.2010 года № 162н.</w:t>
      </w:r>
      <w:r w:rsidRPr="00C47DF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21.12.2012 года № 171н « об утверждении указаний применения бюджетной классификации Российской Федерации на 2016 год». 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Минфина России от 15.12.2010 г № 173н « 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 и методических указаний по их применению.</w:t>
      </w:r>
      <w:r w:rsidRPr="00C47DF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нормативно-правовыми актами РФ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 положение об учетной политике для целей бухгалтерского учета и применять её с 01 января 201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внесением в установленном порядке необходимых изменений и дополнений.</w:t>
      </w:r>
      <w:r w:rsidRPr="00C47DF8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Изменения в распоряжение об учетной политике вносятся на основании ст.8 ФЗ № 402-ФЗ в случаях изменения законодательства РФ или нормативных актов органов, осуществляющих регулирование бухгалтерского учета или существенного изменения условий деятельности учреждения. В целях обеспечения сопоставимости данных бухгалтерского учета изменения в учетную политику принимаются с начала текущего финансового года.</w:t>
      </w:r>
    </w:p>
    <w:p w:rsidR="00EB683C" w:rsidRPr="00F95A8F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4F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</w:p>
    <w:p w:rsidR="00EB683C" w:rsidRPr="00F95A8F" w:rsidRDefault="00EB683C" w:rsidP="00EB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ское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95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Михалёв</w:t>
      </w:r>
    </w:p>
    <w:p w:rsidR="00EB683C" w:rsidRDefault="00EB683C" w:rsidP="00EB6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p w:rsidR="00EB683C" w:rsidRDefault="00EB683C" w:rsidP="00EB6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p w:rsidR="00EB683C" w:rsidRDefault="00EB683C" w:rsidP="00EB6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</w:pPr>
    </w:p>
    <w:p w:rsidR="00EB683C" w:rsidRPr="00F95A8F" w:rsidRDefault="00EB683C" w:rsidP="00EB6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7D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Приложение </w:t>
      </w:r>
      <w:r w:rsidRPr="00F95A8F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br/>
      </w:r>
      <w:r w:rsidRPr="00F95A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Распоряжению Администрации </w:t>
      </w:r>
    </w:p>
    <w:p w:rsidR="00EB683C" w:rsidRPr="00F95A8F" w:rsidRDefault="00EB683C" w:rsidP="00EB6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95A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муниципального образования</w:t>
      </w:r>
    </w:p>
    <w:p w:rsidR="00EB683C" w:rsidRPr="00F95A8F" w:rsidRDefault="00EB683C" w:rsidP="00EB68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Бар</w:t>
      </w:r>
      <w:r w:rsidRPr="00F95A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ское»                                </w:t>
      </w:r>
    </w:p>
    <w:p w:rsidR="00EB683C" w:rsidRPr="00C47DF8" w:rsidRDefault="00B07D72" w:rsidP="00EB68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  25.12.2018г.     № 91</w:t>
      </w:r>
      <w:r w:rsidR="00EB683C" w:rsidRPr="00C4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B683C" w:rsidRPr="0095144F" w:rsidRDefault="00EB683C" w:rsidP="00EB68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</w:p>
    <w:p w:rsidR="00EB683C" w:rsidRPr="00F95A8F" w:rsidRDefault="00EB683C" w:rsidP="00EB6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95A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Pr="00F95A8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F95A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учетной политике для целей бухгалтерского учета на 201</w:t>
      </w:r>
      <w:r w:rsidR="00B07D7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9</w:t>
      </w:r>
      <w:r w:rsidRPr="00F95A8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г.</w:t>
      </w:r>
    </w:p>
    <w:p w:rsidR="00EB683C" w:rsidRPr="00C47DF8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B683C" w:rsidRPr="00C47DF8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Администрации МО СП «Барское»  (далее - учётная политика) разработана в соответствии с нормативными правовыми актами, устанавливающими единство общих принципов исполнения бюджета, организации бюджетной системы, в том числе: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Бюджетный кодекс Российской Федерации;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от 8 мая 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Федеральным законом «О бухгалтерском учете» от 06 декабря 2011 г. № 402-ФЗ; 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Министерства финансов Российской Федерации от 01 декабря 2010 г. №157н «Об утверждении Единого плана счетов бухгалтерского учета для государственных органов власти, органов местного самоуправления, государственных учреждений и Инструкции по его применению»;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Министерства финансов Российской Федерации от 16 декабря 2010г. № 174Н «Об утверждении плана счетов бюджетного учета и инструкции по его применению»;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Министерства финансов Российской Федерации от 15 декабря 2010 года № 173н «Об утверждении форм первичных документов и регистров бухгалтерского учета, применяемых органами местного самоуправления, органами управления государственными академиями наук, государственными (муниципальными) учреждениями и Методических указаний по их применению»;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Министерства финансов Российской Федерации от 01.07.2013№ 65н «Об утверждении Указаний о порядке применения бюджетной классификации Российской Федерации»;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Федерального казначейства от 29.12.2012 № 24н «О порядке открытия и ведения лицевых счетов Федеральным казначейством и его территориальными органами»;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Федерального казначейства от 10.10.2008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бюджетов».</w:t>
      </w:r>
    </w:p>
    <w:p w:rsidR="00EB683C" w:rsidRPr="00C47DF8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бюджетного учета</w:t>
      </w:r>
    </w:p>
    <w:p w:rsidR="00EB683C" w:rsidRPr="00C47DF8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Бухгалтерский учет Администрации МО СП «Барское»   в соответствии со статьей 7 Федерального закона « О бухгалтерском учете» от 06 декабря 2011 года № 402 ФЗ, осуществляется главным бухгалтером  МО СП «Барское».  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Бюджетный учет имущества, обязательств и хозяйственных операций ведется путем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двойной записи на взаимосвязанных счетах, включенных в рабочий план счетов бюджетного учета на основании Приказа от 16.12.2010г. №174н « Об утверждении Плана счетов бюджетного учета и инструкции его применения».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График документооборота в Администрации МО СП «Барское» представлен в приложении №1.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Перечень лиц, имеющих право подписи денежных и расчетных документов, финансовых и кредитных обязательств: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подпись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МО СП «Барское» Михалёв Артём Витальевич;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Вторая подпись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Главный бухгалтер Соловьева Оксана Юрьевна.</w:t>
      </w:r>
    </w:p>
    <w:p w:rsidR="00EB683C" w:rsidRPr="005D20E2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Электронный документооборот с органами казначейства и кредитными организациями осуществляется с применением электронно-цифровой подписи, право ЭЦП делегировано распоряжением Главы сельского поселения.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Утвердить перечень лиц, имеющих право подписи иных первичных учетных документов (приложение №2). Согласно п.6 статьи 9 «Закона о бухгалтерском учете» данный перечень утверждает руководитель организации по согласованию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Присвоить журналам операций номера (приложение №3).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Ведение бюджетного учета осуществляется с помощью учетных регистров в следующем порядке: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Первичные учетные документы по приложению №2 к Инструкции по бюджетному учету, утвержденной приказом Министерства финансов Российской федерации от 16.12.2010г. № 174н (далее- Инструкция 174н),кроме формы 0310003 «Журнал регистрации приходных и расходных кассовых ордеров», в день составления (осуществления операции);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Форма 0310003 «Журнал регистрации приходных и расходных кассовых ордеров»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ежегодно, в последний рабочий день года;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« Инвентарная карточка учета основных средств»- при принятии к учету, по мере внесения изменений (данных о переоценке, модернизации, реконструкции и прочее) и при выбытии. При отсутствии указанных событий - ежегодно, на последний рабочий день года, со сведениями о начисленной амортизации;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 « Инвентарная карточка группового учета основных средств» - при принятии к учету, по мере внесения изменений (данных о переоценке, модернизации, реконструкции и прочее) и при выбытии;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 «Опись инвентарных карточек по учету основных средств», «Инвентарный список основных средств», «Книга учета бланков строгой отчетности», « Реестр карточек» - ежегодно, в последний день года;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8.6. Журналы операций, « Главная книга»- ежемесячно.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Неуказанные в расшифровке, но требуемые к учету регистры – по мере необходимости, если иное не предусмотрено Инструкцией 174н.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Хозяйственные операции оформляются документами установленной формы. Применяются формы регистров бюджетного учета по Приложению № 2 к Инструкции 174н. При использовании неунифицированных первичных учетных документов необходимо руководствоваться статьей 9 «Закона о бухгалтерском учете», в котором представлены обязательные реквизиты для данных документов.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Утвердить порядок ведения кассовых операций в Администрации МО СП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«Барское»: вести одну кассовую книгу, остаток денежных средств сверх лимита сдавать в банк.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«Положения о порядке ведения кассовых операций с банкнотами и монетой Банка России на территории Российской Федерации» утв. Банком России от 12.10.2011г. №373-П, Администрация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ское»:  самостоятельно устанавливает лимит остатка наличных денег на основании распоряже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Главы сельского поселения. </w:t>
      </w:r>
      <w:r w:rsidRPr="00C47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Срок действия доверенности на получение товарно-материальных ценностей устанавливается на 10 календарных дней с даты выписки. Выдачу доверенностей возложить на главного </w:t>
      </w:r>
      <w:proofErr w:type="gramStart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 Соловьеву</w:t>
      </w:r>
      <w:proofErr w:type="gramEnd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Оксану Юрьевну.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Накладные на полученный товар предоставлять в бухгалтерию в течение двух дней.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Утвердить следующий перечень должностных лиц, имеющих право на получение доверенностей.  (Приложение № 4).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Срок, на который выдаются денежные средства подотчетным лицам для приобретения нефинансовых активов и оплаты услуг сторонним организациям устанавливается на 20 рабочих дней (пункт 11 Порядка ведения кассовых операций).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Лица, получившие наличные деньги в подотчет на расходы, связанные со служебными командировками, обязаны не позднее трех рабочих дней по истечении срока, на который они выданы, или со дня возвращения их из командировки предъявить в бухгалтерию отчет об израсходованных суммах и произвести окончательный расчет по ним. Установить, что сумма средств, выданных в подотчет на командировочные цели, должна соответствовать строго обоснованному расчету.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Наличные деньги выдаются из кассы учреждения при наличии письменной заявки, с указанием на какие цели и подписью Главы сельского поселения.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16.Установить сроки выдачи заработной платы: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16.1. 15-го числа каждого месяца- за 1 половину месяца, 30-го числа каждого месяца- за 2 половину месяца, после оплаты налогов в бюджет и внебюджетные фонды.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16.2. Больничные листы оплачивать один раз в месяц вместе с заработной платой.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16.3. Отпускные оплачивать за три дня до начала отпуска 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16.4. Расчетные выплаты производятся в день увольнения 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Назначить ответственного за назначение всех видов пособий по социальному страхованию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Соловьеву Оксану Юрьевну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Возложить обязанность на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Соловьеву Оксану Юрьевну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больничных листов (проверка правильности заполнения, наличие необходимых штампов и печатей).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Для подготовки отчетных документов по персонифицированному учету в пенсионный фонд и по НДФЛ в налоговую инспекцию, Глава сельского поселения в обязательном порядке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при принятии на работу новых сотрудников требовать паспорт, страховое свидетельство пенсионного фонда, индивидуальный идентификационный номер налогоплательщика (ИНН), справку НДФЛ с предыдущего места работы.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Утвердить перечень материально-ответственных лиц учреждения, имеющих право получать наличные деньги из кассы учреждения (приложение № 5).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В целях обеспечения достоверности данных бухгалтерского учета и отчетности проводить инвентаризацию имущества и финансовых обязательств (статья 11 «Закона о бухгалтерском учете) в следующие сроки: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21.1 сверка расчетов с прочими дебиторами и кредиторами – ежеквартально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21.2 годовая инвентаризация товарно-материальных ценностей с 01 декабря по 31 декабря – ежегодно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Инвентаризация нефинансовых активов и расчетов производится один раз в год.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Инвентаризация денежных средств и бланков строгой отчетности осуществляется один раз в год.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Учет основных средств ведется в соответствии с классификацией ОКОФ, утвержденной постановлением Госстандарта РФ от 26.12.1994 № 359. Отнесение имущества на соответствующие счета плана счетов бюджетного учета утверждается в приложении.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Начисление амортизации основных средств производится ежемесячно в рублях и копейках в соответствии с классификацией объектов основных средств, включаемых в амортизационные группы, утвержденной Постановлением Правительства РФ от 01 января 2002г. № 1 и письмом Министерства финансов РФ от 13.04.2005 № 02-14-10а/721.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Начисление амортизации нематериальных активов производится в рублях и копейках в соответствии со сроками полезного использования.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Утвердить постоянно действующую комиссию по проведению инвентаризации и списанию пришедшего в негодность имущества в составе: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комиссии: Глава МО СП «Барское» Михалёв Артём Витальевич;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Члены комиссии: специалист МО СП «Барское»  Гороховская Ольга Петровна; главный бухгалтер МО СП «Барское»   Соловьева Оксана Юрьевна;                          депутат МО СП «Барское» </w:t>
      </w:r>
      <w:proofErr w:type="spellStart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Васильевич.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Утвердить номенклатуру дел по ведению бухгалтерского учета (прил. № 6)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Назначить ответственную за ведения табелей учета рабочего времени специалиста МО СП «Барское» Гороховскую Ольгу Петровну.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В положение об учетной политике могут вноситься изменения, утвержденные Распоряжениями о внесении изменений в действующую учетную политику Администрации МО СП «Барское», в случае изменения действующего законодательства Российской Федерации, а также в случае существенных изменений способов ведения бюджетного учета либо условий деятельности Администрации МО СП «Барское»,</w:t>
      </w:r>
    </w:p>
    <w:p w:rsidR="00EB683C" w:rsidRPr="005D20E2" w:rsidRDefault="00EB683C" w:rsidP="00EB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Методология бюджетного учета</w:t>
      </w:r>
    </w:p>
    <w:p w:rsidR="00EB683C" w:rsidRPr="005D20E2" w:rsidRDefault="00EB683C" w:rsidP="00EB683C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Объекты нефинансовых активов принимаются к бюджетному учету по их первоначальной стоимости.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Первоначальной стоимостью нефинансовых активов признается сумма фактических вложений учреждения в приобретение, сооружение и изготовление объектов нефинансовых активов, с учетом сумм налога на добавленную стоимость,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предъявленных учреждению поставщиками и подрядчиками (кроме их приобретения, сооружения и изготовления в рамках деятельности, облагаемой НДС, если иное не предусмотрено налоговым законодательством РФ).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Изменение первоначальной стоимости объектов нефинансовых активов производится лишь в случаях достройки, дооборудования, реконструкции, модернизации, частичной ликвидации (</w:t>
      </w:r>
      <w:proofErr w:type="spellStart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переоценки объектов нефинансовых активов.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Безвозмездная передача объектов нефинансовых активов между субъектами бюджетных правоотношений осуществляется по балансовой стоимости объекта с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одновременной передачей суммы начисленной на объект нефинансовых активов амортизации.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Первоначальной стоимостью объектов нефинансовых активов, полученных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 от других физических и юридических лиц, признается их рыночная стоимость на дату принятия к бюджетному учету, а также стоимость услуг, связанных с их доставкой, регистрацией и приведением их в состояние, пригодное для использования.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Переоценку объектов нефинансовых активов производить в сроки и в порядке, устанавливаемые Правительством РФ.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Срок полезного использования объектов нефинансовых активов в целях принятия объектов к бюджетному учету и начисления амортизации определять исходя из: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содержащейся в законодательстве РФ, устанавливающем сроки полезного использования имущества в целях начисления амортизации;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информации, содержащейся в законодательстве РФ, исходя из рекомендаций, содержащихся в документах производителя, входящих в комплектацию объекта имущества;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информации, содержащейся в законодательстве РФ и в документах производителя, на основании решения комиссии учреждения по выбытию основных средств.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случаях улучшения (повышения) первоначально принятых нормативных показателей функционирования объекта нефинансовых активов в результате проведенного дооборудования, — реконструкции или модернизации Учреждением пересматривается срок полезного использования по этому объекту.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составе основных средств учитывать материальные объекты основных фондов, используемые в процессе деятельности учреждения при выполнении работ или оказании услуг, либо для управленческих нужд учреждения, находящиеся в эксплуатации, запасе, на консервации, сданные в аренду, независимо от стоимости объектов основных средств со сроком полезного использования более 12 месяцев. 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Основные средства стоимостью до 3000 рублей включительно списываются на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ведомости выдачи материальных ценностей на нужды учреждения (ф. 0504210) и учитываются на </w:t>
      </w:r>
      <w:proofErr w:type="spellStart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 «Основные средства, стоимостью до 3000 рублей включительно, в эксплуатации». Аналитический учет ведется в карточках количественно-суммового учета материальных ценностей. 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Списание затрат по ремонту основных средств производится в соответствии с лимитами бюджетных обязательств и сметой расходов.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Материальные запасы принимать к бюджетному учету по фактической стоимости с учетом сумм налога на добавленную стоимость, предъявленных учреждению поставщиками и подрядчиками (кроме их приобретения (изготовления) в рамках деятельности, облагаемой НДС, если иное не предусмотрено налоговым законодательством Российской Федерации).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материальным запасам относить: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используемые в деятельности учреждения в течение периода, не превышающего 12 месяцев, независимо от их стоимости; готовая продукция; другие объекты.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Списание материальных запасов производится по средней фактической стоимости.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Фактическая стоимость материальных запасов, полученных Учреждением безвозмездно от физических и юридических лиц, а также остающихся от выбытия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основных средств и другого имущества, определяется исходя из их рыночной стоимости на дату принятия к бюджетному учету, а также сумм, уплачиваемых Учреждением за доставку материальных запасов и приведение их в состояние, пригодное для использования.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При направлении работников Учреждения в служебные командировки возмещать расходы, связанные со служебными командировками на территории РФ в соответствии с постановлением Прав. РФ от 02.10.2002 №729.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Возмещение расходов, связанных со служебным командированием, превышающих размер, установленный Правительством РФ для бюджетных учреждений, производить по фактическим расходам за счет собственных средств Учреждения по разрешению руководителя.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Работнику, направленному в однодневную командировку, согласно статьям 167, 168 ТК РФ, оплачивать: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проезду: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расходы, произведенные работником с разрешения руководителя учреждения.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Суточные при однодневной командировке не выплачивать.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Однодневная командировка должна быть оформлена приказом, командировочное удостоверение при этом не выписывается.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Возмещение расходов, связанных с проездом к месту командирования и обратно, не подтвержденных документально, производить за счет собственных средств Учреждения по разрешению руководителя в размере, не превышающем стоимость проезда железнодорожным транспортом (плацкартный вагон) или автобусным сообщением.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Для целей налогообложения вести в установленном порядке учет доходов и расходов и объектов налогообложения. Представлять в установленном порядке в налоговый орган по месту в установленном порядке налоговые декларации. 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Систему налогового учета создать в рамках существующей системы бюджетного учета, которая развивается и дорабатывается в соответствии с требованиями Налогового кодекса РФ.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Ответственность за ведение налогового учета возложить на главного бухгалтера</w:t>
      </w:r>
      <w:r w:rsidRPr="00E31BA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Соловьеву Оксану Юрьевну.</w:t>
      </w:r>
      <w:r w:rsidRPr="005D20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Учетная политика учреждения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учреждения</w:t>
      </w:r>
      <w:r w:rsidRPr="005D20E2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B683C" w:rsidRDefault="00EB683C" w:rsidP="00EB683C">
      <w:pPr>
        <w:tabs>
          <w:tab w:val="left" w:pos="4060"/>
        </w:tabs>
        <w:rPr>
          <w:sz w:val="28"/>
          <w:szCs w:val="28"/>
        </w:rPr>
      </w:pPr>
    </w:p>
    <w:p w:rsidR="00EB683C" w:rsidRDefault="00EB683C" w:rsidP="00EB683C">
      <w:pPr>
        <w:tabs>
          <w:tab w:val="left" w:pos="4060"/>
        </w:tabs>
        <w:rPr>
          <w:sz w:val="28"/>
          <w:szCs w:val="28"/>
        </w:rPr>
      </w:pPr>
    </w:p>
    <w:p w:rsidR="00EB683C" w:rsidRDefault="00EB683C" w:rsidP="00EB683C">
      <w:pPr>
        <w:tabs>
          <w:tab w:val="left" w:pos="4060"/>
        </w:tabs>
        <w:rPr>
          <w:sz w:val="28"/>
          <w:szCs w:val="28"/>
        </w:rPr>
      </w:pPr>
    </w:p>
    <w:p w:rsidR="00EB683C" w:rsidRDefault="00EB683C" w:rsidP="00EB683C">
      <w:pPr>
        <w:tabs>
          <w:tab w:val="left" w:pos="4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B683C" w:rsidRDefault="00EB683C" w:rsidP="00EB683C">
      <w:pPr>
        <w:tabs>
          <w:tab w:val="left" w:pos="4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ОСНОВНЫЕ ЗАДАЧИ БУХГАЛТЕРИИ</w:t>
      </w:r>
    </w:p>
    <w:p w:rsidR="00EB683C" w:rsidRDefault="00EB683C" w:rsidP="00EB683C">
      <w:pPr>
        <w:tabs>
          <w:tab w:val="left" w:pos="4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СП «Барское»</w:t>
      </w:r>
    </w:p>
    <w:p w:rsidR="00EB683C" w:rsidRDefault="00EB683C" w:rsidP="00EB683C">
      <w:pPr>
        <w:tabs>
          <w:tab w:val="left" w:pos="4060"/>
        </w:tabs>
        <w:rPr>
          <w:sz w:val="28"/>
          <w:szCs w:val="28"/>
        </w:rPr>
      </w:pPr>
    </w:p>
    <w:p w:rsidR="00EB683C" w:rsidRDefault="00EB683C" w:rsidP="00EB683C">
      <w:pPr>
        <w:tabs>
          <w:tab w:val="left" w:pos="4060"/>
        </w:tabs>
        <w:rPr>
          <w:sz w:val="28"/>
          <w:szCs w:val="28"/>
        </w:rPr>
      </w:pPr>
    </w:p>
    <w:p w:rsidR="00EB683C" w:rsidRDefault="00EB683C" w:rsidP="00EB683C">
      <w:pPr>
        <w:pStyle w:val="a3"/>
        <w:spacing w:before="0" w:beforeAutospacing="0" w:after="0" w:afterAutospacing="0" w:line="270" w:lineRule="atLeast"/>
        <w:ind w:firstLine="720"/>
        <w:jc w:val="both"/>
        <w:textAlignment w:val="top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МО СП «Барское» состоит на бюджетном финансировании и осуществляет учет исполнения расходов на основании Федерального Закона «О бухгалтерском учете» 06.12.2011 № 402-ФЗ   и Инструкции по применению Ед</w:t>
      </w:r>
      <w:bookmarkStart w:id="0" w:name="h1110"/>
      <w:bookmarkEnd w:id="0"/>
      <w:r>
        <w:rPr>
          <w:sz w:val="28"/>
          <w:szCs w:val="28"/>
        </w:rPr>
        <w:t xml:space="preserve">иного плана </w:t>
      </w:r>
      <w:r>
        <w:rPr>
          <w:bCs/>
          <w:color w:val="000000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от 01.12.2010г. № 157н, Приказом Минфина </w:t>
      </w:r>
      <w:r>
        <w:rPr>
          <w:sz w:val="28"/>
          <w:szCs w:val="28"/>
        </w:rPr>
        <w:t xml:space="preserve"> от 16.12.2010 № 174н «Об утверждении Плана счетов бюджетного учета и инструкции его применения».</w:t>
      </w:r>
    </w:p>
    <w:p w:rsidR="00EB683C" w:rsidRPr="00DD2A5B" w:rsidRDefault="00EB683C" w:rsidP="00EB683C">
      <w:pPr>
        <w:tabs>
          <w:tab w:val="left" w:pos="40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Учет имущества и хозяйственных операций ведется на основании натуральных измерителей в денежном выражении путем сплошного непрерывного документального и </w:t>
      </w:r>
      <w:proofErr w:type="gramStart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взаимосвязанного  их</w:t>
      </w:r>
      <w:proofErr w:type="gramEnd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отражения.</w:t>
      </w:r>
    </w:p>
    <w:p w:rsidR="00EB683C" w:rsidRPr="00DD2A5B" w:rsidRDefault="00EB683C" w:rsidP="00EB683C">
      <w:pPr>
        <w:tabs>
          <w:tab w:val="left" w:pos="40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Главные задачи бухгалтерского учета:</w:t>
      </w:r>
    </w:p>
    <w:p w:rsidR="00EB683C" w:rsidRPr="00DD2A5B" w:rsidRDefault="00EB683C" w:rsidP="00EB683C">
      <w:pPr>
        <w:tabs>
          <w:tab w:val="left" w:pos="406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полная достоверная </w:t>
      </w:r>
      <w:proofErr w:type="gramStart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</w:t>
      </w:r>
      <w:proofErr w:type="gramEnd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процессах и  финансовых результатов деятельности организации;</w:t>
      </w:r>
    </w:p>
    <w:p w:rsidR="00EB683C" w:rsidRPr="00DD2A5B" w:rsidRDefault="00EB683C" w:rsidP="00EB683C">
      <w:pPr>
        <w:tabs>
          <w:tab w:val="left" w:pos="12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обеспечение контроля за </w:t>
      </w:r>
      <w:proofErr w:type="gramStart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 и</w:t>
      </w:r>
      <w:proofErr w:type="gramEnd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имущества, использование материальных, трудовых и финансовых ресурсов в соответствии с утвержденными нормами, нормативами и сметами.</w:t>
      </w:r>
    </w:p>
    <w:p w:rsidR="00EB683C" w:rsidRPr="00DD2A5B" w:rsidRDefault="00EB683C" w:rsidP="00EB683C">
      <w:pPr>
        <w:tabs>
          <w:tab w:val="left" w:pos="12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Самостоятельно формирует учетную политику организации и устанавливает организационную форму бухгалтерской работы.</w:t>
      </w:r>
    </w:p>
    <w:p w:rsidR="00EB683C" w:rsidRPr="00DD2A5B" w:rsidRDefault="00EB683C" w:rsidP="00EB683C">
      <w:pPr>
        <w:tabs>
          <w:tab w:val="left" w:pos="12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утверждения в течение налогового года изменений в Инструкцию по бюджетному учету бухгалтерский учет вести согласно утвержденных изменений.</w:t>
      </w:r>
    </w:p>
    <w:p w:rsidR="00EB683C" w:rsidRPr="00DD2A5B" w:rsidRDefault="00EB683C" w:rsidP="00EB683C">
      <w:pPr>
        <w:tabs>
          <w:tab w:val="left" w:pos="12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2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4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Приложение № 1 </w:t>
      </w:r>
    </w:p>
    <w:p w:rsidR="00EB683C" w:rsidRPr="00DD2A5B" w:rsidRDefault="00EB683C" w:rsidP="00EB683C">
      <w:pPr>
        <w:tabs>
          <w:tab w:val="left" w:pos="4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</w:t>
      </w:r>
    </w:p>
    <w:p w:rsidR="00EB683C" w:rsidRPr="00DD2A5B" w:rsidRDefault="00EB683C" w:rsidP="00EB683C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на 2019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ДОКУМЕНТООБОРОТА</w:t>
      </w: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19"/>
        <w:gridCol w:w="2879"/>
        <w:gridCol w:w="2534"/>
      </w:tblGrid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Распоряжения о приеме на работу рабочих и служащих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дней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на работу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на увольнение с работы рабочих и служащих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увольнения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о предоставлении отпуска рабочим и служащим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7-14 дней с начала отпуска с учетом выходных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о надбавках, доплатах, премиях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5-ти дней от начала надбавки.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льготы по подоходному налогу,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компенсации детям, справка о совокупном доходе с предыдущего места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дней с момента поступления на работу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сдача больничных листов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 учета рабочего времени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Накладные на приход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Материально-ответственное лицо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3-х дней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получения товара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Сдача авансовых отчетов на приобретение материалов, ГСМ, прочих услуг за наличный расчет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Материально-ответственное лицо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 3</w:t>
            </w:r>
            <w:proofErr w:type="gramEnd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дней после получения наличных денег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Кассовые отчеты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 списании материалов и др. ценностей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операций № 1,2 (касса, банк)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числа</w:t>
            </w:r>
          </w:p>
        </w:tc>
      </w:tr>
      <w:tr w:rsidR="00EB683C" w:rsidRPr="00DD2A5B" w:rsidTr="00C7282C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операций № </w:t>
            </w:r>
            <w:proofErr w:type="gramStart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(</w:t>
            </w:r>
            <w:proofErr w:type="gramEnd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заработная плата)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налогов на З/плату, отчеты во внебюджетные (соц. страх, пенсионный фонд, фонд мед. страхования)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числа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числа месяца после квартальной даты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труду, статистические отчеты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срокам </w:t>
            </w:r>
            <w:proofErr w:type="spellStart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стат.управления</w:t>
            </w:r>
            <w:proofErr w:type="spellEnd"/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в пенсионный </w:t>
            </w:r>
            <w:proofErr w:type="gramStart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 по</w:t>
            </w:r>
            <w:proofErr w:type="gramEnd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персонифицированному учету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сроку ПФ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Кассовые расходы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8-е число</w:t>
            </w:r>
          </w:p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и дебиторская задолженность по предприятиям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операций № 3 подотчетные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операций № 4 дебиторы- кредиторы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операций № 5 расчеты с дебиторами по доходам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операций № 7 выбытие нефинансовых активов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ведомости по всем счетам главной книги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книга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Квартальный отчет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20-го числа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бухгалтер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10-е число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балансовых счетов с главной книгой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10-го числа</w:t>
            </w:r>
          </w:p>
        </w:tc>
      </w:tr>
      <w:tr w:rsidR="00EB683C" w:rsidRPr="00DD2A5B" w:rsidTr="00C7282C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Инвентарная карточка учета основных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ОС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инвентарных карточек по учету основных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B07D72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31.12.2019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НДФЛ (годовая)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B07D72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31.03.2019</w:t>
            </w:r>
          </w:p>
        </w:tc>
      </w:tr>
      <w:tr w:rsidR="00EB683C" w:rsidRPr="00DD2A5B" w:rsidTr="00C728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Расходное расписание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</w:t>
            </w:r>
          </w:p>
        </w:tc>
      </w:tr>
    </w:tbl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B683C" w:rsidRPr="00DD2A5B" w:rsidRDefault="00EB683C" w:rsidP="00EB683C">
      <w:pPr>
        <w:tabs>
          <w:tab w:val="left" w:pos="4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бухгалтерского учета на 2019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2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ЛИЦ, ИМЕЮЩИХ ПРАВО ПОДПИСИ</w:t>
      </w:r>
    </w:p>
    <w:p w:rsidR="00EB683C" w:rsidRPr="00DD2A5B" w:rsidRDefault="00EB683C" w:rsidP="00EB683C">
      <w:pPr>
        <w:tabs>
          <w:tab w:val="left" w:pos="2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ИНЫХ ПЕРВИЧНЫХ УЧЕТНЫХ ДОКУМЕНТОВ</w:t>
      </w: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Глава «Барское» - Михалёв Артём Витальевич</w:t>
      </w: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48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EB683C" w:rsidRPr="00DD2A5B" w:rsidRDefault="00EB683C" w:rsidP="00EB683C">
      <w:pPr>
        <w:tabs>
          <w:tab w:val="left" w:pos="4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бухгалтерского учета на 2019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ЖУРНАЛОВ ОПЕРАЦИЙ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Журнал операций по счету «Касса» 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Журнал операций с безналичными денежными средствами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Журнал операций расчетов с подотчетными лицами 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Журнал операций расчетов с поставщиками и подрядчиками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Журнал операций расчетов с дебиторами по доходам 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Журнал операций расчетов по оплате труда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Журнал операций по выбытию и перемещению нефинансовых активов 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Журнал по прочим операциям 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Журнал по санкционированию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EB683C" w:rsidRPr="00DD2A5B" w:rsidRDefault="00EB683C" w:rsidP="00EB683C">
      <w:pPr>
        <w:tabs>
          <w:tab w:val="left" w:pos="4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бухгалтерского учета на 2019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27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</w:t>
      </w:r>
    </w:p>
    <w:p w:rsidR="00EB683C" w:rsidRPr="00DD2A5B" w:rsidRDefault="00EB683C" w:rsidP="00EB683C">
      <w:pPr>
        <w:tabs>
          <w:tab w:val="left" w:pos="27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ПОЛУЧЕНИЕ ДОВЕРЕННОСТЕЙ</w:t>
      </w: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МО СП «Барское» – Михалёв Артём Витальевич</w:t>
      </w: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бухгалтер МО СП «</w:t>
      </w:r>
      <w:proofErr w:type="gramStart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–</w:t>
      </w:r>
      <w:proofErr w:type="gramEnd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Соловьева Оксана Юрьевна</w:t>
      </w: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 МО СП «Барское» - Гороховская Ольга Петровна</w:t>
      </w: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Водитель МО СП «Барское» - Иванов Алексей Владимирович</w:t>
      </w: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об учетной политике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бухгалтерского учета на 2019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tabs>
          <w:tab w:val="left" w:pos="18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МАТЕРИАЛЬНО-ОТВЕТСТВЕННЫХ ЛИЦ УЧРЕЖДЕНИЯ</w:t>
      </w:r>
    </w:p>
    <w:p w:rsidR="00EB683C" w:rsidRPr="00DD2A5B" w:rsidRDefault="00EB683C" w:rsidP="00EB683C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СОХРАННОСТИ НЕФИНАНСОВЫХ И ФИНАНСОВЫХ         АКТИВОВ УЧРЕЖДЕНИЯ</w:t>
      </w: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МО СП «Барское» - Соловьева Оксана Юрьевна</w:t>
      </w: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учетной политике 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</w:t>
      </w:r>
      <w:r w:rsid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бухгалтерского учета на 2019</w:t>
      </w:r>
      <w:bookmarkStart w:id="1" w:name="_GoBack"/>
      <w:bookmarkEnd w:id="1"/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683C" w:rsidRPr="00DD2A5B" w:rsidRDefault="00EB683C" w:rsidP="00EB683C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tabs>
          <w:tab w:val="left" w:pos="19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ПО БУХГАЛТЕРСКОМУ УЧЕТУ</w:t>
      </w:r>
    </w:p>
    <w:p w:rsidR="00EB683C" w:rsidRPr="00DD2A5B" w:rsidRDefault="00EB683C" w:rsidP="00EB683C">
      <w:pPr>
        <w:tabs>
          <w:tab w:val="left" w:pos="40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</w:t>
      </w:r>
      <w:r w:rsidRPr="00DD2A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6"/>
        <w:gridCol w:w="1533"/>
        <w:gridCol w:w="4335"/>
      </w:tblGrid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                хранения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оформление</w:t>
            </w:r>
          </w:p>
          <w:p w:rsidR="00EB683C" w:rsidRPr="00DD2A5B" w:rsidRDefault="00EB683C" w:rsidP="00C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1 по кассовым операциям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2 по движению бюджетных счетов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3, 3а расчеты с подотчетными лицами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№ 4 расчеты с прочими дебиторами и кредиторами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5 расчеты с рабочими и служащими по оплате труда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№ 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Ж/О № 8 прочие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книга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регистрации приходных и расходных ордеров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Табели учета рабочего времени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Гороховская О.П.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ведомости по материальным счетам, ОС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депонированной заработной платы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Лицевые счета рабочих и служащих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Больничные листы рабочих и служащих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регистрации больничных листов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Исполнительные листы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после окончания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Гороховская О.П.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льготу по подоходному налогу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налогу на доходы физических лиц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персонифицированному учету рабочих и служащих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карточки по учету доходов и налога на доходы физических лиц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основных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карточек основных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путевых листов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внезапных проверок материальных ценностей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инвентаризации основных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инвентаризационных описей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квитанций строгой отчетности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(после ревизии)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и бюджет доходов и расходов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с разными учреждениями и организациями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финансированию месячные, квартальные, годовые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лет, постоянно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Учетная политика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документальных ревизий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Гороховская О.П.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статистические отчеты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  <w:tr w:rsidR="00EB683C" w:rsidRPr="00DD2A5B" w:rsidTr="00C728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налогам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C" w:rsidRPr="00DD2A5B" w:rsidRDefault="00EB683C" w:rsidP="00C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Соловьева О.Ю.</w:t>
            </w:r>
          </w:p>
        </w:tc>
      </w:tr>
    </w:tbl>
    <w:p w:rsidR="00EB683C" w:rsidRPr="00DD2A5B" w:rsidRDefault="00EB683C" w:rsidP="00EB68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3C" w:rsidRPr="00DD2A5B" w:rsidRDefault="00EB683C" w:rsidP="00EB68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8F" w:rsidRDefault="00E9028F"/>
    <w:sectPr w:rsidR="00E9028F" w:rsidSect="00E3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63165"/>
    <w:multiLevelType w:val="hybridMultilevel"/>
    <w:tmpl w:val="CDC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6"/>
    <w:rsid w:val="00341A96"/>
    <w:rsid w:val="00B07D72"/>
    <w:rsid w:val="00E9028F"/>
    <w:rsid w:val="00E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3EED-B1D5-468F-8995-50A4FBE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4179</Words>
  <Characters>23823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2018-04-10T06:46:00Z</dcterms:created>
  <dcterms:modified xsi:type="dcterms:W3CDTF">2018-12-25T00:42:00Z</dcterms:modified>
</cp:coreProperties>
</file>